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27BFEA8"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2771F0D" w14:textId="77777777" w:rsidR="007C0528" w:rsidRDefault="007C0528" w:rsidP="00532DFB">
            <w:pPr>
              <w:pStyle w:val="MastHeadState"/>
            </w:pPr>
            <w:r>
              <w:t>State of Florida</w:t>
            </w:r>
          </w:p>
          <w:p w14:paraId="0EEF2778" w14:textId="77777777" w:rsidR="007C0528" w:rsidRDefault="00072CCA">
            <w:pPr>
              <w:jc w:val="center"/>
            </w:pPr>
            <w:r>
              <w:rPr>
                <w:noProof/>
              </w:rPr>
              <w:drawing>
                <wp:inline distT="0" distB="0" distL="0" distR="0" wp14:anchorId="2D7EFFC2" wp14:editId="7C2682B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7C9CFBC"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433080E" w14:textId="77777777" w:rsidR="007C0528" w:rsidRDefault="007C0528">
            <w:pPr>
              <w:pStyle w:val="MastHeadPSC"/>
            </w:pPr>
            <w:r>
              <w:t>Public Service Commission</w:t>
            </w:r>
          </w:p>
          <w:p w14:paraId="14C8FA19" w14:textId="77777777" w:rsidR="007C0528" w:rsidRDefault="007C0528">
            <w:pPr>
              <w:pStyle w:val="MastHeadAddress"/>
            </w:pPr>
            <w:r>
              <w:t>Capital Circle Office Center ● 2540 Shumard Oak Boulevard</w:t>
            </w:r>
            <w:r>
              <w:br/>
              <w:t>Tallahassee, Florida 32399-0850</w:t>
            </w:r>
          </w:p>
          <w:p w14:paraId="7D2F51F7" w14:textId="77777777" w:rsidR="007C0528" w:rsidRDefault="007C0528">
            <w:pPr>
              <w:pStyle w:val="MastHeadMemorandum"/>
            </w:pPr>
            <w:r>
              <w:t>-M-E-M-O-R-A-N-D-U-M-</w:t>
            </w:r>
          </w:p>
          <w:p w14:paraId="1B687C79" w14:textId="77777777" w:rsidR="007C0528" w:rsidRDefault="007C0528">
            <w:pPr>
              <w:pStyle w:val="MemoHeading"/>
            </w:pPr>
          </w:p>
        </w:tc>
      </w:tr>
      <w:tr w:rsidR="007C0528" w14:paraId="037689DA"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39E53E8F"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2A9DD163" w14:textId="77777777" w:rsidR="007C0528" w:rsidRDefault="00E54FB1">
            <w:pPr>
              <w:pStyle w:val="MemoHeading"/>
            </w:pPr>
            <w:bookmarkStart w:id="0" w:name="FilingDate"/>
            <w:r>
              <w:t>April 23, 2020</w:t>
            </w:r>
            <w:bookmarkEnd w:id="0"/>
          </w:p>
        </w:tc>
      </w:tr>
      <w:tr w:rsidR="007C0528" w14:paraId="355DF853" w14:textId="77777777">
        <w:tc>
          <w:tcPr>
            <w:tcW w:w="1254" w:type="dxa"/>
            <w:tcBorders>
              <w:top w:val="nil"/>
              <w:left w:val="nil"/>
              <w:bottom w:val="nil"/>
              <w:right w:val="nil"/>
            </w:tcBorders>
            <w:shd w:val="clear" w:color="auto" w:fill="auto"/>
            <w:tcMar>
              <w:top w:w="288" w:type="dxa"/>
              <w:bottom w:w="0" w:type="dxa"/>
              <w:right w:w="0" w:type="dxa"/>
            </w:tcMar>
          </w:tcPr>
          <w:p w14:paraId="75931D39"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27D51A48" w14:textId="77777777" w:rsidR="007C0528" w:rsidRDefault="007C0528" w:rsidP="0093658B">
            <w:pPr>
              <w:pStyle w:val="MemoHeading"/>
            </w:pPr>
            <w:r>
              <w:t>Office of Commission Clerk (</w:t>
            </w:r>
            <w:r w:rsidR="004E69B5">
              <w:t>Teitzman</w:t>
            </w:r>
            <w:r>
              <w:t>)</w:t>
            </w:r>
          </w:p>
        </w:tc>
      </w:tr>
      <w:tr w:rsidR="007C0528" w14:paraId="1802E9A3" w14:textId="77777777" w:rsidTr="00284741">
        <w:trPr>
          <w:trHeight w:val="1269"/>
        </w:trPr>
        <w:tc>
          <w:tcPr>
            <w:tcW w:w="1254" w:type="dxa"/>
            <w:tcBorders>
              <w:top w:val="nil"/>
              <w:left w:val="nil"/>
              <w:bottom w:val="nil"/>
              <w:right w:val="nil"/>
            </w:tcBorders>
            <w:shd w:val="clear" w:color="auto" w:fill="auto"/>
            <w:tcMar>
              <w:top w:w="288" w:type="dxa"/>
              <w:right w:w="0" w:type="dxa"/>
            </w:tcMar>
          </w:tcPr>
          <w:p w14:paraId="710C5C85"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02464864" w14:textId="77777777" w:rsidR="00E54FB1" w:rsidRDefault="00E54FB1">
            <w:pPr>
              <w:pStyle w:val="MemoHeading"/>
            </w:pPr>
            <w:bookmarkStart w:id="1" w:name="From"/>
            <w:r>
              <w:t>Division of Engineering (Doehling, Lewis)</w:t>
            </w:r>
          </w:p>
          <w:p w14:paraId="5D53D15C" w14:textId="56B50F35" w:rsidR="00E54FB1" w:rsidRDefault="00E54FB1">
            <w:pPr>
              <w:pStyle w:val="MemoHeading"/>
            </w:pPr>
            <w:r>
              <w:t>Division of Accounting and Finance (Norris, Sewards)</w:t>
            </w:r>
          </w:p>
          <w:p w14:paraId="739396A1" w14:textId="77777777" w:rsidR="00E54FB1" w:rsidRDefault="00E54FB1">
            <w:pPr>
              <w:pStyle w:val="MemoHeading"/>
            </w:pPr>
            <w:r>
              <w:t xml:space="preserve">Division of </w:t>
            </w:r>
            <w:bookmarkStart w:id="2" w:name="_GoBack"/>
            <w:bookmarkEnd w:id="2"/>
            <w:r>
              <w:t>Economics (Bruce, Hudson)</w:t>
            </w:r>
          </w:p>
          <w:p w14:paraId="00069807" w14:textId="77777777" w:rsidR="007C0528" w:rsidRDefault="00E54FB1">
            <w:pPr>
              <w:pStyle w:val="MemoHeading"/>
            </w:pPr>
            <w:r>
              <w:t>Office of the General Counsel (Murphy)</w:t>
            </w:r>
            <w:bookmarkEnd w:id="1"/>
          </w:p>
        </w:tc>
      </w:tr>
      <w:tr w:rsidR="007C0528" w14:paraId="50EEB52D" w14:textId="77777777">
        <w:tc>
          <w:tcPr>
            <w:tcW w:w="1254" w:type="dxa"/>
            <w:tcBorders>
              <w:top w:val="nil"/>
              <w:left w:val="nil"/>
              <w:bottom w:val="nil"/>
              <w:right w:val="nil"/>
            </w:tcBorders>
            <w:shd w:val="clear" w:color="auto" w:fill="auto"/>
            <w:tcMar>
              <w:top w:w="288" w:type="dxa"/>
              <w:right w:w="0" w:type="dxa"/>
            </w:tcMar>
          </w:tcPr>
          <w:p w14:paraId="42C9C252"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1309C72" w14:textId="77777777" w:rsidR="007C0528" w:rsidRDefault="00E54FB1">
            <w:pPr>
              <w:pStyle w:val="MemoHeadingRe"/>
            </w:pPr>
            <w:bookmarkStart w:id="3" w:name="Re"/>
            <w:r>
              <w:t>Docket No. 20190080-WS – Application for limited proceeding rate increase in Brevard County, by Aquarina Utilities, Inc.</w:t>
            </w:r>
            <w:bookmarkEnd w:id="3"/>
          </w:p>
        </w:tc>
      </w:tr>
      <w:tr w:rsidR="007C0528" w14:paraId="4BD8721A" w14:textId="77777777">
        <w:tc>
          <w:tcPr>
            <w:tcW w:w="1254" w:type="dxa"/>
            <w:tcBorders>
              <w:top w:val="nil"/>
              <w:left w:val="nil"/>
              <w:bottom w:val="nil"/>
              <w:right w:val="nil"/>
            </w:tcBorders>
            <w:shd w:val="clear" w:color="auto" w:fill="auto"/>
            <w:tcMar>
              <w:top w:w="288" w:type="dxa"/>
              <w:bottom w:w="0" w:type="dxa"/>
              <w:right w:w="0" w:type="dxa"/>
            </w:tcMar>
          </w:tcPr>
          <w:p w14:paraId="70A97189"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2F758E14" w14:textId="61BADBE5" w:rsidR="007C0528" w:rsidRDefault="00E54FB1" w:rsidP="00081463">
            <w:pPr>
              <w:pStyle w:val="MemoHeading"/>
            </w:pPr>
            <w:bookmarkStart w:id="4" w:name="AgendaDate"/>
            <w:r>
              <w:t>05/05/20</w:t>
            </w:r>
            <w:bookmarkEnd w:id="4"/>
            <w:r w:rsidR="007C0528">
              <w:t xml:space="preserve"> – </w:t>
            </w:r>
            <w:bookmarkStart w:id="5" w:name="PermittedStatus"/>
            <w:r>
              <w:t xml:space="preserve">Regular Agenda – </w:t>
            </w:r>
            <w:r w:rsidR="00081463">
              <w:t>Proposed Agency Action, Except for Issues 4 and 5 - I</w:t>
            </w:r>
            <w:r>
              <w:t>nterested Persons May Participate</w:t>
            </w:r>
            <w:bookmarkEnd w:id="5"/>
          </w:p>
        </w:tc>
      </w:tr>
      <w:tr w:rsidR="007C0528" w14:paraId="4362073D" w14:textId="77777777">
        <w:tc>
          <w:tcPr>
            <w:tcW w:w="3690" w:type="dxa"/>
            <w:gridSpan w:val="3"/>
            <w:tcBorders>
              <w:top w:val="nil"/>
              <w:left w:val="nil"/>
              <w:bottom w:val="nil"/>
              <w:right w:val="nil"/>
            </w:tcBorders>
            <w:shd w:val="clear" w:color="auto" w:fill="auto"/>
            <w:tcMar>
              <w:top w:w="288" w:type="dxa"/>
              <w:bottom w:w="0" w:type="dxa"/>
              <w:right w:w="0" w:type="dxa"/>
            </w:tcMar>
          </w:tcPr>
          <w:p w14:paraId="499E2B4F"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53F043B3" w14:textId="77777777" w:rsidR="007C0528" w:rsidRDefault="00E54FB1">
            <w:pPr>
              <w:pStyle w:val="MemoHeading"/>
            </w:pPr>
            <w:bookmarkStart w:id="6" w:name="CommissionersAssigned"/>
            <w:r>
              <w:t>All Commissioners</w:t>
            </w:r>
            <w:bookmarkEnd w:id="6"/>
          </w:p>
        </w:tc>
      </w:tr>
      <w:tr w:rsidR="007C0528" w14:paraId="6680D80F" w14:textId="77777777">
        <w:tc>
          <w:tcPr>
            <w:tcW w:w="3690" w:type="dxa"/>
            <w:gridSpan w:val="3"/>
            <w:tcBorders>
              <w:top w:val="nil"/>
              <w:left w:val="nil"/>
              <w:bottom w:val="nil"/>
              <w:right w:val="nil"/>
            </w:tcBorders>
            <w:shd w:val="clear" w:color="auto" w:fill="auto"/>
            <w:tcMar>
              <w:top w:w="288" w:type="dxa"/>
              <w:bottom w:w="0" w:type="dxa"/>
              <w:right w:w="0" w:type="dxa"/>
            </w:tcMar>
          </w:tcPr>
          <w:p w14:paraId="22BC8781"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35A71942" w14:textId="77777777" w:rsidR="007C0528" w:rsidRDefault="00E54FB1">
            <w:pPr>
              <w:pStyle w:val="MemoHeading"/>
            </w:pPr>
            <w:bookmarkStart w:id="7" w:name="PrehearingOfficer"/>
            <w:r>
              <w:t>Fay</w:t>
            </w:r>
            <w:bookmarkEnd w:id="7"/>
          </w:p>
        </w:tc>
      </w:tr>
      <w:tr w:rsidR="007C0528" w14:paraId="70858FF3"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7EDA48B"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72CE5451" w14:textId="77777777" w:rsidR="007C0528" w:rsidRDefault="00E54FB1">
            <w:pPr>
              <w:pStyle w:val="MemoHeading"/>
            </w:pPr>
            <w:bookmarkStart w:id="9" w:name="CriticalDates"/>
            <w:r>
              <w:t>None</w:t>
            </w:r>
            <w:bookmarkEnd w:id="9"/>
          </w:p>
        </w:tc>
      </w:tr>
      <w:tr w:rsidR="007C0528" w14:paraId="05889370"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4EF0461A"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72BE31C7" w14:textId="77777777" w:rsidR="007C0528" w:rsidRDefault="00E54FB1">
            <w:pPr>
              <w:pStyle w:val="MemoHeading"/>
            </w:pPr>
            <w:bookmarkStart w:id="10" w:name="SpecialInstructions"/>
            <w:r>
              <w:t>None</w:t>
            </w:r>
            <w:bookmarkEnd w:id="10"/>
          </w:p>
        </w:tc>
      </w:tr>
    </w:tbl>
    <w:p w14:paraId="638CD1C7" w14:textId="77777777" w:rsidR="007C0528" w:rsidRDefault="007C0528">
      <w:pPr>
        <w:pStyle w:val="BodyText"/>
      </w:pPr>
    </w:p>
    <w:p w14:paraId="42FAD10E" w14:textId="77777777" w:rsidR="005A5ED3" w:rsidRDefault="007C0528">
      <w:pPr>
        <w:pStyle w:val="RecommendationMajorSectionHeading"/>
        <w:sectPr w:rsidR="005A5ED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bookmarkStart w:id="13" w:name="RecToC"/>
      <w:bookmarkEnd w:id="13"/>
      <w:r>
        <w:t xml:space="preserve"> </w:t>
      </w:r>
      <w:bookmarkStart w:id="14" w:name="CaseBackground"/>
    </w:p>
    <w:p w14:paraId="5B8B8456" w14:textId="30F318F7" w:rsidR="005A5ED3" w:rsidRDefault="005A5ED3">
      <w:pPr>
        <w:pStyle w:val="RecommendationMajorSectionHeading"/>
      </w:pPr>
      <w:r>
        <w:lastRenderedPageBreak/>
        <w:t>TABLE OF CONTENTS</w:t>
      </w:r>
    </w:p>
    <w:p w14:paraId="0CDC8E99" w14:textId="77777777" w:rsidR="00F04DE8" w:rsidRDefault="00EF49C9">
      <w:pPr>
        <w:pStyle w:val="TOC1"/>
        <w:rPr>
          <w:rFonts w:asciiTheme="minorHAnsi" w:eastAsiaTheme="minorEastAsia" w:hAnsiTheme="minorHAnsi" w:cstheme="minorBidi"/>
          <w:noProof/>
          <w:sz w:val="22"/>
          <w:szCs w:val="22"/>
        </w:rPr>
      </w:pPr>
      <w:r>
        <w:fldChar w:fldCharType="begin"/>
      </w:r>
      <w:r>
        <w:instrText xml:space="preserve"> TOC \f \h \z </w:instrText>
      </w:r>
      <w:r>
        <w:fldChar w:fldCharType="separate"/>
      </w:r>
      <w:hyperlink w:anchor="_Toc38455033" w:history="1">
        <w:r w:rsidR="00F04DE8" w:rsidRPr="00217F32">
          <w:rPr>
            <w:rStyle w:val="Hyperlink"/>
            <w:noProof/>
          </w:rPr>
          <w:t>Case Background</w:t>
        </w:r>
        <w:r w:rsidR="00F04DE8">
          <w:rPr>
            <w:noProof/>
            <w:webHidden/>
          </w:rPr>
          <w:tab/>
        </w:r>
        <w:r w:rsidR="00F04DE8">
          <w:rPr>
            <w:noProof/>
            <w:webHidden/>
          </w:rPr>
          <w:fldChar w:fldCharType="begin"/>
        </w:r>
        <w:r w:rsidR="00F04DE8">
          <w:rPr>
            <w:noProof/>
            <w:webHidden/>
          </w:rPr>
          <w:instrText xml:space="preserve"> PAGEREF _Toc38455033 \h </w:instrText>
        </w:r>
        <w:r w:rsidR="00F04DE8">
          <w:rPr>
            <w:noProof/>
            <w:webHidden/>
          </w:rPr>
        </w:r>
        <w:r w:rsidR="00F04DE8">
          <w:rPr>
            <w:noProof/>
            <w:webHidden/>
          </w:rPr>
          <w:fldChar w:fldCharType="separate"/>
        </w:r>
        <w:r w:rsidR="00F04DE8">
          <w:rPr>
            <w:noProof/>
            <w:webHidden/>
          </w:rPr>
          <w:t>1</w:t>
        </w:r>
        <w:r w:rsidR="00F04DE8">
          <w:rPr>
            <w:noProof/>
            <w:webHidden/>
          </w:rPr>
          <w:fldChar w:fldCharType="end"/>
        </w:r>
      </w:hyperlink>
    </w:p>
    <w:p w14:paraId="04572A79" w14:textId="77777777" w:rsidR="00F04DE8" w:rsidRDefault="006867D5">
      <w:pPr>
        <w:pStyle w:val="TOC1"/>
        <w:rPr>
          <w:rFonts w:asciiTheme="minorHAnsi" w:eastAsiaTheme="minorEastAsia" w:hAnsiTheme="minorHAnsi" w:cstheme="minorBidi"/>
          <w:noProof/>
          <w:sz w:val="22"/>
          <w:szCs w:val="22"/>
        </w:rPr>
      </w:pPr>
      <w:hyperlink w:anchor="_Toc38455034" w:history="1">
        <w:r w:rsidR="00F04DE8" w:rsidRPr="00217F32">
          <w:rPr>
            <w:rStyle w:val="Hyperlink"/>
            <w:noProof/>
          </w:rPr>
          <w:t>Issue 1 – Limited Proceeding</w:t>
        </w:r>
        <w:r w:rsidR="00F04DE8">
          <w:rPr>
            <w:noProof/>
            <w:webHidden/>
          </w:rPr>
          <w:tab/>
        </w:r>
        <w:r w:rsidR="00F04DE8">
          <w:rPr>
            <w:noProof/>
            <w:webHidden/>
          </w:rPr>
          <w:fldChar w:fldCharType="begin"/>
        </w:r>
        <w:r w:rsidR="00F04DE8">
          <w:rPr>
            <w:noProof/>
            <w:webHidden/>
          </w:rPr>
          <w:instrText xml:space="preserve"> PAGEREF _Toc38455034 \h </w:instrText>
        </w:r>
        <w:r w:rsidR="00F04DE8">
          <w:rPr>
            <w:noProof/>
            <w:webHidden/>
          </w:rPr>
        </w:r>
        <w:r w:rsidR="00F04DE8">
          <w:rPr>
            <w:noProof/>
            <w:webHidden/>
          </w:rPr>
          <w:fldChar w:fldCharType="separate"/>
        </w:r>
        <w:r w:rsidR="00F04DE8">
          <w:rPr>
            <w:noProof/>
            <w:webHidden/>
          </w:rPr>
          <w:t>2</w:t>
        </w:r>
        <w:r w:rsidR="00F04DE8">
          <w:rPr>
            <w:noProof/>
            <w:webHidden/>
          </w:rPr>
          <w:fldChar w:fldCharType="end"/>
        </w:r>
      </w:hyperlink>
    </w:p>
    <w:p w14:paraId="1F0521DA" w14:textId="77777777" w:rsidR="00F04DE8" w:rsidRDefault="006867D5">
      <w:pPr>
        <w:pStyle w:val="TOC1"/>
        <w:rPr>
          <w:rFonts w:asciiTheme="minorHAnsi" w:eastAsiaTheme="minorEastAsia" w:hAnsiTheme="minorHAnsi" w:cstheme="minorBidi"/>
          <w:noProof/>
          <w:sz w:val="22"/>
          <w:szCs w:val="22"/>
        </w:rPr>
      </w:pPr>
      <w:hyperlink w:anchor="_Toc38455035" w:history="1">
        <w:r w:rsidR="00F04DE8" w:rsidRPr="00217F32">
          <w:rPr>
            <w:rStyle w:val="Hyperlink"/>
            <w:noProof/>
          </w:rPr>
          <w:t>Issue 2 – Water and Wastewater Rates</w:t>
        </w:r>
        <w:r w:rsidR="00F04DE8">
          <w:rPr>
            <w:noProof/>
            <w:webHidden/>
          </w:rPr>
          <w:tab/>
        </w:r>
        <w:r w:rsidR="00F04DE8">
          <w:rPr>
            <w:noProof/>
            <w:webHidden/>
          </w:rPr>
          <w:fldChar w:fldCharType="begin"/>
        </w:r>
        <w:r w:rsidR="00F04DE8">
          <w:rPr>
            <w:noProof/>
            <w:webHidden/>
          </w:rPr>
          <w:instrText xml:space="preserve"> PAGEREF _Toc38455035 \h </w:instrText>
        </w:r>
        <w:r w:rsidR="00F04DE8">
          <w:rPr>
            <w:noProof/>
            <w:webHidden/>
          </w:rPr>
        </w:r>
        <w:r w:rsidR="00F04DE8">
          <w:rPr>
            <w:noProof/>
            <w:webHidden/>
          </w:rPr>
          <w:fldChar w:fldCharType="separate"/>
        </w:r>
        <w:r w:rsidR="00F04DE8">
          <w:rPr>
            <w:noProof/>
            <w:webHidden/>
          </w:rPr>
          <w:t>11</w:t>
        </w:r>
        <w:r w:rsidR="00F04DE8">
          <w:rPr>
            <w:noProof/>
            <w:webHidden/>
          </w:rPr>
          <w:fldChar w:fldCharType="end"/>
        </w:r>
      </w:hyperlink>
    </w:p>
    <w:p w14:paraId="22F05D06" w14:textId="77777777" w:rsidR="00F04DE8" w:rsidRDefault="006867D5">
      <w:pPr>
        <w:pStyle w:val="TOC1"/>
        <w:rPr>
          <w:rFonts w:asciiTheme="minorHAnsi" w:eastAsiaTheme="minorEastAsia" w:hAnsiTheme="minorHAnsi" w:cstheme="minorBidi"/>
          <w:noProof/>
          <w:sz w:val="22"/>
          <w:szCs w:val="22"/>
        </w:rPr>
      </w:pPr>
      <w:hyperlink w:anchor="_Toc38455036" w:history="1">
        <w:r w:rsidR="00F04DE8" w:rsidRPr="00217F32">
          <w:rPr>
            <w:rStyle w:val="Hyperlink"/>
            <w:noProof/>
          </w:rPr>
          <w:t>Issue 3 – Customer Depostits</w:t>
        </w:r>
        <w:r w:rsidR="00F04DE8">
          <w:rPr>
            <w:noProof/>
            <w:webHidden/>
          </w:rPr>
          <w:tab/>
        </w:r>
        <w:r w:rsidR="00F04DE8">
          <w:rPr>
            <w:noProof/>
            <w:webHidden/>
          </w:rPr>
          <w:fldChar w:fldCharType="begin"/>
        </w:r>
        <w:r w:rsidR="00F04DE8">
          <w:rPr>
            <w:noProof/>
            <w:webHidden/>
          </w:rPr>
          <w:instrText xml:space="preserve"> PAGEREF _Toc38455036 \h </w:instrText>
        </w:r>
        <w:r w:rsidR="00F04DE8">
          <w:rPr>
            <w:noProof/>
            <w:webHidden/>
          </w:rPr>
        </w:r>
        <w:r w:rsidR="00F04DE8">
          <w:rPr>
            <w:noProof/>
            <w:webHidden/>
          </w:rPr>
          <w:fldChar w:fldCharType="separate"/>
        </w:r>
        <w:r w:rsidR="00F04DE8">
          <w:rPr>
            <w:noProof/>
            <w:webHidden/>
          </w:rPr>
          <w:t>15</w:t>
        </w:r>
        <w:r w:rsidR="00F04DE8">
          <w:rPr>
            <w:noProof/>
            <w:webHidden/>
          </w:rPr>
          <w:fldChar w:fldCharType="end"/>
        </w:r>
      </w:hyperlink>
    </w:p>
    <w:p w14:paraId="7A2D64D3" w14:textId="77777777" w:rsidR="00F04DE8" w:rsidRDefault="006867D5">
      <w:pPr>
        <w:pStyle w:val="TOC1"/>
        <w:rPr>
          <w:rFonts w:asciiTheme="minorHAnsi" w:eastAsiaTheme="minorEastAsia" w:hAnsiTheme="minorHAnsi" w:cstheme="minorBidi"/>
          <w:noProof/>
          <w:sz w:val="22"/>
          <w:szCs w:val="22"/>
        </w:rPr>
      </w:pPr>
      <w:hyperlink w:anchor="_Toc38455037" w:history="1">
        <w:r w:rsidR="00F04DE8" w:rsidRPr="00217F32">
          <w:rPr>
            <w:rStyle w:val="Hyperlink"/>
            <w:noProof/>
          </w:rPr>
          <w:t>Issue 4 – Rate Case Expense Rate Reduction</w:t>
        </w:r>
        <w:r w:rsidR="00F04DE8">
          <w:rPr>
            <w:noProof/>
            <w:webHidden/>
          </w:rPr>
          <w:tab/>
        </w:r>
        <w:r w:rsidR="00F04DE8">
          <w:rPr>
            <w:noProof/>
            <w:webHidden/>
          </w:rPr>
          <w:fldChar w:fldCharType="begin"/>
        </w:r>
        <w:r w:rsidR="00F04DE8">
          <w:rPr>
            <w:noProof/>
            <w:webHidden/>
          </w:rPr>
          <w:instrText xml:space="preserve"> PAGEREF _Toc38455037 \h </w:instrText>
        </w:r>
        <w:r w:rsidR="00F04DE8">
          <w:rPr>
            <w:noProof/>
            <w:webHidden/>
          </w:rPr>
        </w:r>
        <w:r w:rsidR="00F04DE8">
          <w:rPr>
            <w:noProof/>
            <w:webHidden/>
          </w:rPr>
          <w:fldChar w:fldCharType="separate"/>
        </w:r>
        <w:r w:rsidR="00F04DE8">
          <w:rPr>
            <w:noProof/>
            <w:webHidden/>
          </w:rPr>
          <w:t>16</w:t>
        </w:r>
        <w:r w:rsidR="00F04DE8">
          <w:rPr>
            <w:noProof/>
            <w:webHidden/>
          </w:rPr>
          <w:fldChar w:fldCharType="end"/>
        </w:r>
      </w:hyperlink>
    </w:p>
    <w:p w14:paraId="3A81F4F4" w14:textId="77777777" w:rsidR="00F04DE8" w:rsidRDefault="006867D5">
      <w:pPr>
        <w:pStyle w:val="TOC1"/>
        <w:rPr>
          <w:rFonts w:asciiTheme="minorHAnsi" w:eastAsiaTheme="minorEastAsia" w:hAnsiTheme="minorHAnsi" w:cstheme="minorBidi"/>
          <w:noProof/>
          <w:sz w:val="22"/>
          <w:szCs w:val="22"/>
        </w:rPr>
      </w:pPr>
      <w:hyperlink w:anchor="_Toc38455038" w:history="1">
        <w:r w:rsidR="00F04DE8" w:rsidRPr="00217F32">
          <w:rPr>
            <w:rStyle w:val="Hyperlink"/>
            <w:noProof/>
          </w:rPr>
          <w:t>Issue 5 – Temporary Rates</w:t>
        </w:r>
        <w:r w:rsidR="00F04DE8">
          <w:rPr>
            <w:noProof/>
            <w:webHidden/>
          </w:rPr>
          <w:tab/>
        </w:r>
        <w:r w:rsidR="00F04DE8">
          <w:rPr>
            <w:noProof/>
            <w:webHidden/>
          </w:rPr>
          <w:fldChar w:fldCharType="begin"/>
        </w:r>
        <w:r w:rsidR="00F04DE8">
          <w:rPr>
            <w:noProof/>
            <w:webHidden/>
          </w:rPr>
          <w:instrText xml:space="preserve"> PAGEREF _Toc38455038 \h </w:instrText>
        </w:r>
        <w:r w:rsidR="00F04DE8">
          <w:rPr>
            <w:noProof/>
            <w:webHidden/>
          </w:rPr>
        </w:r>
        <w:r w:rsidR="00F04DE8">
          <w:rPr>
            <w:noProof/>
            <w:webHidden/>
          </w:rPr>
          <w:fldChar w:fldCharType="separate"/>
        </w:r>
        <w:r w:rsidR="00F04DE8">
          <w:rPr>
            <w:noProof/>
            <w:webHidden/>
          </w:rPr>
          <w:t>17</w:t>
        </w:r>
        <w:r w:rsidR="00F04DE8">
          <w:rPr>
            <w:noProof/>
            <w:webHidden/>
          </w:rPr>
          <w:fldChar w:fldCharType="end"/>
        </w:r>
      </w:hyperlink>
    </w:p>
    <w:p w14:paraId="269F09B0" w14:textId="77777777" w:rsidR="00F04DE8" w:rsidRDefault="006867D5">
      <w:pPr>
        <w:pStyle w:val="TOC1"/>
        <w:rPr>
          <w:rFonts w:asciiTheme="minorHAnsi" w:eastAsiaTheme="minorEastAsia" w:hAnsiTheme="minorHAnsi" w:cstheme="minorBidi"/>
          <w:noProof/>
          <w:sz w:val="22"/>
          <w:szCs w:val="22"/>
        </w:rPr>
      </w:pPr>
      <w:hyperlink w:anchor="_Toc38455039" w:history="1">
        <w:r w:rsidR="00F04DE8" w:rsidRPr="00217F32">
          <w:rPr>
            <w:rStyle w:val="Hyperlink"/>
            <w:noProof/>
          </w:rPr>
          <w:t>Issue 6 – Docket Closure</w:t>
        </w:r>
        <w:r w:rsidR="00F04DE8">
          <w:rPr>
            <w:noProof/>
            <w:webHidden/>
          </w:rPr>
          <w:tab/>
        </w:r>
        <w:r w:rsidR="00F04DE8">
          <w:rPr>
            <w:noProof/>
            <w:webHidden/>
          </w:rPr>
          <w:fldChar w:fldCharType="begin"/>
        </w:r>
        <w:r w:rsidR="00F04DE8">
          <w:rPr>
            <w:noProof/>
            <w:webHidden/>
          </w:rPr>
          <w:instrText xml:space="preserve"> PAGEREF _Toc38455039 \h </w:instrText>
        </w:r>
        <w:r w:rsidR="00F04DE8">
          <w:rPr>
            <w:noProof/>
            <w:webHidden/>
          </w:rPr>
        </w:r>
        <w:r w:rsidR="00F04DE8">
          <w:rPr>
            <w:noProof/>
            <w:webHidden/>
          </w:rPr>
          <w:fldChar w:fldCharType="separate"/>
        </w:r>
        <w:r w:rsidR="00F04DE8">
          <w:rPr>
            <w:noProof/>
            <w:webHidden/>
          </w:rPr>
          <w:t>19</w:t>
        </w:r>
        <w:r w:rsidR="00F04DE8">
          <w:rPr>
            <w:noProof/>
            <w:webHidden/>
          </w:rPr>
          <w:fldChar w:fldCharType="end"/>
        </w:r>
      </w:hyperlink>
    </w:p>
    <w:p w14:paraId="3E435EA2" w14:textId="77777777" w:rsidR="00F04DE8" w:rsidRDefault="006867D5">
      <w:pPr>
        <w:pStyle w:val="TOC1"/>
        <w:rPr>
          <w:rFonts w:asciiTheme="minorHAnsi" w:eastAsiaTheme="minorEastAsia" w:hAnsiTheme="minorHAnsi" w:cstheme="minorBidi"/>
          <w:noProof/>
          <w:sz w:val="22"/>
          <w:szCs w:val="22"/>
        </w:rPr>
      </w:pPr>
      <w:hyperlink w:anchor="_Toc38455040" w:history="1">
        <w:r w:rsidR="00F04DE8" w:rsidRPr="00217F32">
          <w:rPr>
            <w:rStyle w:val="Hyperlink"/>
            <w:noProof/>
          </w:rPr>
          <w:t>Schedule No. 1-A – Potable Water Rate Base</w:t>
        </w:r>
        <w:r w:rsidR="00F04DE8">
          <w:rPr>
            <w:noProof/>
            <w:webHidden/>
          </w:rPr>
          <w:tab/>
        </w:r>
        <w:r w:rsidR="00F04DE8">
          <w:rPr>
            <w:noProof/>
            <w:webHidden/>
          </w:rPr>
          <w:fldChar w:fldCharType="begin"/>
        </w:r>
        <w:r w:rsidR="00F04DE8">
          <w:rPr>
            <w:noProof/>
            <w:webHidden/>
          </w:rPr>
          <w:instrText xml:space="preserve"> PAGEREF _Toc38455040 \h </w:instrText>
        </w:r>
        <w:r w:rsidR="00F04DE8">
          <w:rPr>
            <w:noProof/>
            <w:webHidden/>
          </w:rPr>
        </w:r>
        <w:r w:rsidR="00F04DE8">
          <w:rPr>
            <w:noProof/>
            <w:webHidden/>
          </w:rPr>
          <w:fldChar w:fldCharType="separate"/>
        </w:r>
        <w:r w:rsidR="00F04DE8">
          <w:rPr>
            <w:noProof/>
            <w:webHidden/>
          </w:rPr>
          <w:t>20</w:t>
        </w:r>
        <w:r w:rsidR="00F04DE8">
          <w:rPr>
            <w:noProof/>
            <w:webHidden/>
          </w:rPr>
          <w:fldChar w:fldCharType="end"/>
        </w:r>
      </w:hyperlink>
    </w:p>
    <w:p w14:paraId="39924172" w14:textId="77777777" w:rsidR="00F04DE8" w:rsidRDefault="006867D5">
      <w:pPr>
        <w:pStyle w:val="TOC1"/>
        <w:rPr>
          <w:rFonts w:asciiTheme="minorHAnsi" w:eastAsiaTheme="minorEastAsia" w:hAnsiTheme="minorHAnsi" w:cstheme="minorBidi"/>
          <w:noProof/>
          <w:sz w:val="22"/>
          <w:szCs w:val="22"/>
        </w:rPr>
      </w:pPr>
      <w:hyperlink w:anchor="_Toc38455041" w:history="1">
        <w:r w:rsidR="00F04DE8" w:rsidRPr="00217F32">
          <w:rPr>
            <w:rStyle w:val="Hyperlink"/>
            <w:noProof/>
          </w:rPr>
          <w:t>Schedule No. 1-B – Non-Potable Water Rate Base</w:t>
        </w:r>
        <w:r w:rsidR="00F04DE8">
          <w:rPr>
            <w:noProof/>
            <w:webHidden/>
          </w:rPr>
          <w:tab/>
        </w:r>
        <w:r w:rsidR="00F04DE8">
          <w:rPr>
            <w:noProof/>
            <w:webHidden/>
          </w:rPr>
          <w:fldChar w:fldCharType="begin"/>
        </w:r>
        <w:r w:rsidR="00F04DE8">
          <w:rPr>
            <w:noProof/>
            <w:webHidden/>
          </w:rPr>
          <w:instrText xml:space="preserve"> PAGEREF _Toc38455041 \h </w:instrText>
        </w:r>
        <w:r w:rsidR="00F04DE8">
          <w:rPr>
            <w:noProof/>
            <w:webHidden/>
          </w:rPr>
        </w:r>
        <w:r w:rsidR="00F04DE8">
          <w:rPr>
            <w:noProof/>
            <w:webHidden/>
          </w:rPr>
          <w:fldChar w:fldCharType="separate"/>
        </w:r>
        <w:r w:rsidR="00F04DE8">
          <w:rPr>
            <w:noProof/>
            <w:webHidden/>
          </w:rPr>
          <w:t>21</w:t>
        </w:r>
        <w:r w:rsidR="00F04DE8">
          <w:rPr>
            <w:noProof/>
            <w:webHidden/>
          </w:rPr>
          <w:fldChar w:fldCharType="end"/>
        </w:r>
      </w:hyperlink>
    </w:p>
    <w:p w14:paraId="3AE58F07" w14:textId="77777777" w:rsidR="00F04DE8" w:rsidRDefault="006867D5">
      <w:pPr>
        <w:pStyle w:val="TOC1"/>
        <w:rPr>
          <w:rFonts w:asciiTheme="minorHAnsi" w:eastAsiaTheme="minorEastAsia" w:hAnsiTheme="minorHAnsi" w:cstheme="minorBidi"/>
          <w:noProof/>
          <w:sz w:val="22"/>
          <w:szCs w:val="22"/>
        </w:rPr>
      </w:pPr>
      <w:hyperlink w:anchor="_Toc38455042" w:history="1">
        <w:r w:rsidR="00F04DE8" w:rsidRPr="00217F32">
          <w:rPr>
            <w:rStyle w:val="Hyperlink"/>
            <w:noProof/>
          </w:rPr>
          <w:t>Schedule No. 1-C – Wastewater Rate Base</w:t>
        </w:r>
        <w:r w:rsidR="00F04DE8">
          <w:rPr>
            <w:noProof/>
            <w:webHidden/>
          </w:rPr>
          <w:tab/>
        </w:r>
        <w:r w:rsidR="00F04DE8">
          <w:rPr>
            <w:noProof/>
            <w:webHidden/>
          </w:rPr>
          <w:fldChar w:fldCharType="begin"/>
        </w:r>
        <w:r w:rsidR="00F04DE8">
          <w:rPr>
            <w:noProof/>
            <w:webHidden/>
          </w:rPr>
          <w:instrText xml:space="preserve"> PAGEREF _Toc38455042 \h </w:instrText>
        </w:r>
        <w:r w:rsidR="00F04DE8">
          <w:rPr>
            <w:noProof/>
            <w:webHidden/>
          </w:rPr>
        </w:r>
        <w:r w:rsidR="00F04DE8">
          <w:rPr>
            <w:noProof/>
            <w:webHidden/>
          </w:rPr>
          <w:fldChar w:fldCharType="separate"/>
        </w:r>
        <w:r w:rsidR="00F04DE8">
          <w:rPr>
            <w:noProof/>
            <w:webHidden/>
          </w:rPr>
          <w:t>22</w:t>
        </w:r>
        <w:r w:rsidR="00F04DE8">
          <w:rPr>
            <w:noProof/>
            <w:webHidden/>
          </w:rPr>
          <w:fldChar w:fldCharType="end"/>
        </w:r>
      </w:hyperlink>
    </w:p>
    <w:p w14:paraId="13ACC681" w14:textId="77777777" w:rsidR="00F04DE8" w:rsidRDefault="006867D5">
      <w:pPr>
        <w:pStyle w:val="TOC1"/>
        <w:rPr>
          <w:rFonts w:asciiTheme="minorHAnsi" w:eastAsiaTheme="minorEastAsia" w:hAnsiTheme="minorHAnsi" w:cstheme="minorBidi"/>
          <w:noProof/>
          <w:sz w:val="22"/>
          <w:szCs w:val="22"/>
        </w:rPr>
      </w:pPr>
      <w:hyperlink w:anchor="_Toc38455043" w:history="1">
        <w:r w:rsidR="00F04DE8" w:rsidRPr="00217F32">
          <w:rPr>
            <w:rStyle w:val="Hyperlink"/>
            <w:noProof/>
          </w:rPr>
          <w:t>Schedule No. 1-D – Adjustments to Rate Base</w:t>
        </w:r>
        <w:r w:rsidR="00F04DE8">
          <w:rPr>
            <w:noProof/>
            <w:webHidden/>
          </w:rPr>
          <w:tab/>
        </w:r>
        <w:r w:rsidR="00F04DE8">
          <w:rPr>
            <w:noProof/>
            <w:webHidden/>
          </w:rPr>
          <w:fldChar w:fldCharType="begin"/>
        </w:r>
        <w:r w:rsidR="00F04DE8">
          <w:rPr>
            <w:noProof/>
            <w:webHidden/>
          </w:rPr>
          <w:instrText xml:space="preserve"> PAGEREF _Toc38455043 \h </w:instrText>
        </w:r>
        <w:r w:rsidR="00F04DE8">
          <w:rPr>
            <w:noProof/>
            <w:webHidden/>
          </w:rPr>
        </w:r>
        <w:r w:rsidR="00F04DE8">
          <w:rPr>
            <w:noProof/>
            <w:webHidden/>
          </w:rPr>
          <w:fldChar w:fldCharType="separate"/>
        </w:r>
        <w:r w:rsidR="00F04DE8">
          <w:rPr>
            <w:noProof/>
            <w:webHidden/>
          </w:rPr>
          <w:t>23</w:t>
        </w:r>
        <w:r w:rsidR="00F04DE8">
          <w:rPr>
            <w:noProof/>
            <w:webHidden/>
          </w:rPr>
          <w:fldChar w:fldCharType="end"/>
        </w:r>
      </w:hyperlink>
    </w:p>
    <w:p w14:paraId="6647F6DD" w14:textId="77777777" w:rsidR="00F04DE8" w:rsidRDefault="006867D5">
      <w:pPr>
        <w:pStyle w:val="TOC1"/>
        <w:rPr>
          <w:rFonts w:asciiTheme="minorHAnsi" w:eastAsiaTheme="minorEastAsia" w:hAnsiTheme="minorHAnsi" w:cstheme="minorBidi"/>
          <w:noProof/>
          <w:sz w:val="22"/>
          <w:szCs w:val="22"/>
        </w:rPr>
      </w:pPr>
      <w:hyperlink w:anchor="_Toc38455044" w:history="1">
        <w:r w:rsidR="00F04DE8" w:rsidRPr="00217F32">
          <w:rPr>
            <w:rStyle w:val="Hyperlink"/>
            <w:noProof/>
          </w:rPr>
          <w:t>Schedule No. 2 – Capital Structure</w:t>
        </w:r>
        <w:r w:rsidR="00F04DE8">
          <w:rPr>
            <w:noProof/>
            <w:webHidden/>
          </w:rPr>
          <w:tab/>
        </w:r>
        <w:r w:rsidR="00F04DE8">
          <w:rPr>
            <w:noProof/>
            <w:webHidden/>
          </w:rPr>
          <w:fldChar w:fldCharType="begin"/>
        </w:r>
        <w:r w:rsidR="00F04DE8">
          <w:rPr>
            <w:noProof/>
            <w:webHidden/>
          </w:rPr>
          <w:instrText xml:space="preserve"> PAGEREF _Toc38455044 \h </w:instrText>
        </w:r>
        <w:r w:rsidR="00F04DE8">
          <w:rPr>
            <w:noProof/>
            <w:webHidden/>
          </w:rPr>
        </w:r>
        <w:r w:rsidR="00F04DE8">
          <w:rPr>
            <w:noProof/>
            <w:webHidden/>
          </w:rPr>
          <w:fldChar w:fldCharType="separate"/>
        </w:r>
        <w:r w:rsidR="00F04DE8">
          <w:rPr>
            <w:noProof/>
            <w:webHidden/>
          </w:rPr>
          <w:t>24</w:t>
        </w:r>
        <w:r w:rsidR="00F04DE8">
          <w:rPr>
            <w:noProof/>
            <w:webHidden/>
          </w:rPr>
          <w:fldChar w:fldCharType="end"/>
        </w:r>
      </w:hyperlink>
    </w:p>
    <w:p w14:paraId="71D6585F" w14:textId="77777777" w:rsidR="00F04DE8" w:rsidRDefault="006867D5">
      <w:pPr>
        <w:pStyle w:val="TOC1"/>
        <w:rPr>
          <w:rFonts w:asciiTheme="minorHAnsi" w:eastAsiaTheme="minorEastAsia" w:hAnsiTheme="minorHAnsi" w:cstheme="minorBidi"/>
          <w:noProof/>
          <w:sz w:val="22"/>
          <w:szCs w:val="22"/>
        </w:rPr>
      </w:pPr>
      <w:hyperlink w:anchor="_Toc38455045" w:history="1">
        <w:r w:rsidR="00F04DE8" w:rsidRPr="00217F32">
          <w:rPr>
            <w:rStyle w:val="Hyperlink"/>
            <w:noProof/>
          </w:rPr>
          <w:t>Schedule No. 3-A – Potable Water Operating Income</w:t>
        </w:r>
        <w:r w:rsidR="00F04DE8">
          <w:rPr>
            <w:noProof/>
            <w:webHidden/>
          </w:rPr>
          <w:tab/>
        </w:r>
        <w:r w:rsidR="00F04DE8">
          <w:rPr>
            <w:noProof/>
            <w:webHidden/>
          </w:rPr>
          <w:fldChar w:fldCharType="begin"/>
        </w:r>
        <w:r w:rsidR="00F04DE8">
          <w:rPr>
            <w:noProof/>
            <w:webHidden/>
          </w:rPr>
          <w:instrText xml:space="preserve"> PAGEREF _Toc38455045 \h </w:instrText>
        </w:r>
        <w:r w:rsidR="00F04DE8">
          <w:rPr>
            <w:noProof/>
            <w:webHidden/>
          </w:rPr>
        </w:r>
        <w:r w:rsidR="00F04DE8">
          <w:rPr>
            <w:noProof/>
            <w:webHidden/>
          </w:rPr>
          <w:fldChar w:fldCharType="separate"/>
        </w:r>
        <w:r w:rsidR="00F04DE8">
          <w:rPr>
            <w:noProof/>
            <w:webHidden/>
          </w:rPr>
          <w:t>25</w:t>
        </w:r>
        <w:r w:rsidR="00F04DE8">
          <w:rPr>
            <w:noProof/>
            <w:webHidden/>
          </w:rPr>
          <w:fldChar w:fldCharType="end"/>
        </w:r>
      </w:hyperlink>
    </w:p>
    <w:p w14:paraId="4709176B" w14:textId="77777777" w:rsidR="00F04DE8" w:rsidRDefault="006867D5">
      <w:pPr>
        <w:pStyle w:val="TOC1"/>
        <w:rPr>
          <w:rFonts w:asciiTheme="minorHAnsi" w:eastAsiaTheme="minorEastAsia" w:hAnsiTheme="minorHAnsi" w:cstheme="minorBidi"/>
          <w:noProof/>
          <w:sz w:val="22"/>
          <w:szCs w:val="22"/>
        </w:rPr>
      </w:pPr>
      <w:hyperlink w:anchor="_Toc38455046" w:history="1">
        <w:r w:rsidR="00F04DE8" w:rsidRPr="00217F32">
          <w:rPr>
            <w:rStyle w:val="Hyperlink"/>
            <w:noProof/>
          </w:rPr>
          <w:t>Schedule No. 3-B – Non-Potable Water Operating Income</w:t>
        </w:r>
        <w:r w:rsidR="00F04DE8">
          <w:rPr>
            <w:noProof/>
            <w:webHidden/>
          </w:rPr>
          <w:tab/>
        </w:r>
        <w:r w:rsidR="00F04DE8">
          <w:rPr>
            <w:noProof/>
            <w:webHidden/>
          </w:rPr>
          <w:fldChar w:fldCharType="begin"/>
        </w:r>
        <w:r w:rsidR="00F04DE8">
          <w:rPr>
            <w:noProof/>
            <w:webHidden/>
          </w:rPr>
          <w:instrText xml:space="preserve"> PAGEREF _Toc38455046 \h </w:instrText>
        </w:r>
        <w:r w:rsidR="00F04DE8">
          <w:rPr>
            <w:noProof/>
            <w:webHidden/>
          </w:rPr>
        </w:r>
        <w:r w:rsidR="00F04DE8">
          <w:rPr>
            <w:noProof/>
            <w:webHidden/>
          </w:rPr>
          <w:fldChar w:fldCharType="separate"/>
        </w:r>
        <w:r w:rsidR="00F04DE8">
          <w:rPr>
            <w:noProof/>
            <w:webHidden/>
          </w:rPr>
          <w:t>26</w:t>
        </w:r>
        <w:r w:rsidR="00F04DE8">
          <w:rPr>
            <w:noProof/>
            <w:webHidden/>
          </w:rPr>
          <w:fldChar w:fldCharType="end"/>
        </w:r>
      </w:hyperlink>
    </w:p>
    <w:p w14:paraId="42D434B8" w14:textId="77777777" w:rsidR="00F04DE8" w:rsidRDefault="006867D5">
      <w:pPr>
        <w:pStyle w:val="TOC1"/>
        <w:rPr>
          <w:rFonts w:asciiTheme="minorHAnsi" w:eastAsiaTheme="minorEastAsia" w:hAnsiTheme="minorHAnsi" w:cstheme="minorBidi"/>
          <w:noProof/>
          <w:sz w:val="22"/>
          <w:szCs w:val="22"/>
        </w:rPr>
      </w:pPr>
      <w:hyperlink w:anchor="_Toc38455047" w:history="1">
        <w:r w:rsidR="00F04DE8" w:rsidRPr="00217F32">
          <w:rPr>
            <w:rStyle w:val="Hyperlink"/>
            <w:noProof/>
          </w:rPr>
          <w:t>Schedule No. 3-C – Wastewater Operating Income</w:t>
        </w:r>
        <w:r w:rsidR="00F04DE8">
          <w:rPr>
            <w:noProof/>
            <w:webHidden/>
          </w:rPr>
          <w:tab/>
        </w:r>
        <w:r w:rsidR="00F04DE8">
          <w:rPr>
            <w:noProof/>
            <w:webHidden/>
          </w:rPr>
          <w:fldChar w:fldCharType="begin"/>
        </w:r>
        <w:r w:rsidR="00F04DE8">
          <w:rPr>
            <w:noProof/>
            <w:webHidden/>
          </w:rPr>
          <w:instrText xml:space="preserve"> PAGEREF _Toc38455047 \h </w:instrText>
        </w:r>
        <w:r w:rsidR="00F04DE8">
          <w:rPr>
            <w:noProof/>
            <w:webHidden/>
          </w:rPr>
        </w:r>
        <w:r w:rsidR="00F04DE8">
          <w:rPr>
            <w:noProof/>
            <w:webHidden/>
          </w:rPr>
          <w:fldChar w:fldCharType="separate"/>
        </w:r>
        <w:r w:rsidR="00F04DE8">
          <w:rPr>
            <w:noProof/>
            <w:webHidden/>
          </w:rPr>
          <w:t>27</w:t>
        </w:r>
        <w:r w:rsidR="00F04DE8">
          <w:rPr>
            <w:noProof/>
            <w:webHidden/>
          </w:rPr>
          <w:fldChar w:fldCharType="end"/>
        </w:r>
      </w:hyperlink>
    </w:p>
    <w:p w14:paraId="61F7504E" w14:textId="77777777" w:rsidR="00F04DE8" w:rsidRDefault="006867D5">
      <w:pPr>
        <w:pStyle w:val="TOC1"/>
        <w:rPr>
          <w:rFonts w:asciiTheme="minorHAnsi" w:eastAsiaTheme="minorEastAsia" w:hAnsiTheme="minorHAnsi" w:cstheme="minorBidi"/>
          <w:noProof/>
          <w:sz w:val="22"/>
          <w:szCs w:val="22"/>
        </w:rPr>
      </w:pPr>
      <w:hyperlink w:anchor="_Toc38455048" w:history="1">
        <w:r w:rsidR="00F04DE8" w:rsidRPr="00217F32">
          <w:rPr>
            <w:rStyle w:val="Hyperlink"/>
            <w:noProof/>
          </w:rPr>
          <w:t>Schedule No. 3-D – Adjustments to Operating Income</w:t>
        </w:r>
        <w:r w:rsidR="00F04DE8">
          <w:rPr>
            <w:noProof/>
            <w:webHidden/>
          </w:rPr>
          <w:tab/>
        </w:r>
        <w:r w:rsidR="00F04DE8">
          <w:rPr>
            <w:noProof/>
            <w:webHidden/>
          </w:rPr>
          <w:fldChar w:fldCharType="begin"/>
        </w:r>
        <w:r w:rsidR="00F04DE8">
          <w:rPr>
            <w:noProof/>
            <w:webHidden/>
          </w:rPr>
          <w:instrText xml:space="preserve"> PAGEREF _Toc38455048 \h </w:instrText>
        </w:r>
        <w:r w:rsidR="00F04DE8">
          <w:rPr>
            <w:noProof/>
            <w:webHidden/>
          </w:rPr>
        </w:r>
        <w:r w:rsidR="00F04DE8">
          <w:rPr>
            <w:noProof/>
            <w:webHidden/>
          </w:rPr>
          <w:fldChar w:fldCharType="separate"/>
        </w:r>
        <w:r w:rsidR="00F04DE8">
          <w:rPr>
            <w:noProof/>
            <w:webHidden/>
          </w:rPr>
          <w:t>28</w:t>
        </w:r>
        <w:r w:rsidR="00F04DE8">
          <w:rPr>
            <w:noProof/>
            <w:webHidden/>
          </w:rPr>
          <w:fldChar w:fldCharType="end"/>
        </w:r>
      </w:hyperlink>
    </w:p>
    <w:p w14:paraId="67D0BBE4" w14:textId="77777777" w:rsidR="00F04DE8" w:rsidRDefault="006867D5">
      <w:pPr>
        <w:pStyle w:val="TOC1"/>
        <w:rPr>
          <w:rFonts w:asciiTheme="minorHAnsi" w:eastAsiaTheme="minorEastAsia" w:hAnsiTheme="minorHAnsi" w:cstheme="minorBidi"/>
          <w:noProof/>
          <w:sz w:val="22"/>
          <w:szCs w:val="22"/>
        </w:rPr>
      </w:pPr>
      <w:hyperlink w:anchor="_Toc38455049" w:history="1">
        <w:r w:rsidR="00F04DE8" w:rsidRPr="00217F32">
          <w:rPr>
            <w:rStyle w:val="Hyperlink"/>
            <w:noProof/>
          </w:rPr>
          <w:t>Schedule No. 4-A – Monthly Water Rates</w:t>
        </w:r>
        <w:r w:rsidR="00F04DE8">
          <w:rPr>
            <w:noProof/>
            <w:webHidden/>
          </w:rPr>
          <w:tab/>
        </w:r>
        <w:r w:rsidR="00F04DE8">
          <w:rPr>
            <w:noProof/>
            <w:webHidden/>
          </w:rPr>
          <w:fldChar w:fldCharType="begin"/>
        </w:r>
        <w:r w:rsidR="00F04DE8">
          <w:rPr>
            <w:noProof/>
            <w:webHidden/>
          </w:rPr>
          <w:instrText xml:space="preserve"> PAGEREF _Toc38455049 \h </w:instrText>
        </w:r>
        <w:r w:rsidR="00F04DE8">
          <w:rPr>
            <w:noProof/>
            <w:webHidden/>
          </w:rPr>
        </w:r>
        <w:r w:rsidR="00F04DE8">
          <w:rPr>
            <w:noProof/>
            <w:webHidden/>
          </w:rPr>
          <w:fldChar w:fldCharType="separate"/>
        </w:r>
        <w:r w:rsidR="00F04DE8">
          <w:rPr>
            <w:noProof/>
            <w:webHidden/>
          </w:rPr>
          <w:t>29</w:t>
        </w:r>
        <w:r w:rsidR="00F04DE8">
          <w:rPr>
            <w:noProof/>
            <w:webHidden/>
          </w:rPr>
          <w:fldChar w:fldCharType="end"/>
        </w:r>
      </w:hyperlink>
    </w:p>
    <w:p w14:paraId="4DC507D3" w14:textId="77777777" w:rsidR="00F04DE8" w:rsidRDefault="006867D5">
      <w:pPr>
        <w:pStyle w:val="TOC1"/>
        <w:rPr>
          <w:rFonts w:asciiTheme="minorHAnsi" w:eastAsiaTheme="minorEastAsia" w:hAnsiTheme="minorHAnsi" w:cstheme="minorBidi"/>
          <w:noProof/>
          <w:sz w:val="22"/>
          <w:szCs w:val="22"/>
        </w:rPr>
      </w:pPr>
      <w:hyperlink w:anchor="_Toc38455050" w:history="1">
        <w:r w:rsidR="00F04DE8" w:rsidRPr="00217F32">
          <w:rPr>
            <w:rStyle w:val="Hyperlink"/>
            <w:noProof/>
          </w:rPr>
          <w:t>Schedule No. 4-B – Monthly Wastewater Rates</w:t>
        </w:r>
        <w:r w:rsidR="00F04DE8">
          <w:rPr>
            <w:noProof/>
            <w:webHidden/>
          </w:rPr>
          <w:tab/>
        </w:r>
        <w:r w:rsidR="00F04DE8">
          <w:rPr>
            <w:noProof/>
            <w:webHidden/>
          </w:rPr>
          <w:fldChar w:fldCharType="begin"/>
        </w:r>
        <w:r w:rsidR="00F04DE8">
          <w:rPr>
            <w:noProof/>
            <w:webHidden/>
          </w:rPr>
          <w:instrText xml:space="preserve"> PAGEREF _Toc38455050 \h </w:instrText>
        </w:r>
        <w:r w:rsidR="00F04DE8">
          <w:rPr>
            <w:noProof/>
            <w:webHidden/>
          </w:rPr>
        </w:r>
        <w:r w:rsidR="00F04DE8">
          <w:rPr>
            <w:noProof/>
            <w:webHidden/>
          </w:rPr>
          <w:fldChar w:fldCharType="separate"/>
        </w:r>
        <w:r w:rsidR="00F04DE8">
          <w:rPr>
            <w:noProof/>
            <w:webHidden/>
          </w:rPr>
          <w:t>30</w:t>
        </w:r>
        <w:r w:rsidR="00F04DE8">
          <w:rPr>
            <w:noProof/>
            <w:webHidden/>
          </w:rPr>
          <w:fldChar w:fldCharType="end"/>
        </w:r>
      </w:hyperlink>
    </w:p>
    <w:p w14:paraId="312C2CFF" w14:textId="69470E98" w:rsidR="005A5ED3" w:rsidRDefault="00EF49C9" w:rsidP="005A5ED3">
      <w:pPr>
        <w:pStyle w:val="BodyText"/>
      </w:pPr>
      <w:r>
        <w:fldChar w:fldCharType="end"/>
      </w:r>
    </w:p>
    <w:p w14:paraId="06C6F015" w14:textId="77777777" w:rsidR="005A5ED3" w:rsidRPr="005A5ED3" w:rsidRDefault="005A5ED3" w:rsidP="005A5ED3">
      <w:pPr>
        <w:pStyle w:val="BodyText"/>
        <w:sectPr w:rsidR="005A5ED3" w:rsidRPr="005A5ED3" w:rsidSect="005A5ED3">
          <w:headerReference w:type="first" r:id="rId12"/>
          <w:footerReference w:type="first" r:id="rId13"/>
          <w:pgSz w:w="12240" w:h="15840" w:code="1"/>
          <w:pgMar w:top="1584" w:right="1440" w:bottom="1440" w:left="1440" w:header="720" w:footer="720" w:gutter="0"/>
          <w:pgNumType w:fmt="lowerRoman" w:start="1"/>
          <w:cols w:space="720"/>
          <w:formProt w:val="0"/>
          <w:titlePg/>
          <w:docGrid w:linePitch="360"/>
        </w:sectPr>
      </w:pPr>
    </w:p>
    <w:p w14:paraId="2C58B1EF" w14:textId="154F0C51" w:rsidR="007C0528" w:rsidRDefault="007C0528">
      <w:pPr>
        <w:pStyle w:val="RecommendationMajorSectionHeading"/>
      </w:pPr>
      <w:r>
        <w:lastRenderedPageBreak/>
        <w:t>Case Background</w:t>
      </w:r>
      <w:r w:rsidR="00E668C3">
        <w:fldChar w:fldCharType="begin"/>
      </w:r>
      <w:r>
        <w:instrText xml:space="preserve"> TC  "</w:instrText>
      </w:r>
      <w:r>
        <w:tab/>
      </w:r>
      <w:bookmarkStart w:id="15" w:name="_Toc94516455"/>
      <w:bookmarkStart w:id="16" w:name="_Toc38455033"/>
      <w:r>
        <w:instrText>Case Background</w:instrText>
      </w:r>
      <w:bookmarkEnd w:id="15"/>
      <w:bookmarkEnd w:id="16"/>
      <w:r>
        <w:instrText xml:space="preserve">" \l 1 </w:instrText>
      </w:r>
      <w:r w:rsidR="00E668C3">
        <w:fldChar w:fldCharType="end"/>
      </w:r>
    </w:p>
    <w:p w14:paraId="61AEF437" w14:textId="62CDD257" w:rsidR="000E1738" w:rsidRPr="000E1738" w:rsidRDefault="000E1738" w:rsidP="000E1738">
      <w:pPr>
        <w:spacing w:after="240"/>
        <w:jc w:val="both"/>
        <w:rPr>
          <w:rFonts w:eastAsia="PMingLiU"/>
        </w:rPr>
      </w:pPr>
      <w:r w:rsidRPr="000E1738">
        <w:rPr>
          <w:rFonts w:eastAsia="PMingLiU"/>
        </w:rPr>
        <w:t xml:space="preserve">Aquarina Utilities, Inc., (Aquarina or Utility) is </w:t>
      </w:r>
      <w:proofErr w:type="gramStart"/>
      <w:r w:rsidRPr="000E1738">
        <w:rPr>
          <w:rFonts w:eastAsia="PMingLiU"/>
        </w:rPr>
        <w:t>a Class</w:t>
      </w:r>
      <w:proofErr w:type="gramEnd"/>
      <w:r w:rsidRPr="000E1738">
        <w:rPr>
          <w:rFonts w:eastAsia="PMingLiU"/>
        </w:rPr>
        <w:t xml:space="preserve"> B utility providing water and wastewater services in Brevard County to </w:t>
      </w:r>
      <w:r w:rsidR="007805B6">
        <w:rPr>
          <w:rFonts w:eastAsia="PMingLiU"/>
        </w:rPr>
        <w:t>320</w:t>
      </w:r>
      <w:r w:rsidR="007805B6" w:rsidRPr="000E1738">
        <w:rPr>
          <w:rFonts w:eastAsia="PMingLiU"/>
        </w:rPr>
        <w:t xml:space="preserve"> </w:t>
      </w:r>
      <w:r w:rsidR="008F354D">
        <w:rPr>
          <w:rFonts w:eastAsia="PMingLiU"/>
        </w:rPr>
        <w:t xml:space="preserve">potable </w:t>
      </w:r>
      <w:r w:rsidRPr="000E1738">
        <w:rPr>
          <w:rFonts w:eastAsia="PMingLiU"/>
        </w:rPr>
        <w:t xml:space="preserve">water, </w:t>
      </w:r>
      <w:r w:rsidR="00E14CE9">
        <w:rPr>
          <w:rFonts w:eastAsia="PMingLiU"/>
        </w:rPr>
        <w:t>119</w:t>
      </w:r>
      <w:r w:rsidRPr="000E1738">
        <w:rPr>
          <w:rFonts w:eastAsia="PMingLiU"/>
        </w:rPr>
        <w:t xml:space="preserve"> non-potable</w:t>
      </w:r>
      <w:r w:rsidR="008F354D">
        <w:rPr>
          <w:rFonts w:eastAsia="PMingLiU"/>
        </w:rPr>
        <w:t xml:space="preserve"> water</w:t>
      </w:r>
      <w:r w:rsidRPr="000E1738">
        <w:rPr>
          <w:rFonts w:eastAsia="PMingLiU"/>
        </w:rPr>
        <w:t xml:space="preserve">, and </w:t>
      </w:r>
      <w:r w:rsidR="007805B6">
        <w:rPr>
          <w:rFonts w:eastAsia="PMingLiU"/>
        </w:rPr>
        <w:t>342</w:t>
      </w:r>
      <w:r w:rsidR="007805B6" w:rsidRPr="000E1738">
        <w:rPr>
          <w:rFonts w:eastAsia="PMingLiU"/>
        </w:rPr>
        <w:t xml:space="preserve"> </w:t>
      </w:r>
      <w:r w:rsidRPr="000E1738">
        <w:rPr>
          <w:rFonts w:eastAsia="PMingLiU"/>
        </w:rPr>
        <w:t xml:space="preserve">wastewater customers. In its </w:t>
      </w:r>
      <w:r w:rsidR="00D661E7" w:rsidRPr="000E1738">
        <w:rPr>
          <w:rFonts w:eastAsia="PMingLiU"/>
        </w:rPr>
        <w:t>201</w:t>
      </w:r>
      <w:r w:rsidR="00D661E7">
        <w:rPr>
          <w:rFonts w:eastAsia="PMingLiU"/>
        </w:rPr>
        <w:t>9</w:t>
      </w:r>
      <w:r w:rsidR="00D661E7" w:rsidRPr="000E1738">
        <w:rPr>
          <w:rFonts w:eastAsia="PMingLiU"/>
        </w:rPr>
        <w:t xml:space="preserve"> </w:t>
      </w:r>
      <w:r w:rsidR="00FB7B2F">
        <w:rPr>
          <w:rFonts w:eastAsia="PMingLiU"/>
        </w:rPr>
        <w:t>A</w:t>
      </w:r>
      <w:r w:rsidRPr="000E1738">
        <w:rPr>
          <w:rFonts w:eastAsia="PMingLiU"/>
        </w:rPr>
        <w:t xml:space="preserve">nnual </w:t>
      </w:r>
      <w:r w:rsidR="00FB7B2F">
        <w:rPr>
          <w:rFonts w:eastAsia="PMingLiU"/>
        </w:rPr>
        <w:t>R</w:t>
      </w:r>
      <w:r w:rsidRPr="000E1738">
        <w:rPr>
          <w:rFonts w:eastAsia="PMingLiU"/>
        </w:rPr>
        <w:t>eport, Aquarina reported operating revenues of $</w:t>
      </w:r>
      <w:r w:rsidR="00225C9A">
        <w:rPr>
          <w:rFonts w:eastAsia="PMingLiU"/>
        </w:rPr>
        <w:t>192,312</w:t>
      </w:r>
      <w:r w:rsidRPr="000E1738">
        <w:rPr>
          <w:rFonts w:eastAsia="PMingLiU"/>
        </w:rPr>
        <w:t xml:space="preserve"> for</w:t>
      </w:r>
      <w:r w:rsidR="008F354D">
        <w:rPr>
          <w:rFonts w:eastAsia="PMingLiU"/>
        </w:rPr>
        <w:t xml:space="preserve"> potable</w:t>
      </w:r>
      <w:r w:rsidR="00066547">
        <w:rPr>
          <w:rFonts w:eastAsia="PMingLiU"/>
        </w:rPr>
        <w:t xml:space="preserve"> water</w:t>
      </w:r>
      <w:r w:rsidR="00225C9A">
        <w:rPr>
          <w:rFonts w:eastAsia="PMingLiU"/>
        </w:rPr>
        <w:t>, $256,822 for non-potable</w:t>
      </w:r>
      <w:r w:rsidR="00066547">
        <w:rPr>
          <w:rFonts w:eastAsia="PMingLiU"/>
        </w:rPr>
        <w:t xml:space="preserve"> water</w:t>
      </w:r>
      <w:r w:rsidR="00225C9A">
        <w:rPr>
          <w:rFonts w:eastAsia="PMingLiU"/>
        </w:rPr>
        <w:t>,</w:t>
      </w:r>
      <w:r w:rsidRPr="000E1738">
        <w:rPr>
          <w:rFonts w:eastAsia="PMingLiU"/>
        </w:rPr>
        <w:t xml:space="preserve"> and $1</w:t>
      </w:r>
      <w:r w:rsidR="00225C9A">
        <w:rPr>
          <w:rFonts w:eastAsia="PMingLiU"/>
        </w:rPr>
        <w:t>90</w:t>
      </w:r>
      <w:r w:rsidRPr="000E1738">
        <w:rPr>
          <w:rFonts w:eastAsia="PMingLiU"/>
        </w:rPr>
        <w:t>,</w:t>
      </w:r>
      <w:r w:rsidR="00225C9A">
        <w:rPr>
          <w:rFonts w:eastAsia="PMingLiU"/>
        </w:rPr>
        <w:t>777</w:t>
      </w:r>
      <w:r w:rsidRPr="000E1738">
        <w:rPr>
          <w:rFonts w:eastAsia="PMingLiU"/>
        </w:rPr>
        <w:t xml:space="preserve"> for wastewater service.</w:t>
      </w:r>
      <w:r w:rsidR="00225C9A">
        <w:rPr>
          <w:rFonts w:eastAsia="PMingLiU"/>
        </w:rPr>
        <w:t xml:space="preserve"> </w:t>
      </w:r>
      <w:r w:rsidRPr="000E1738">
        <w:rPr>
          <w:rFonts w:eastAsia="PMingLiU"/>
        </w:rPr>
        <w:t>The Utility’s rates were last set in 2019.</w:t>
      </w:r>
      <w:r w:rsidRPr="000E1738">
        <w:rPr>
          <w:vertAlign w:val="superscript"/>
        </w:rPr>
        <w:footnoteReference w:id="1"/>
      </w:r>
    </w:p>
    <w:p w14:paraId="0FDBCC62" w14:textId="6FD0A449" w:rsidR="000E1738" w:rsidRPr="000E1738" w:rsidRDefault="000E1738" w:rsidP="000E1738">
      <w:pPr>
        <w:spacing w:after="240"/>
        <w:contextualSpacing/>
        <w:jc w:val="both"/>
      </w:pPr>
      <w:r w:rsidRPr="000E1738">
        <w:rPr>
          <w:rFonts w:eastAsia="PMingLiU"/>
        </w:rPr>
        <w:t xml:space="preserve">On April 1, 2019, Aquarina filed a request for a limited proceeding rate increase. The minimum filing requirements were met, and the official filing date was established as July 31, 2019. Aquarina is seeking to recover the revenue it </w:t>
      </w:r>
      <w:r w:rsidR="00C33893">
        <w:rPr>
          <w:rFonts w:eastAsia="PMingLiU"/>
        </w:rPr>
        <w:t xml:space="preserve">lost </w:t>
      </w:r>
      <w:r w:rsidRPr="000E1738">
        <w:rPr>
          <w:rFonts w:eastAsia="PMingLiU"/>
        </w:rPr>
        <w:t>as a result of Aquarina Golf, Inc., an irrigation customer</w:t>
      </w:r>
      <w:r w:rsidR="00081463">
        <w:rPr>
          <w:rFonts w:eastAsia="PMingLiU"/>
        </w:rPr>
        <w:t>, leaving the system</w:t>
      </w:r>
      <w:r w:rsidR="00C33893">
        <w:rPr>
          <w:rFonts w:eastAsia="PMingLiU"/>
        </w:rPr>
        <w:t xml:space="preserve"> in August 2019</w:t>
      </w:r>
      <w:r w:rsidRPr="000E1738">
        <w:rPr>
          <w:rFonts w:eastAsia="PMingLiU"/>
        </w:rPr>
        <w:t xml:space="preserve">. </w:t>
      </w:r>
      <w:r w:rsidRPr="00AC0E5C">
        <w:rPr>
          <w:rFonts w:eastAsia="PMingLiU"/>
        </w:rPr>
        <w:t>In addition, the Utility is seeking recognition of capital improvements that have taken place since the l</w:t>
      </w:r>
      <w:r w:rsidRPr="000E1738">
        <w:rPr>
          <w:rFonts w:eastAsia="PMingLiU"/>
        </w:rPr>
        <w:t>ast rate case.</w:t>
      </w:r>
    </w:p>
    <w:p w14:paraId="7E3C7C60" w14:textId="77777777" w:rsidR="000E1738" w:rsidRDefault="000E1738" w:rsidP="000E1738">
      <w:pPr>
        <w:spacing w:after="200"/>
        <w:contextualSpacing/>
        <w:jc w:val="both"/>
        <w:rPr>
          <w:szCs w:val="22"/>
        </w:rPr>
      </w:pPr>
    </w:p>
    <w:p w14:paraId="717C7897" w14:textId="2F171E80" w:rsidR="000E1738" w:rsidRPr="008B6850" w:rsidRDefault="000E1738" w:rsidP="000E1738">
      <w:pPr>
        <w:spacing w:after="200"/>
        <w:contextualSpacing/>
        <w:jc w:val="both"/>
      </w:pPr>
      <w:r w:rsidRPr="00AC0E5C">
        <w:rPr>
          <w:szCs w:val="22"/>
        </w:rPr>
        <w:t>A customer meeting was scheduled for March 26, 20</w:t>
      </w:r>
      <w:r w:rsidR="00864A77" w:rsidRPr="00AC0E5C">
        <w:rPr>
          <w:szCs w:val="22"/>
        </w:rPr>
        <w:t>20</w:t>
      </w:r>
      <w:r w:rsidRPr="00AC0E5C">
        <w:rPr>
          <w:szCs w:val="22"/>
        </w:rPr>
        <w:t xml:space="preserve">, in Melbourne Beach, Florida. However, </w:t>
      </w:r>
      <w:r w:rsidR="001D79C9" w:rsidRPr="00AC0E5C">
        <w:rPr>
          <w:color w:val="000000"/>
        </w:rPr>
        <w:t>due to travel restrictions implemented by the Department of Management Services</w:t>
      </w:r>
      <w:r w:rsidR="00081463">
        <w:rPr>
          <w:color w:val="000000"/>
        </w:rPr>
        <w:t xml:space="preserve"> (DMS)</w:t>
      </w:r>
      <w:r w:rsidR="001D79C9" w:rsidRPr="00AC0E5C">
        <w:rPr>
          <w:color w:val="000000"/>
        </w:rPr>
        <w:t>, the customer meeting was cancelled.</w:t>
      </w:r>
      <w:r w:rsidR="00C44EAB" w:rsidRPr="00AC0E5C">
        <w:rPr>
          <w:rStyle w:val="FootnoteReference"/>
          <w:szCs w:val="22"/>
        </w:rPr>
        <w:footnoteReference w:id="2"/>
      </w:r>
      <w:r w:rsidRPr="00AC0E5C">
        <w:rPr>
          <w:szCs w:val="22"/>
        </w:rPr>
        <w:t xml:space="preserve"> All customers were notified of the meeting cancellation and were advised that they </w:t>
      </w:r>
      <w:r w:rsidR="00B64FBC" w:rsidRPr="00AC0E5C">
        <w:rPr>
          <w:szCs w:val="22"/>
        </w:rPr>
        <w:t>may</w:t>
      </w:r>
      <w:r w:rsidRPr="00AC0E5C">
        <w:rPr>
          <w:szCs w:val="22"/>
        </w:rPr>
        <w:t xml:space="preserve"> provide comments via letter, email, phone, fax, or through the Commission’s website.</w:t>
      </w:r>
      <w:r w:rsidRPr="000E1738">
        <w:rPr>
          <w:szCs w:val="22"/>
        </w:rPr>
        <w:t xml:space="preserve"> Customers also received a form for mailing in written comments and the Rate Case Overview that would have been distributed at the customer meeting. </w:t>
      </w:r>
      <w:r w:rsidR="008B6850">
        <w:t xml:space="preserve">Of the </w:t>
      </w:r>
      <w:r w:rsidR="00A84FB8">
        <w:t>eight</w:t>
      </w:r>
      <w:r w:rsidR="008B6850">
        <w:t xml:space="preserve">een </w:t>
      </w:r>
      <w:r w:rsidR="008B6850">
        <w:rPr>
          <w:szCs w:val="22"/>
        </w:rPr>
        <w:t>customers that submitted comments</w:t>
      </w:r>
      <w:r w:rsidR="001D034E">
        <w:rPr>
          <w:szCs w:val="22"/>
        </w:rPr>
        <w:t>,</w:t>
      </w:r>
      <w:r w:rsidR="008B6850">
        <w:rPr>
          <w:szCs w:val="22"/>
        </w:rPr>
        <w:t xml:space="preserve"> as of A</w:t>
      </w:r>
      <w:r w:rsidR="008B6850" w:rsidRPr="000E1738">
        <w:rPr>
          <w:szCs w:val="22"/>
        </w:rPr>
        <w:t xml:space="preserve">pril </w:t>
      </w:r>
      <w:r w:rsidR="008B6850">
        <w:rPr>
          <w:szCs w:val="22"/>
        </w:rPr>
        <w:t>16</w:t>
      </w:r>
      <w:r w:rsidR="008B6850" w:rsidRPr="000E1738">
        <w:rPr>
          <w:szCs w:val="22"/>
        </w:rPr>
        <w:t>,</w:t>
      </w:r>
      <w:r w:rsidR="00A84FB8">
        <w:rPr>
          <w:szCs w:val="22"/>
        </w:rPr>
        <w:t xml:space="preserve"> 2020, sixt</w:t>
      </w:r>
      <w:r w:rsidR="008B6850">
        <w:rPr>
          <w:szCs w:val="22"/>
        </w:rPr>
        <w:t xml:space="preserve">een expressed concern </w:t>
      </w:r>
      <w:r w:rsidR="00762FEC">
        <w:rPr>
          <w:szCs w:val="22"/>
        </w:rPr>
        <w:t>regarding</w:t>
      </w:r>
      <w:r w:rsidR="001D034E">
        <w:rPr>
          <w:szCs w:val="22"/>
        </w:rPr>
        <w:t xml:space="preserve"> </w:t>
      </w:r>
      <w:r w:rsidR="008B6850">
        <w:rPr>
          <w:szCs w:val="22"/>
        </w:rPr>
        <w:t>the proposed rate increase.</w:t>
      </w:r>
    </w:p>
    <w:p w14:paraId="25D2DB90" w14:textId="77777777" w:rsidR="00F217BD" w:rsidRDefault="00F217BD" w:rsidP="000E1738">
      <w:pPr>
        <w:spacing w:after="200"/>
        <w:contextualSpacing/>
        <w:jc w:val="both"/>
        <w:rPr>
          <w:szCs w:val="22"/>
        </w:rPr>
      </w:pPr>
    </w:p>
    <w:p w14:paraId="253DFB94" w14:textId="38125BC7" w:rsidR="00F217BD" w:rsidRPr="000E1738" w:rsidRDefault="00F217BD" w:rsidP="000E1738">
      <w:pPr>
        <w:spacing w:after="200"/>
        <w:contextualSpacing/>
        <w:jc w:val="both"/>
        <w:rPr>
          <w:szCs w:val="22"/>
        </w:rPr>
      </w:pPr>
      <w:r>
        <w:rPr>
          <w:szCs w:val="22"/>
        </w:rPr>
        <w:t xml:space="preserve">On April 3, 2020, the Office of Public Counsel (OPC) filed a </w:t>
      </w:r>
      <w:r w:rsidR="00A84FB8">
        <w:rPr>
          <w:szCs w:val="22"/>
        </w:rPr>
        <w:t>M</w:t>
      </w:r>
      <w:r>
        <w:rPr>
          <w:szCs w:val="22"/>
        </w:rPr>
        <w:t>otion to</w:t>
      </w:r>
      <w:r w:rsidR="00A84FB8">
        <w:rPr>
          <w:szCs w:val="22"/>
        </w:rPr>
        <w:t xml:space="preserve"> R</w:t>
      </w:r>
      <w:r>
        <w:rPr>
          <w:szCs w:val="22"/>
        </w:rPr>
        <w:t xml:space="preserve">eschedule the </w:t>
      </w:r>
      <w:r w:rsidR="00A84FB8">
        <w:rPr>
          <w:szCs w:val="22"/>
        </w:rPr>
        <w:t>C</w:t>
      </w:r>
      <w:r>
        <w:rPr>
          <w:szCs w:val="22"/>
        </w:rPr>
        <w:t xml:space="preserve">ustomer </w:t>
      </w:r>
      <w:r w:rsidR="00A84FB8">
        <w:rPr>
          <w:szCs w:val="22"/>
        </w:rPr>
        <w:t>M</w:t>
      </w:r>
      <w:r>
        <w:rPr>
          <w:szCs w:val="22"/>
        </w:rPr>
        <w:t xml:space="preserve">eeting and </w:t>
      </w:r>
      <w:r w:rsidR="00395A54">
        <w:rPr>
          <w:szCs w:val="22"/>
        </w:rPr>
        <w:t>C</w:t>
      </w:r>
      <w:r>
        <w:rPr>
          <w:szCs w:val="22"/>
        </w:rPr>
        <w:t xml:space="preserve">ontinue the </w:t>
      </w:r>
      <w:r w:rsidR="00A84FB8">
        <w:rPr>
          <w:szCs w:val="22"/>
        </w:rPr>
        <w:t>D</w:t>
      </w:r>
      <w:r>
        <w:rPr>
          <w:szCs w:val="22"/>
        </w:rPr>
        <w:t>ocket</w:t>
      </w:r>
      <w:r w:rsidR="00A84FB8">
        <w:rPr>
          <w:szCs w:val="22"/>
        </w:rPr>
        <w:t xml:space="preserve"> (Motion)</w:t>
      </w:r>
      <w:r>
        <w:rPr>
          <w:szCs w:val="22"/>
        </w:rPr>
        <w:t xml:space="preserve">. In its </w:t>
      </w:r>
      <w:r w:rsidR="00A84FB8">
        <w:rPr>
          <w:szCs w:val="22"/>
        </w:rPr>
        <w:t>M</w:t>
      </w:r>
      <w:r>
        <w:rPr>
          <w:szCs w:val="22"/>
        </w:rPr>
        <w:t xml:space="preserve">otion, OPC </w:t>
      </w:r>
      <w:r w:rsidR="00A84FB8">
        <w:rPr>
          <w:szCs w:val="22"/>
        </w:rPr>
        <w:t>asked the Commission to reschedule</w:t>
      </w:r>
      <w:r>
        <w:rPr>
          <w:szCs w:val="22"/>
        </w:rPr>
        <w:t xml:space="preserve"> all remaining </w:t>
      </w:r>
      <w:r w:rsidR="009A2AD8">
        <w:rPr>
          <w:szCs w:val="22"/>
        </w:rPr>
        <w:t xml:space="preserve">docket </w:t>
      </w:r>
      <w:r>
        <w:rPr>
          <w:szCs w:val="22"/>
        </w:rPr>
        <w:t xml:space="preserve">dates until a customer meeting </w:t>
      </w:r>
      <w:r w:rsidR="00395A54">
        <w:rPr>
          <w:szCs w:val="22"/>
        </w:rPr>
        <w:t>could be</w:t>
      </w:r>
      <w:r>
        <w:rPr>
          <w:szCs w:val="22"/>
        </w:rPr>
        <w:t xml:space="preserve"> held, or in the alternative, </w:t>
      </w:r>
      <w:r w:rsidR="00395A54">
        <w:rPr>
          <w:szCs w:val="22"/>
        </w:rPr>
        <w:t>to reschedule the customer meeting</w:t>
      </w:r>
      <w:r>
        <w:rPr>
          <w:szCs w:val="22"/>
        </w:rPr>
        <w:t xml:space="preserve"> </w:t>
      </w:r>
      <w:r w:rsidR="00395A54">
        <w:rPr>
          <w:szCs w:val="22"/>
        </w:rPr>
        <w:t xml:space="preserve">to occur </w:t>
      </w:r>
      <w:r>
        <w:rPr>
          <w:szCs w:val="22"/>
        </w:rPr>
        <w:t xml:space="preserve">via videoconference prior to staff </w:t>
      </w:r>
      <w:r w:rsidR="00395A54">
        <w:rPr>
          <w:szCs w:val="22"/>
        </w:rPr>
        <w:t xml:space="preserve">filing its </w:t>
      </w:r>
      <w:r>
        <w:rPr>
          <w:szCs w:val="22"/>
        </w:rPr>
        <w:t>recommendation.</w:t>
      </w:r>
      <w:r w:rsidR="009A2AD8">
        <w:rPr>
          <w:rStyle w:val="FootnoteReference"/>
          <w:szCs w:val="22"/>
        </w:rPr>
        <w:footnoteReference w:id="3"/>
      </w:r>
      <w:r w:rsidR="009A2AD8">
        <w:rPr>
          <w:szCs w:val="22"/>
        </w:rPr>
        <w:t xml:space="preserve"> </w:t>
      </w:r>
      <w:r>
        <w:rPr>
          <w:szCs w:val="22"/>
        </w:rPr>
        <w:t xml:space="preserve">On April 6, 2020, Aquarina filed its </w:t>
      </w:r>
      <w:r w:rsidR="00395A54">
        <w:rPr>
          <w:szCs w:val="22"/>
        </w:rPr>
        <w:t>R</w:t>
      </w:r>
      <w:r>
        <w:rPr>
          <w:szCs w:val="22"/>
        </w:rPr>
        <w:t xml:space="preserve">esponse in </w:t>
      </w:r>
      <w:r w:rsidR="00395A54">
        <w:rPr>
          <w:szCs w:val="22"/>
        </w:rPr>
        <w:t>O</w:t>
      </w:r>
      <w:r>
        <w:rPr>
          <w:szCs w:val="22"/>
        </w:rPr>
        <w:t xml:space="preserve">pposition of OPC’s </w:t>
      </w:r>
      <w:r w:rsidR="00395A54">
        <w:rPr>
          <w:szCs w:val="22"/>
        </w:rPr>
        <w:t>M</w:t>
      </w:r>
      <w:r>
        <w:rPr>
          <w:szCs w:val="22"/>
        </w:rPr>
        <w:t>otion.</w:t>
      </w:r>
      <w:r w:rsidR="00E61719">
        <w:rPr>
          <w:rStyle w:val="FootnoteReference"/>
          <w:szCs w:val="22"/>
        </w:rPr>
        <w:footnoteReference w:id="4"/>
      </w:r>
      <w:r>
        <w:rPr>
          <w:szCs w:val="22"/>
        </w:rPr>
        <w:t xml:space="preserve"> </w:t>
      </w:r>
      <w:proofErr w:type="gramStart"/>
      <w:r w:rsidR="00395A54">
        <w:rPr>
          <w:szCs w:val="22"/>
        </w:rPr>
        <w:t xml:space="preserve">By </w:t>
      </w:r>
      <w:r w:rsidR="009A2AD8" w:rsidRPr="00713EF0">
        <w:rPr>
          <w:szCs w:val="22"/>
        </w:rPr>
        <w:t>Order No.</w:t>
      </w:r>
      <w:proofErr w:type="gramEnd"/>
      <w:r w:rsidR="009A2AD8" w:rsidRPr="00713EF0">
        <w:rPr>
          <w:szCs w:val="22"/>
        </w:rPr>
        <w:t xml:space="preserve"> </w:t>
      </w:r>
      <w:r w:rsidR="00713EF0">
        <w:rPr>
          <w:szCs w:val="22"/>
        </w:rPr>
        <w:t>PSC-2020-0109-PCO-WS</w:t>
      </w:r>
      <w:r w:rsidR="00395A54">
        <w:rPr>
          <w:szCs w:val="22"/>
        </w:rPr>
        <w:t>, issued April 16, 2020, the Prehearing Officer denied OPC’s Motion</w:t>
      </w:r>
      <w:r w:rsidR="009A2AD8" w:rsidRPr="00713EF0">
        <w:rPr>
          <w:szCs w:val="22"/>
        </w:rPr>
        <w:t>.</w:t>
      </w:r>
    </w:p>
    <w:p w14:paraId="414A8465" w14:textId="0F942BB1" w:rsidR="007C0528" w:rsidRDefault="000E1738" w:rsidP="00ED516D">
      <w:pPr>
        <w:pStyle w:val="BodyText"/>
      </w:pPr>
      <w:r w:rsidRPr="000E1738">
        <w:rPr>
          <w:szCs w:val="22"/>
        </w:rPr>
        <w:t xml:space="preserve">This recommendation addresses Aquarina’s requested water </w:t>
      </w:r>
      <w:r w:rsidR="007805B6">
        <w:rPr>
          <w:szCs w:val="22"/>
        </w:rPr>
        <w:t xml:space="preserve">and wastewater </w:t>
      </w:r>
      <w:r w:rsidRPr="000E1738">
        <w:rPr>
          <w:szCs w:val="22"/>
        </w:rPr>
        <w:t>rates.</w:t>
      </w:r>
      <w:r w:rsidR="008F354D">
        <w:rPr>
          <w:szCs w:val="22"/>
        </w:rPr>
        <w:t xml:space="preserve"> </w:t>
      </w:r>
      <w:r w:rsidRPr="000E1738">
        <w:rPr>
          <w:szCs w:val="22"/>
        </w:rPr>
        <w:t>The Commission has jurisdiction pursuant to Sections 367.081 and 367.0822, Florida Statutes (F.S.).</w:t>
      </w:r>
    </w:p>
    <w:bookmarkEnd w:id="14"/>
    <w:p w14:paraId="62C5EC2F" w14:textId="77777777" w:rsidR="00EA2273" w:rsidRDefault="00EA2273">
      <w:pPr>
        <w:pStyle w:val="RecommendationMajorSectionHeading"/>
        <w:sectPr w:rsidR="00EA2273" w:rsidSect="005A5ED3">
          <w:headerReference w:type="first" r:id="rId14"/>
          <w:footerReference w:type="first" r:id="rId15"/>
          <w:pgSz w:w="12240" w:h="15840" w:code="1"/>
          <w:pgMar w:top="1584" w:right="1440" w:bottom="1440" w:left="1440" w:header="720" w:footer="720" w:gutter="0"/>
          <w:pgNumType w:start="1"/>
          <w:cols w:space="720"/>
          <w:formProt w:val="0"/>
          <w:titlePg/>
          <w:docGrid w:linePitch="360"/>
        </w:sectPr>
      </w:pPr>
    </w:p>
    <w:p w14:paraId="5E02AA94" w14:textId="77777777" w:rsidR="007C0528" w:rsidRDefault="007C0528">
      <w:pPr>
        <w:pStyle w:val="RecommendationMajorSectionHeading"/>
      </w:pPr>
      <w:bookmarkStart w:id="17" w:name="DiscussionOfIssues"/>
      <w:r>
        <w:lastRenderedPageBreak/>
        <w:t>Discussion of Issues</w:t>
      </w:r>
    </w:p>
    <w:bookmarkEnd w:id="17"/>
    <w:p w14:paraId="2756D200" w14:textId="776ED8D2" w:rsidR="005B09A5" w:rsidRDefault="005B09A5">
      <w:pPr>
        <w:pStyle w:val="IssueHeading"/>
        <w:rPr>
          <w:vanish/>
          <w:specVanish/>
        </w:rPr>
      </w:pPr>
      <w:r w:rsidRPr="004C3641">
        <w:t xml:space="preserve">Issue </w:t>
      </w:r>
      <w:r w:rsidR="006867D5">
        <w:fldChar w:fldCharType="begin"/>
      </w:r>
      <w:r w:rsidR="006867D5">
        <w:instrText xml:space="preserve"> SEQ Issue \* MERGEFORMAT </w:instrText>
      </w:r>
      <w:r w:rsidR="006867D5">
        <w:fldChar w:fldCharType="separate"/>
      </w:r>
      <w:r w:rsidR="00627D2E">
        <w:rPr>
          <w:noProof/>
        </w:rPr>
        <w:t>1</w:t>
      </w:r>
      <w:r w:rsidR="006867D5">
        <w:rPr>
          <w:noProof/>
        </w:rPr>
        <w:fldChar w:fldCharType="end"/>
      </w:r>
      <w:r w:rsidRPr="004C3641">
        <w:t>:</w:t>
      </w:r>
      <w:r w:rsidR="00E668C3">
        <w:fldChar w:fldCharType="begin"/>
      </w:r>
      <w:r>
        <w:instrText xml:space="preserve"> TC "</w:instrText>
      </w:r>
      <w:r w:rsidR="005A5ED3">
        <w:instrText xml:space="preserve"> </w:instrText>
      </w:r>
      <w:bookmarkStart w:id="18" w:name="_Toc38455034"/>
      <w:r w:rsidR="005A5ED3">
        <w:instrText xml:space="preserve">Issue </w:instrText>
      </w:r>
      <w:r w:rsidR="00E668C3">
        <w:fldChar w:fldCharType="begin"/>
      </w:r>
      <w:r>
        <w:instrText xml:space="preserve"> SEQ issue \c </w:instrText>
      </w:r>
      <w:r w:rsidR="00E668C3">
        <w:fldChar w:fldCharType="separate"/>
      </w:r>
      <w:r w:rsidR="00627D2E">
        <w:rPr>
          <w:noProof/>
        </w:rPr>
        <w:instrText>1</w:instrText>
      </w:r>
      <w:r w:rsidR="00E668C3">
        <w:fldChar w:fldCharType="end"/>
      </w:r>
      <w:r w:rsidR="005A5ED3">
        <w:instrText xml:space="preserve"> – Limited Proceeding</w:instrText>
      </w:r>
      <w:bookmarkEnd w:id="18"/>
      <w:r>
        <w:instrText xml:space="preserve">" \l 1 </w:instrText>
      </w:r>
      <w:r w:rsidR="00E668C3">
        <w:fldChar w:fldCharType="end"/>
      </w:r>
      <w:r>
        <w:t> </w:t>
      </w:r>
    </w:p>
    <w:p w14:paraId="48C3027F" w14:textId="77777777" w:rsidR="005B09A5" w:rsidRPr="005B09A5" w:rsidRDefault="005B09A5">
      <w:pPr>
        <w:pStyle w:val="BodyText"/>
      </w:pPr>
      <w:r w:rsidRPr="005B09A5">
        <w:t xml:space="preserve">Should the Commission approve </w:t>
      </w:r>
      <w:r w:rsidR="0059656F">
        <w:t>Aquarina’</w:t>
      </w:r>
      <w:r w:rsidRPr="005B09A5">
        <w:t>s request for a limited proceeding</w:t>
      </w:r>
      <w:r>
        <w:t>?</w:t>
      </w:r>
    </w:p>
    <w:p w14:paraId="7C439A53" w14:textId="77777777" w:rsidR="005B09A5" w:rsidRPr="004C3641" w:rsidRDefault="005B09A5">
      <w:pPr>
        <w:pStyle w:val="IssueSubsectionHeading"/>
        <w:rPr>
          <w:vanish/>
          <w:specVanish/>
        </w:rPr>
      </w:pPr>
      <w:r w:rsidRPr="004C3641">
        <w:t>Recommendation: </w:t>
      </w:r>
    </w:p>
    <w:p w14:paraId="48845A56" w14:textId="10D74C6B" w:rsidR="005B09A5" w:rsidRDefault="00FB7B2F" w:rsidP="00A4729B">
      <w:pPr>
        <w:pStyle w:val="MemoHeading"/>
      </w:pPr>
      <w:r>
        <w:t xml:space="preserve">Yes. </w:t>
      </w:r>
      <w:r w:rsidR="000E1738" w:rsidRPr="00C04B78">
        <w:t xml:space="preserve">The Commission should approve the </w:t>
      </w:r>
      <w:r w:rsidR="004934B9">
        <w:t>U</w:t>
      </w:r>
      <w:r w:rsidR="000E1738" w:rsidRPr="00C04B78">
        <w:t>tility</w:t>
      </w:r>
      <w:r w:rsidR="002D69AA">
        <w:t>’</w:t>
      </w:r>
      <w:r w:rsidR="000E1738" w:rsidRPr="00C04B78">
        <w:t xml:space="preserve">s request for a limited proceeding rate increase as modified by staff. </w:t>
      </w:r>
      <w:r w:rsidR="000E1738">
        <w:t>Aquarina</w:t>
      </w:r>
      <w:r w:rsidR="000E1738" w:rsidRPr="00C04B78">
        <w:t xml:space="preserve"> should be allowed an annual increase of $</w:t>
      </w:r>
      <w:r w:rsidR="000B0FE1">
        <w:t xml:space="preserve">2,560 or 1.54 </w:t>
      </w:r>
      <w:r w:rsidR="000E1738" w:rsidRPr="00C04B78">
        <w:t>percent</w:t>
      </w:r>
      <w:r w:rsidR="000B0FE1">
        <w:t>,</w:t>
      </w:r>
      <w:r w:rsidR="000E1738" w:rsidRPr="00C04B78">
        <w:t xml:space="preserve"> for </w:t>
      </w:r>
      <w:r w:rsidR="000B0FE1">
        <w:t xml:space="preserve">potable water, resulting in an adjusted revenue requirement of $168,365. Regarding non-potable water, the Utility should be allowed an annual increase of $2,108, or 0.85 percent, </w:t>
      </w:r>
      <w:r w:rsidR="00EC3D60">
        <w:t xml:space="preserve">resulting </w:t>
      </w:r>
      <w:r w:rsidR="000B0FE1">
        <w:t xml:space="preserve">in an adjusted revenue requirement of $248,891. For wastewater, the Utility should be allowed an annual increase of $1,387, or 0.77 percent, resulting in an adjusted revenue requirement of $182,016. The adjusted revenue requirements are reflected on Schedule Nos. 3-A, 3-B, and 3-C. </w:t>
      </w:r>
      <w:r w:rsidR="00A4729B">
        <w:t xml:space="preserve">(Doehling, </w:t>
      </w:r>
      <w:r w:rsidR="000B0FE1">
        <w:t xml:space="preserve">Lewis, </w:t>
      </w:r>
      <w:r w:rsidR="00A4729B">
        <w:t>Sewards)</w:t>
      </w:r>
    </w:p>
    <w:p w14:paraId="42A91FE0" w14:textId="77777777" w:rsidR="00A4729B" w:rsidRPr="00A4729B" w:rsidRDefault="00A4729B" w:rsidP="00A4729B"/>
    <w:p w14:paraId="188A7C92" w14:textId="77777777" w:rsidR="005B09A5" w:rsidRPr="004C3641" w:rsidRDefault="005B09A5">
      <w:pPr>
        <w:pStyle w:val="IssueSubsectionHeading"/>
        <w:rPr>
          <w:vanish/>
          <w:specVanish/>
        </w:rPr>
      </w:pPr>
      <w:r w:rsidRPr="004C3641">
        <w:t>Staff Analysis: </w:t>
      </w:r>
    </w:p>
    <w:p w14:paraId="7BE4B4DA" w14:textId="77777777" w:rsidR="004B04DD" w:rsidRPr="004B04DD" w:rsidRDefault="004B04DD" w:rsidP="004B04DD">
      <w:pPr>
        <w:spacing w:after="240"/>
        <w:jc w:val="both"/>
      </w:pPr>
      <w:r w:rsidRPr="004B04DD">
        <w:t>Limited proceedings generally address specific or significant changes that would adversely affect the normal operating income of the utility and are usually narrow in scope. Staff believes that Aquarina’s case is sufficiently narrow in scope to qualify for a limited proceeding. Aquarina has also met all minimum filing requirements as set forth in Rule 25-30.445, Florida Administrative Code (F.A.C.).</w:t>
      </w:r>
    </w:p>
    <w:p w14:paraId="0FFB09DB" w14:textId="77777777" w:rsidR="004B04DD" w:rsidRPr="004B04DD" w:rsidRDefault="004B04DD" w:rsidP="004B04DD">
      <w:pPr>
        <w:jc w:val="both"/>
        <w:outlineLvl w:val="1"/>
        <w:rPr>
          <w:rFonts w:ascii="Arial" w:hAnsi="Arial" w:cs="Arial"/>
          <w:b/>
          <w:bCs/>
          <w:iCs/>
          <w:szCs w:val="28"/>
        </w:rPr>
      </w:pPr>
      <w:r w:rsidRPr="004B04DD">
        <w:rPr>
          <w:rFonts w:ascii="Arial" w:hAnsi="Arial" w:cs="Arial"/>
          <w:b/>
          <w:bCs/>
          <w:iCs/>
          <w:szCs w:val="28"/>
        </w:rPr>
        <w:t>Secondary Water Quality Standards</w:t>
      </w:r>
    </w:p>
    <w:p w14:paraId="2CB5D760" w14:textId="3E0B8402" w:rsidR="004B04DD" w:rsidRPr="004B04DD" w:rsidRDefault="004B04DD" w:rsidP="004B04DD">
      <w:pPr>
        <w:contextualSpacing/>
        <w:jc w:val="both"/>
      </w:pPr>
      <w:r w:rsidRPr="004B04DD">
        <w:t xml:space="preserve">Pursuant to Rule 25-30.445(4)(o), F.A.C., utilities are required to provide </w:t>
      </w:r>
      <w:r w:rsidR="00206A9F">
        <w:t xml:space="preserve">the Commission with </w:t>
      </w:r>
      <w:r w:rsidRPr="004B04DD">
        <w:t>a copy of all customer complaints received by the utility regarding the Florida Department of Environmental Protection (DEP) secondary water quality standards during the past five years as well as a copy of the utility’s most recent secondary water quality standards test results. Within the past five years, the Utility received four complaints</w:t>
      </w:r>
      <w:r w:rsidR="00206A9F">
        <w:rPr>
          <w:rStyle w:val="FootnoteReference"/>
        </w:rPr>
        <w:footnoteReference w:id="5"/>
      </w:r>
      <w:r w:rsidRPr="004B04DD">
        <w:t xml:space="preserve"> concerning grey discolored water. The Utility responded to these complaints stating the discoloration was due to a “slight increase in chlorine residual in the system.” Test results provided by Aquarina</w:t>
      </w:r>
      <w:r w:rsidR="003844EF">
        <w:t>, dated October 24, 2018,</w:t>
      </w:r>
      <w:r w:rsidRPr="004B04DD">
        <w:t xml:space="preserve"> indicated that the Utility is </w:t>
      </w:r>
      <w:r w:rsidR="003844EF">
        <w:t xml:space="preserve">meeting </w:t>
      </w:r>
      <w:r w:rsidRPr="004B04DD">
        <w:t>the DEP’s secondary standards.</w:t>
      </w:r>
      <w:r w:rsidR="003844EF">
        <w:rPr>
          <w:rStyle w:val="FootnoteReference"/>
        </w:rPr>
        <w:footnoteReference w:id="6"/>
      </w:r>
    </w:p>
    <w:p w14:paraId="571435EC" w14:textId="77777777" w:rsidR="004B04DD" w:rsidRPr="004B04DD" w:rsidRDefault="004B04DD" w:rsidP="004B04DD">
      <w:pPr>
        <w:contextualSpacing/>
        <w:jc w:val="both"/>
      </w:pPr>
    </w:p>
    <w:p w14:paraId="3D65737B" w14:textId="08692E3E" w:rsidR="004B04DD" w:rsidRPr="004B04DD" w:rsidRDefault="004B04DD" w:rsidP="004B04DD">
      <w:pPr>
        <w:contextualSpacing/>
        <w:jc w:val="both"/>
      </w:pPr>
      <w:r w:rsidRPr="004B04DD">
        <w:t xml:space="preserve">Staff also reviewed complaints received by the Commission and the DEP for the same five-year period. None of the complaints received by the Commission addressed the DEP’s secondary water quality standards. However, the DEP received two complaints in February 2016 addressing secondary standards. The first of these complaints concerned cloudy water, which Aquarina stated was caused by air in the water. </w:t>
      </w:r>
      <w:r w:rsidR="00ED516D">
        <w:t xml:space="preserve">The second complaint raised concerns which were addressed in the prior rate case. </w:t>
      </w:r>
      <w:r w:rsidRPr="004B04DD">
        <w:t>The DEP conducted a sanitary survey on November 1, 2019, and determined the system to be in compliance with the DEP’s rules and regulations.</w:t>
      </w:r>
    </w:p>
    <w:p w14:paraId="780BF9DE" w14:textId="77777777" w:rsidR="004B04DD" w:rsidRPr="004B04DD" w:rsidRDefault="004B04DD" w:rsidP="004B04DD">
      <w:pPr>
        <w:contextualSpacing/>
        <w:jc w:val="both"/>
      </w:pPr>
    </w:p>
    <w:p w14:paraId="7E7D9EB9" w14:textId="79E5C47E" w:rsidR="004B04DD" w:rsidRDefault="004B04DD" w:rsidP="004B04DD">
      <w:pPr>
        <w:contextualSpacing/>
        <w:jc w:val="both"/>
      </w:pPr>
      <w:r w:rsidRPr="004B04DD">
        <w:t>As addressed in the</w:t>
      </w:r>
      <w:r w:rsidR="008F3896">
        <w:t xml:space="preserve"> C</w:t>
      </w:r>
      <w:r w:rsidRPr="004B04DD">
        <w:t xml:space="preserve">ase </w:t>
      </w:r>
      <w:r w:rsidR="008F3896">
        <w:t>B</w:t>
      </w:r>
      <w:r w:rsidRPr="004B04DD">
        <w:t>ackground, a customer meeting was scheduled for March 26, 2020</w:t>
      </w:r>
      <w:r>
        <w:t>,</w:t>
      </w:r>
      <w:r w:rsidRPr="004B04DD">
        <w:t xml:space="preserve"> in Melbourne Beach, Florida, </w:t>
      </w:r>
      <w:r w:rsidRPr="00AC0E5C">
        <w:t xml:space="preserve">but was cancelled </w:t>
      </w:r>
      <w:r w:rsidRPr="00AC0E5C">
        <w:rPr>
          <w:color w:val="000000"/>
        </w:rPr>
        <w:t>due to travel restrictions implemented by the D</w:t>
      </w:r>
      <w:r w:rsidR="00081463">
        <w:rPr>
          <w:color w:val="000000"/>
        </w:rPr>
        <w:t>MS.</w:t>
      </w:r>
      <w:r w:rsidRPr="00AC0E5C">
        <w:t xml:space="preserve"> Customers received ins</w:t>
      </w:r>
      <w:r w:rsidRPr="004B04DD">
        <w:t xml:space="preserve">tructions on how to provide comments via letter, email, phone, fax, or through the Commission’s website. </w:t>
      </w:r>
      <w:r w:rsidR="009C7135">
        <w:t xml:space="preserve">Of the </w:t>
      </w:r>
      <w:r w:rsidR="00762FEC">
        <w:t>eight</w:t>
      </w:r>
      <w:r w:rsidR="009C7135">
        <w:t xml:space="preserve">een </w:t>
      </w:r>
      <w:r w:rsidR="009C7135">
        <w:rPr>
          <w:szCs w:val="22"/>
        </w:rPr>
        <w:t>customers that submitted comments</w:t>
      </w:r>
      <w:r w:rsidR="001D034E">
        <w:rPr>
          <w:szCs w:val="22"/>
        </w:rPr>
        <w:t>,</w:t>
      </w:r>
      <w:r w:rsidR="009C7135">
        <w:rPr>
          <w:szCs w:val="22"/>
        </w:rPr>
        <w:t xml:space="preserve"> as of A</w:t>
      </w:r>
      <w:r w:rsidR="009C7135" w:rsidRPr="000E1738">
        <w:rPr>
          <w:szCs w:val="22"/>
        </w:rPr>
        <w:t xml:space="preserve">pril </w:t>
      </w:r>
      <w:r w:rsidR="009C7135">
        <w:rPr>
          <w:szCs w:val="22"/>
        </w:rPr>
        <w:t>16</w:t>
      </w:r>
      <w:r w:rsidR="009C7135" w:rsidRPr="000E1738">
        <w:rPr>
          <w:szCs w:val="22"/>
        </w:rPr>
        <w:t>,</w:t>
      </w:r>
      <w:r w:rsidR="009C7135">
        <w:rPr>
          <w:szCs w:val="22"/>
        </w:rPr>
        <w:t xml:space="preserve"> 2</w:t>
      </w:r>
      <w:r w:rsidR="00762FEC">
        <w:rPr>
          <w:szCs w:val="22"/>
        </w:rPr>
        <w:t>020, six</w:t>
      </w:r>
      <w:r w:rsidR="001D034E">
        <w:rPr>
          <w:szCs w:val="22"/>
        </w:rPr>
        <w:t xml:space="preserve">teen expressed concern </w:t>
      </w:r>
      <w:r w:rsidR="00762FEC">
        <w:rPr>
          <w:szCs w:val="22"/>
        </w:rPr>
        <w:t xml:space="preserve">regarding the </w:t>
      </w:r>
      <w:r w:rsidR="009C7135">
        <w:rPr>
          <w:szCs w:val="22"/>
        </w:rPr>
        <w:t>proposed rate increase</w:t>
      </w:r>
      <w:r w:rsidR="00206A9F">
        <w:rPr>
          <w:szCs w:val="22"/>
        </w:rPr>
        <w:t xml:space="preserve"> and not water quality</w:t>
      </w:r>
      <w:r w:rsidR="009C7135">
        <w:rPr>
          <w:szCs w:val="22"/>
        </w:rPr>
        <w:t>.</w:t>
      </w:r>
    </w:p>
    <w:p w14:paraId="74D88E8F" w14:textId="77777777" w:rsidR="004B04DD" w:rsidRPr="004B04DD" w:rsidRDefault="004B04DD" w:rsidP="004B04DD">
      <w:pPr>
        <w:jc w:val="both"/>
      </w:pPr>
      <w:r w:rsidRPr="004B04DD">
        <w:t>Aquarina has provided the necessary information to comply with Rule 25-30.445(4)(o), F.A.C. Based on review of the information provided by the Utility, as well as supplemental information gathered throughout the course of this docket, staff does not believe any actions need to be taken with respect to secondary standards.</w:t>
      </w:r>
    </w:p>
    <w:p w14:paraId="32E20D38" w14:textId="77777777" w:rsidR="004B04DD" w:rsidRPr="004B04DD" w:rsidRDefault="004B04DD" w:rsidP="004B04DD">
      <w:pPr>
        <w:jc w:val="both"/>
      </w:pPr>
    </w:p>
    <w:p w14:paraId="2521EE31" w14:textId="77777777" w:rsidR="004B04DD" w:rsidRPr="004B04DD" w:rsidRDefault="004B04DD" w:rsidP="004B04DD">
      <w:pPr>
        <w:jc w:val="both"/>
        <w:outlineLvl w:val="2"/>
        <w:rPr>
          <w:rFonts w:ascii="Arial" w:hAnsi="Arial" w:cs="Arial"/>
          <w:b/>
          <w:bCs/>
          <w:iCs/>
          <w:szCs w:val="28"/>
        </w:rPr>
      </w:pPr>
      <w:r w:rsidRPr="004B04DD">
        <w:rPr>
          <w:rFonts w:ascii="Arial" w:hAnsi="Arial" w:cs="Arial"/>
          <w:b/>
          <w:bCs/>
          <w:iCs/>
          <w:szCs w:val="28"/>
        </w:rPr>
        <w:t>Rate Base</w:t>
      </w:r>
    </w:p>
    <w:p w14:paraId="21BBA744" w14:textId="721DB147" w:rsidR="004B04DD" w:rsidRPr="004B04DD" w:rsidRDefault="004B04DD" w:rsidP="004B04DD">
      <w:pPr>
        <w:spacing w:after="240"/>
        <w:jc w:val="both"/>
      </w:pPr>
      <w:r w:rsidRPr="004B04DD">
        <w:t>Since its last rate case, the Utility made capi</w:t>
      </w:r>
      <w:r w:rsidR="00066547">
        <w:t xml:space="preserve">tal improvements to its potable </w:t>
      </w:r>
      <w:r w:rsidRPr="004B04DD">
        <w:t xml:space="preserve">and non-potable water systems, as well as its wastewater system, and requested that they be included in rate base as a part of this proceeding. The plant additions, as well as </w:t>
      </w:r>
      <w:r w:rsidR="00284741">
        <w:t>recommended</w:t>
      </w:r>
      <w:r w:rsidRPr="004B04DD">
        <w:t xml:space="preserve"> adjustments to accumulated depreciation, depreciation expense, non-used and useful (U&amp;U), and taxes other than income (TOTI) are reflected below.</w:t>
      </w:r>
      <w:r w:rsidR="00C33893">
        <w:rPr>
          <w:rStyle w:val="FootnoteReference"/>
        </w:rPr>
        <w:footnoteReference w:id="7"/>
      </w:r>
      <w:r w:rsidRPr="004B04DD">
        <w:t xml:space="preserve"> </w:t>
      </w:r>
      <w:r w:rsidR="00284741">
        <w:t xml:space="preserve">As </w:t>
      </w:r>
      <w:r w:rsidRPr="004B04DD">
        <w:t xml:space="preserve">Aquarina no longer provides service to the golf course, staff believes an adjustment is necessary </w:t>
      </w:r>
      <w:r w:rsidR="00762FEC">
        <w:t>based upon what staff recommends is a “</w:t>
      </w:r>
      <w:r w:rsidRPr="004B04DD">
        <w:t>forced abandonment</w:t>
      </w:r>
      <w:r w:rsidR="00762FEC">
        <w:t>”</w:t>
      </w:r>
      <w:r w:rsidRPr="004B04DD">
        <w:t xml:space="preserve"> of plant items dedicated solely to the golf course.</w:t>
      </w:r>
      <w:r w:rsidR="00762FEC">
        <w:rPr>
          <w:rStyle w:val="FootnoteReference"/>
        </w:rPr>
        <w:footnoteReference w:id="8"/>
      </w:r>
      <w:r w:rsidRPr="004B04DD">
        <w:t xml:space="preserve"> </w:t>
      </w:r>
      <w:r w:rsidR="00762FEC">
        <w:t>Additionally,</w:t>
      </w:r>
      <w:r w:rsidRPr="004B04DD">
        <w:t xml:space="preserve"> as a result of recommended changes to operating expenses, the Utility’s working capital allowance should be updated.</w:t>
      </w:r>
      <w:r w:rsidR="00762FEC">
        <w:t xml:space="preserve"> Staff’s calculations are reflected below.</w:t>
      </w:r>
    </w:p>
    <w:p w14:paraId="370CB0E6" w14:textId="77777777" w:rsidR="004B04DD" w:rsidRDefault="004B04DD" w:rsidP="004B04DD">
      <w:pPr>
        <w:ind w:left="720"/>
        <w:jc w:val="both"/>
        <w:outlineLvl w:val="3"/>
        <w:rPr>
          <w:rFonts w:ascii="Arial" w:hAnsi="Arial" w:cs="Arial"/>
          <w:b/>
          <w:bCs/>
          <w:i/>
          <w:iCs/>
          <w:szCs w:val="28"/>
        </w:rPr>
      </w:pPr>
      <w:r w:rsidRPr="004B04DD">
        <w:rPr>
          <w:rFonts w:ascii="Arial" w:hAnsi="Arial" w:cs="Arial"/>
          <w:b/>
          <w:bCs/>
          <w:i/>
          <w:iCs/>
          <w:szCs w:val="28"/>
        </w:rPr>
        <w:t>Plant Additions</w:t>
      </w:r>
    </w:p>
    <w:p w14:paraId="17F6E63F" w14:textId="77777777" w:rsidR="004B04DD" w:rsidRPr="003238EE" w:rsidRDefault="004B04DD" w:rsidP="004B04DD">
      <w:pPr>
        <w:ind w:left="720"/>
        <w:jc w:val="both"/>
        <w:outlineLvl w:val="3"/>
        <w:rPr>
          <w:rFonts w:ascii="Arial" w:hAnsi="Arial" w:cs="Arial"/>
          <w:bCs/>
          <w:iCs/>
          <w:szCs w:val="28"/>
        </w:rPr>
      </w:pPr>
    </w:p>
    <w:p w14:paraId="39A23C24" w14:textId="5BABFB9B" w:rsidR="00117DFF" w:rsidRDefault="00ED516D" w:rsidP="00117DFF">
      <w:pPr>
        <w:pStyle w:val="Third-LevelSubheading"/>
      </w:pPr>
      <w:r>
        <w:t>Potable Water System</w:t>
      </w:r>
    </w:p>
    <w:p w14:paraId="657E10CA" w14:textId="00770D15" w:rsidR="004B04DD" w:rsidRDefault="00C33893" w:rsidP="004B04DD">
      <w:pPr>
        <w:jc w:val="both"/>
      </w:pPr>
      <w:r>
        <w:t xml:space="preserve">Aquarina provided an invoice in the amount of $16,500 for replacement of the water treatment plant’s roof. The Utility stated the roof was in disrepair and needed to be replaced. In response to staff’s </w:t>
      </w:r>
      <w:r w:rsidR="00007D23">
        <w:t xml:space="preserve">first </w:t>
      </w:r>
      <w:r>
        <w:t>data request,</w:t>
      </w:r>
      <w:r w:rsidR="00007D23">
        <w:rPr>
          <w:rStyle w:val="FootnoteReference"/>
        </w:rPr>
        <w:footnoteReference w:id="9"/>
      </w:r>
      <w:r>
        <w:t xml:space="preserve"> the Utility noted that the old roof was installed in 2004 and that flat asphalt roofs do not last long on the island. </w:t>
      </w:r>
      <w:r w:rsidR="006C1507">
        <w:t xml:space="preserve">Staff recommends approval of the </w:t>
      </w:r>
      <w:r>
        <w:t>request and the resulting net addition is $4,125 after retirement.</w:t>
      </w:r>
    </w:p>
    <w:p w14:paraId="75EBAB3E" w14:textId="77777777" w:rsidR="004B04DD" w:rsidRPr="004B04DD" w:rsidRDefault="004B04DD" w:rsidP="004B04DD">
      <w:pPr>
        <w:jc w:val="both"/>
      </w:pPr>
    </w:p>
    <w:p w14:paraId="12AE292D" w14:textId="43EEA1F3" w:rsidR="004B04DD" w:rsidRDefault="004B04DD" w:rsidP="004B04DD">
      <w:pPr>
        <w:jc w:val="both"/>
      </w:pPr>
      <w:r w:rsidRPr="004B04DD">
        <w:t xml:space="preserve">In the </w:t>
      </w:r>
      <w:r w:rsidR="00ED516D">
        <w:t>prior</w:t>
      </w:r>
      <w:r w:rsidRPr="004B04DD">
        <w:t xml:space="preserve"> rate case, </w:t>
      </w:r>
      <w:r w:rsidR="00081463">
        <w:t xml:space="preserve">the Commission approved </w:t>
      </w:r>
      <w:r w:rsidRPr="004B04DD">
        <w:t>Aquarina</w:t>
      </w:r>
      <w:r w:rsidR="00081463">
        <w:t>’s request to r</w:t>
      </w:r>
      <w:r w:rsidRPr="004B04DD">
        <w:t>eplace</w:t>
      </w:r>
      <w:r w:rsidR="00081463">
        <w:t xml:space="preserve"> </w:t>
      </w:r>
      <w:r w:rsidRPr="004B04DD">
        <w:t xml:space="preserve">its </w:t>
      </w:r>
      <w:r w:rsidR="003844EF">
        <w:t>r</w:t>
      </w:r>
      <w:r w:rsidRPr="004B04DD">
        <w:t xml:space="preserve">everse </w:t>
      </w:r>
      <w:r w:rsidR="003844EF">
        <w:t>o</w:t>
      </w:r>
      <w:r w:rsidRPr="004B04DD">
        <w:t xml:space="preserve">smosis </w:t>
      </w:r>
      <w:r w:rsidR="00AA04B7">
        <w:t xml:space="preserve">(RO) </w:t>
      </w:r>
      <w:r w:rsidRPr="004B04DD">
        <w:t xml:space="preserve">water treatment equipment due </w:t>
      </w:r>
      <w:r w:rsidR="00081463">
        <w:t xml:space="preserve">to </w:t>
      </w:r>
      <w:r w:rsidRPr="004B04DD">
        <w:t xml:space="preserve">the age and </w:t>
      </w:r>
      <w:r w:rsidR="00081463">
        <w:t>un</w:t>
      </w:r>
      <w:r w:rsidRPr="004B04DD">
        <w:t xml:space="preserve">availability of parts </w:t>
      </w:r>
      <w:r w:rsidR="00081463">
        <w:t>for</w:t>
      </w:r>
      <w:r w:rsidRPr="004B04DD">
        <w:t xml:space="preserve"> its existing equipment. </w:t>
      </w:r>
      <w:r w:rsidR="003844EF">
        <w:t>Prior to the installation of the new RO equipment in December 201</w:t>
      </w:r>
      <w:r w:rsidR="009E176A">
        <w:t>8</w:t>
      </w:r>
      <w:r w:rsidR="003844EF">
        <w:t>, the RO service pump required a repair in June 2017 and was subsequently replaced in October 2017.</w:t>
      </w:r>
      <w:r w:rsidRPr="004B04DD">
        <w:t xml:space="preserve"> The Utility provided invoices for the repair of the </w:t>
      </w:r>
      <w:r w:rsidR="003844EF">
        <w:t xml:space="preserve">pump and </w:t>
      </w:r>
      <w:r w:rsidRPr="004B04DD">
        <w:t>associated fittings</w:t>
      </w:r>
      <w:r w:rsidR="003844EF">
        <w:t>,</w:t>
      </w:r>
      <w:r w:rsidRPr="004B04DD">
        <w:t xml:space="preserve"> along with </w:t>
      </w:r>
      <w:r w:rsidR="003844EF">
        <w:t>the</w:t>
      </w:r>
      <w:r w:rsidRPr="004B04DD">
        <w:t xml:space="preserve"> invoice for</w:t>
      </w:r>
      <w:r w:rsidR="003844EF">
        <w:t xml:space="preserve"> the </w:t>
      </w:r>
      <w:r w:rsidRPr="004B04DD">
        <w:t xml:space="preserve">new pump. Staff </w:t>
      </w:r>
      <w:r w:rsidR="006C1507">
        <w:t>believes</w:t>
      </w:r>
      <w:r w:rsidRPr="004B04DD">
        <w:t xml:space="preserve"> the purchases were prudent and notes that these additions were not included in the prior rate case. The total requested was $12,97</w:t>
      </w:r>
      <w:r w:rsidR="00081463">
        <w:t>6</w:t>
      </w:r>
      <w:r w:rsidRPr="004B04DD">
        <w:t xml:space="preserve">, resulting in a net addition of $6,121 after retirements. </w:t>
      </w:r>
    </w:p>
    <w:p w14:paraId="5DF968C4" w14:textId="77777777" w:rsidR="004B04DD" w:rsidRPr="004B04DD" w:rsidRDefault="004B04DD" w:rsidP="004B04DD">
      <w:pPr>
        <w:jc w:val="both"/>
      </w:pPr>
    </w:p>
    <w:p w14:paraId="4A900513" w14:textId="2565FF70" w:rsidR="00117DFF" w:rsidRDefault="00117DFF" w:rsidP="00117DFF">
      <w:pPr>
        <w:pStyle w:val="Third-LevelSubheading"/>
      </w:pPr>
      <w:r>
        <w:t>Non-Potable Water System</w:t>
      </w:r>
    </w:p>
    <w:p w14:paraId="0B624716" w14:textId="7B71ACA5" w:rsidR="004B04DD" w:rsidRDefault="004B04DD" w:rsidP="004B04DD">
      <w:pPr>
        <w:jc w:val="both"/>
      </w:pPr>
      <w:r w:rsidRPr="004B04DD">
        <w:t xml:space="preserve">The </w:t>
      </w:r>
      <w:r w:rsidR="00117DFF">
        <w:t>Ut</w:t>
      </w:r>
      <w:r w:rsidRPr="004B04DD">
        <w:t xml:space="preserve">ility provided invoices in the amount of $26,013 for repairs and replacement of pumps that primarily serve the golf course operations. A review of the invoices shows the costs were incurred in 2017. Staff agrees these costs were prudent as the costs were incurred before the golf course discontinued service in August 2019. </w:t>
      </w:r>
      <w:r w:rsidR="008F3896">
        <w:t xml:space="preserve">As discussed below, staff believes the plant additions dedicated solely to the golf course should be considered a forced abandonment and amortized. Staff </w:t>
      </w:r>
      <w:r w:rsidR="006C1507">
        <w:t>believes</w:t>
      </w:r>
      <w:r w:rsidR="008F3896">
        <w:t xml:space="preserve"> the remaining purchases were prudent</w:t>
      </w:r>
      <w:r w:rsidR="00921578">
        <w:t>,</w:t>
      </w:r>
      <w:r w:rsidR="008F3896">
        <w:t xml:space="preserve"> resulting in a net addition of $1,248 after retirements.</w:t>
      </w:r>
    </w:p>
    <w:p w14:paraId="186CA64F" w14:textId="6671BD06" w:rsidR="00AA04B7" w:rsidRDefault="00ED516D" w:rsidP="00AA04B7">
      <w:pPr>
        <w:pStyle w:val="Third-LevelSubheading"/>
      </w:pPr>
      <w:r>
        <w:t>Wastewater System</w:t>
      </w:r>
    </w:p>
    <w:p w14:paraId="1A6FD449" w14:textId="4430A8A5" w:rsidR="004B04DD" w:rsidRDefault="004B04DD" w:rsidP="004B04DD">
      <w:pPr>
        <w:jc w:val="both"/>
      </w:pPr>
      <w:r w:rsidRPr="004B04DD">
        <w:t>The Utility submitted invoices totaling $19,36</w:t>
      </w:r>
      <w:r w:rsidR="00081463">
        <w:t xml:space="preserve">9 </w:t>
      </w:r>
      <w:r w:rsidRPr="004B04DD">
        <w:t xml:space="preserve">for repairs and replacements of two electrical panels, electrical equipment, and pump. These repairs were </w:t>
      </w:r>
      <w:r w:rsidR="00081463">
        <w:t>needed</w:t>
      </w:r>
      <w:r w:rsidRPr="004B04DD">
        <w:t xml:space="preserve"> due to rust and corrosion. The Utility noted that the lift station is on a barrier island and is exposed to corrosive elements. Staff </w:t>
      </w:r>
      <w:r w:rsidR="006C1507">
        <w:t>recommends</w:t>
      </w:r>
      <w:r w:rsidRPr="004B04DD">
        <w:t xml:space="preserve"> the costs were prudent, resulting in a net addition of $</w:t>
      </w:r>
      <w:r w:rsidR="008F3896">
        <w:t>4</w:t>
      </w:r>
      <w:r w:rsidRPr="004B04DD">
        <w:t>,</w:t>
      </w:r>
      <w:r w:rsidR="008F3896">
        <w:t>842</w:t>
      </w:r>
      <w:r w:rsidRPr="004B04DD">
        <w:t xml:space="preserve"> after retirements.</w:t>
      </w:r>
    </w:p>
    <w:p w14:paraId="3A9C383A" w14:textId="77777777" w:rsidR="004B04DD" w:rsidRDefault="004B04DD" w:rsidP="004B04DD">
      <w:pPr>
        <w:jc w:val="both"/>
      </w:pPr>
    </w:p>
    <w:p w14:paraId="175817FD" w14:textId="1566DC86" w:rsidR="00ED516D" w:rsidRPr="004B04DD" w:rsidRDefault="00ED516D" w:rsidP="00ED516D">
      <w:pPr>
        <w:pStyle w:val="Third-LevelSubheading"/>
      </w:pPr>
      <w:r>
        <w:t>Plant Additions Summary</w:t>
      </w:r>
    </w:p>
    <w:p w14:paraId="4F2FBC3A" w14:textId="4FF2AE25" w:rsidR="004B04DD" w:rsidRPr="004B04DD" w:rsidRDefault="004B04DD" w:rsidP="004B04DD">
      <w:pPr>
        <w:spacing w:after="240"/>
        <w:jc w:val="both"/>
      </w:pPr>
      <w:r w:rsidRPr="004B04DD">
        <w:t xml:space="preserve">In total, </w:t>
      </w:r>
      <w:r w:rsidR="008F3896">
        <w:t>staff is recommending</w:t>
      </w:r>
      <w:r w:rsidRPr="004B04DD">
        <w:t xml:space="preserve"> a</w:t>
      </w:r>
      <w:r w:rsidR="003844EF">
        <w:t xml:space="preserve"> net</w:t>
      </w:r>
      <w:r w:rsidRPr="004B04DD">
        <w:t xml:space="preserve"> increase of $10,246</w:t>
      </w:r>
      <w:r w:rsidR="008F3896">
        <w:t xml:space="preserve"> ($4,125 + $6,121)</w:t>
      </w:r>
      <w:r w:rsidRPr="004B04DD">
        <w:t xml:space="preserve"> for potable water system additions, $</w:t>
      </w:r>
      <w:r w:rsidR="008F3896">
        <w:t>1,248</w:t>
      </w:r>
      <w:r w:rsidRPr="004B04DD">
        <w:t xml:space="preserve"> for non-potable water system additions, and $4,842 for wastewater system additions. </w:t>
      </w:r>
      <w:r w:rsidR="008B6850">
        <w:t xml:space="preserve">Staff notes the Utility submitted final invoices only for the requested additions. No other bids were obtained due to the limited availability of local vendors. </w:t>
      </w:r>
      <w:r w:rsidRPr="004B04DD">
        <w:t xml:space="preserve">The adjustments for the additions and associated retirements are reflected in Schedule No. 1-D. The non-potable water system additions are discussed in the </w:t>
      </w:r>
      <w:r w:rsidR="006C1507">
        <w:t>F</w:t>
      </w:r>
      <w:r w:rsidRPr="004B04DD">
        <w:t xml:space="preserve">orced </w:t>
      </w:r>
      <w:r w:rsidR="006C1507">
        <w:t>A</w:t>
      </w:r>
      <w:r w:rsidRPr="004B04DD">
        <w:t xml:space="preserve">bandonment section below. </w:t>
      </w:r>
    </w:p>
    <w:p w14:paraId="7554D063" w14:textId="77777777" w:rsidR="004B04DD" w:rsidRPr="004B04DD" w:rsidRDefault="004B04DD" w:rsidP="004B04DD">
      <w:pPr>
        <w:spacing w:after="240"/>
        <w:jc w:val="both"/>
      </w:pPr>
      <w:r w:rsidRPr="004B04DD">
        <w:t>Based on the recommended plant additions, staff believes the following corresponding adjustments should also be made, as seen in Table 1-1.</w:t>
      </w:r>
    </w:p>
    <w:p w14:paraId="51CB6591" w14:textId="77777777" w:rsidR="004B04DD" w:rsidRPr="004B04DD" w:rsidRDefault="004B04DD" w:rsidP="004B04DD">
      <w:pPr>
        <w:keepNext/>
        <w:spacing w:before="480"/>
        <w:jc w:val="center"/>
        <w:rPr>
          <w:rFonts w:ascii="Arial" w:hAnsi="Arial"/>
          <w:b/>
        </w:rPr>
      </w:pPr>
      <w:r w:rsidRPr="004B04DD">
        <w:rPr>
          <w:rFonts w:ascii="Arial" w:hAnsi="Arial"/>
          <w:b/>
        </w:rPr>
        <w:t>Table 1-1</w:t>
      </w:r>
    </w:p>
    <w:p w14:paraId="03045268" w14:textId="77777777" w:rsidR="004B04DD" w:rsidRPr="004B04DD" w:rsidRDefault="004B04DD" w:rsidP="004B04DD">
      <w:pPr>
        <w:keepNext/>
        <w:jc w:val="center"/>
        <w:rPr>
          <w:rFonts w:ascii="Arial" w:hAnsi="Arial"/>
          <w:b/>
        </w:rPr>
      </w:pPr>
      <w:r w:rsidRPr="004B04DD">
        <w:rPr>
          <w:rFonts w:ascii="Arial" w:hAnsi="Arial"/>
          <w:b/>
        </w:rPr>
        <w:t>Corresponding Adjustments</w:t>
      </w:r>
    </w:p>
    <w:tbl>
      <w:tblPr>
        <w:tblStyle w:val="TableGrid1"/>
        <w:tblW w:w="0" w:type="auto"/>
        <w:tblLook w:val="04A0" w:firstRow="1" w:lastRow="0" w:firstColumn="1" w:lastColumn="0" w:noHBand="0" w:noVBand="1"/>
      </w:tblPr>
      <w:tblGrid>
        <w:gridCol w:w="2178"/>
        <w:gridCol w:w="1800"/>
        <w:gridCol w:w="1710"/>
        <w:gridCol w:w="1800"/>
        <w:gridCol w:w="1588"/>
      </w:tblGrid>
      <w:tr w:rsidR="004B04DD" w:rsidRPr="004B04DD" w14:paraId="63C25AF3" w14:textId="77777777" w:rsidTr="004A5DFB">
        <w:tc>
          <w:tcPr>
            <w:tcW w:w="2178" w:type="dxa"/>
            <w:tcBorders>
              <w:top w:val="single" w:sz="4" w:space="0" w:color="auto"/>
              <w:left w:val="single" w:sz="4" w:space="0" w:color="auto"/>
              <w:bottom w:val="single" w:sz="4" w:space="0" w:color="auto"/>
              <w:right w:val="single" w:sz="4" w:space="0" w:color="auto"/>
            </w:tcBorders>
            <w:vAlign w:val="center"/>
            <w:hideMark/>
          </w:tcPr>
          <w:p w14:paraId="57DA1461" w14:textId="77777777" w:rsidR="004B04DD" w:rsidRPr="004B04DD" w:rsidRDefault="004B04DD" w:rsidP="004B04DD">
            <w:pPr>
              <w:jc w:val="center"/>
            </w:pPr>
            <w:r w:rsidRPr="004B04DD">
              <w:rPr>
                <w:b/>
              </w:rPr>
              <w:t>System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44CBAB5" w14:textId="77777777" w:rsidR="004B04DD" w:rsidRPr="004B04DD" w:rsidRDefault="004B04DD" w:rsidP="004B04DD">
            <w:pPr>
              <w:jc w:val="center"/>
            </w:pPr>
            <w:r w:rsidRPr="004B04DD">
              <w:rPr>
                <w:b/>
              </w:rPr>
              <w:t>Accumulated Depreciation</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EA3B10E" w14:textId="77777777" w:rsidR="004B04DD" w:rsidRPr="004B04DD" w:rsidRDefault="004B04DD" w:rsidP="004B04DD">
            <w:pPr>
              <w:jc w:val="center"/>
            </w:pPr>
            <w:r w:rsidRPr="004B04DD">
              <w:rPr>
                <w:b/>
              </w:rPr>
              <w:t>Depreciation Expense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8CC573B" w14:textId="77777777" w:rsidR="004B04DD" w:rsidRPr="004B04DD" w:rsidRDefault="004B04DD" w:rsidP="004B04DD">
            <w:pPr>
              <w:jc w:val="center"/>
            </w:pPr>
            <w:r w:rsidRPr="004B04DD">
              <w:rPr>
                <w:b/>
              </w:rPr>
              <w:t>Non-U&amp;U</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23B308C" w14:textId="77777777" w:rsidR="004B04DD" w:rsidRPr="004B04DD" w:rsidRDefault="004B04DD" w:rsidP="004B04DD">
            <w:pPr>
              <w:jc w:val="center"/>
            </w:pPr>
            <w:r w:rsidRPr="004B04DD">
              <w:rPr>
                <w:b/>
              </w:rPr>
              <w:t>TOTI</w:t>
            </w:r>
          </w:p>
        </w:tc>
      </w:tr>
      <w:tr w:rsidR="004B04DD" w:rsidRPr="008D3CCF" w14:paraId="61AF1B99" w14:textId="77777777" w:rsidTr="004A5DFB">
        <w:tc>
          <w:tcPr>
            <w:tcW w:w="2178" w:type="dxa"/>
            <w:tcBorders>
              <w:top w:val="single" w:sz="4" w:space="0" w:color="auto"/>
              <w:left w:val="single" w:sz="4" w:space="0" w:color="auto"/>
              <w:bottom w:val="single" w:sz="4" w:space="0" w:color="auto"/>
              <w:right w:val="single" w:sz="4" w:space="0" w:color="auto"/>
            </w:tcBorders>
            <w:vAlign w:val="center"/>
            <w:hideMark/>
          </w:tcPr>
          <w:p w14:paraId="3228124A" w14:textId="77777777" w:rsidR="004B04DD" w:rsidRPr="008D3CCF" w:rsidRDefault="004B04DD" w:rsidP="00C62101">
            <w:r w:rsidRPr="008D3CCF">
              <w:t>Potable Water</w:t>
            </w:r>
          </w:p>
        </w:tc>
        <w:tc>
          <w:tcPr>
            <w:tcW w:w="1800" w:type="dxa"/>
            <w:tcBorders>
              <w:top w:val="single" w:sz="4" w:space="0" w:color="auto"/>
              <w:left w:val="single" w:sz="4" w:space="0" w:color="auto"/>
              <w:bottom w:val="single" w:sz="4" w:space="0" w:color="auto"/>
              <w:right w:val="single" w:sz="4" w:space="0" w:color="auto"/>
            </w:tcBorders>
            <w:hideMark/>
          </w:tcPr>
          <w:p w14:paraId="46527DF2" w14:textId="77777777" w:rsidR="004B04DD" w:rsidRPr="008D3CCF" w:rsidRDefault="004B04DD" w:rsidP="004B04DD">
            <w:pPr>
              <w:jc w:val="right"/>
            </w:pPr>
            <w:r w:rsidRPr="008D3CCF">
              <w:t>$18,233</w:t>
            </w:r>
          </w:p>
        </w:tc>
        <w:tc>
          <w:tcPr>
            <w:tcW w:w="1710" w:type="dxa"/>
            <w:tcBorders>
              <w:top w:val="single" w:sz="4" w:space="0" w:color="auto"/>
              <w:left w:val="single" w:sz="4" w:space="0" w:color="auto"/>
              <w:bottom w:val="single" w:sz="4" w:space="0" w:color="auto"/>
              <w:right w:val="single" w:sz="4" w:space="0" w:color="auto"/>
            </w:tcBorders>
            <w:vAlign w:val="bottom"/>
            <w:hideMark/>
          </w:tcPr>
          <w:p w14:paraId="65B67751" w14:textId="77777777" w:rsidR="004B04DD" w:rsidRPr="008D3CCF" w:rsidRDefault="004B04DD" w:rsidP="004B04DD">
            <w:pPr>
              <w:jc w:val="right"/>
            </w:pPr>
            <w:r w:rsidRPr="008D3CCF">
              <w:t>$349</w:t>
            </w:r>
          </w:p>
        </w:tc>
        <w:tc>
          <w:tcPr>
            <w:tcW w:w="1800" w:type="dxa"/>
            <w:tcBorders>
              <w:top w:val="single" w:sz="4" w:space="0" w:color="auto"/>
              <w:left w:val="single" w:sz="4" w:space="0" w:color="auto"/>
              <w:bottom w:val="single" w:sz="4" w:space="0" w:color="auto"/>
              <w:right w:val="single" w:sz="4" w:space="0" w:color="auto"/>
            </w:tcBorders>
            <w:vAlign w:val="bottom"/>
            <w:hideMark/>
          </w:tcPr>
          <w:p w14:paraId="240C466E" w14:textId="77777777" w:rsidR="004B04DD" w:rsidRPr="008D3CCF" w:rsidRDefault="004B04DD" w:rsidP="004B04DD">
            <w:pPr>
              <w:jc w:val="right"/>
            </w:pPr>
            <w:r w:rsidRPr="008D3CCF">
              <w:t>($1,757)</w:t>
            </w:r>
          </w:p>
        </w:tc>
        <w:tc>
          <w:tcPr>
            <w:tcW w:w="1588" w:type="dxa"/>
            <w:tcBorders>
              <w:top w:val="single" w:sz="4" w:space="0" w:color="auto"/>
              <w:left w:val="single" w:sz="4" w:space="0" w:color="auto"/>
              <w:bottom w:val="single" w:sz="4" w:space="0" w:color="auto"/>
              <w:right w:val="single" w:sz="4" w:space="0" w:color="auto"/>
            </w:tcBorders>
            <w:vAlign w:val="bottom"/>
            <w:hideMark/>
          </w:tcPr>
          <w:p w14:paraId="05F6A1F0" w14:textId="77777777" w:rsidR="004B04DD" w:rsidRPr="008D3CCF" w:rsidRDefault="004B04DD" w:rsidP="004B04DD">
            <w:pPr>
              <w:jc w:val="right"/>
            </w:pPr>
            <w:r w:rsidRPr="008D3CCF">
              <w:t>$134</w:t>
            </w:r>
          </w:p>
        </w:tc>
      </w:tr>
      <w:tr w:rsidR="004B04DD" w:rsidRPr="008D3CCF" w14:paraId="316D2EFB" w14:textId="77777777" w:rsidTr="004A5DFB">
        <w:tc>
          <w:tcPr>
            <w:tcW w:w="2178" w:type="dxa"/>
            <w:tcBorders>
              <w:top w:val="single" w:sz="4" w:space="0" w:color="auto"/>
              <w:left w:val="single" w:sz="4" w:space="0" w:color="auto"/>
              <w:bottom w:val="single" w:sz="4" w:space="0" w:color="auto"/>
              <w:right w:val="single" w:sz="4" w:space="0" w:color="auto"/>
            </w:tcBorders>
            <w:vAlign w:val="center"/>
          </w:tcPr>
          <w:p w14:paraId="15C2AB41" w14:textId="55B7D010" w:rsidR="004B04DD" w:rsidRPr="008D3CCF" w:rsidRDefault="004B04DD" w:rsidP="00C62101">
            <w:r w:rsidRPr="008D3CCF">
              <w:t>Non-Potable</w:t>
            </w:r>
            <w:r w:rsidR="004A5DFB">
              <w:t xml:space="preserve"> Water</w:t>
            </w:r>
          </w:p>
        </w:tc>
        <w:tc>
          <w:tcPr>
            <w:tcW w:w="1800" w:type="dxa"/>
            <w:tcBorders>
              <w:top w:val="single" w:sz="4" w:space="0" w:color="auto"/>
              <w:left w:val="single" w:sz="4" w:space="0" w:color="auto"/>
              <w:bottom w:val="single" w:sz="4" w:space="0" w:color="auto"/>
              <w:right w:val="single" w:sz="4" w:space="0" w:color="auto"/>
            </w:tcBorders>
          </w:tcPr>
          <w:p w14:paraId="68309AF4" w14:textId="77777777" w:rsidR="004B04DD" w:rsidRPr="008D3CCF" w:rsidRDefault="004B04DD" w:rsidP="004B04DD">
            <w:pPr>
              <w:jc w:val="right"/>
            </w:pPr>
            <w:r w:rsidRPr="008D3CCF">
              <w:t>$3,555</w:t>
            </w:r>
          </w:p>
        </w:tc>
        <w:tc>
          <w:tcPr>
            <w:tcW w:w="1710" w:type="dxa"/>
            <w:tcBorders>
              <w:top w:val="single" w:sz="4" w:space="0" w:color="auto"/>
              <w:left w:val="single" w:sz="4" w:space="0" w:color="auto"/>
              <w:bottom w:val="single" w:sz="4" w:space="0" w:color="auto"/>
              <w:right w:val="single" w:sz="4" w:space="0" w:color="auto"/>
            </w:tcBorders>
            <w:vAlign w:val="bottom"/>
          </w:tcPr>
          <w:p w14:paraId="2BB56147" w14:textId="77777777" w:rsidR="004B04DD" w:rsidRPr="008D3CCF" w:rsidRDefault="004B04DD" w:rsidP="004B04DD">
            <w:pPr>
              <w:jc w:val="right"/>
            </w:pPr>
            <w:r w:rsidRPr="008D3CCF">
              <w:t>$62</w:t>
            </w:r>
          </w:p>
        </w:tc>
        <w:tc>
          <w:tcPr>
            <w:tcW w:w="1800" w:type="dxa"/>
            <w:tcBorders>
              <w:top w:val="single" w:sz="4" w:space="0" w:color="auto"/>
              <w:left w:val="single" w:sz="4" w:space="0" w:color="auto"/>
              <w:bottom w:val="single" w:sz="4" w:space="0" w:color="auto"/>
              <w:right w:val="single" w:sz="4" w:space="0" w:color="auto"/>
            </w:tcBorders>
            <w:vAlign w:val="bottom"/>
          </w:tcPr>
          <w:p w14:paraId="6861A414" w14:textId="77777777" w:rsidR="004B04DD" w:rsidRPr="008D3CCF" w:rsidRDefault="004B04DD" w:rsidP="004B04DD">
            <w:pPr>
              <w:jc w:val="right"/>
            </w:pPr>
            <w:r w:rsidRPr="008D3CCF">
              <w:t>$0</w:t>
            </w:r>
          </w:p>
        </w:tc>
        <w:tc>
          <w:tcPr>
            <w:tcW w:w="1588" w:type="dxa"/>
            <w:tcBorders>
              <w:top w:val="single" w:sz="4" w:space="0" w:color="auto"/>
              <w:left w:val="single" w:sz="4" w:space="0" w:color="auto"/>
              <w:bottom w:val="single" w:sz="4" w:space="0" w:color="auto"/>
              <w:right w:val="single" w:sz="4" w:space="0" w:color="auto"/>
            </w:tcBorders>
            <w:vAlign w:val="bottom"/>
          </w:tcPr>
          <w:p w14:paraId="04E07174" w14:textId="77777777" w:rsidR="004B04DD" w:rsidRPr="008D3CCF" w:rsidRDefault="004B04DD" w:rsidP="004B04DD">
            <w:pPr>
              <w:jc w:val="right"/>
            </w:pPr>
            <w:r w:rsidRPr="008D3CCF">
              <w:t>$20</w:t>
            </w:r>
          </w:p>
        </w:tc>
      </w:tr>
      <w:tr w:rsidR="004B04DD" w:rsidRPr="008D3CCF" w14:paraId="6411A329" w14:textId="77777777" w:rsidTr="004A5DFB">
        <w:tc>
          <w:tcPr>
            <w:tcW w:w="2178" w:type="dxa"/>
            <w:tcBorders>
              <w:top w:val="single" w:sz="4" w:space="0" w:color="auto"/>
              <w:left w:val="single" w:sz="4" w:space="0" w:color="auto"/>
              <w:bottom w:val="single" w:sz="4" w:space="0" w:color="auto"/>
              <w:right w:val="single" w:sz="4" w:space="0" w:color="auto"/>
            </w:tcBorders>
            <w:vAlign w:val="center"/>
          </w:tcPr>
          <w:p w14:paraId="44B023BB" w14:textId="77777777" w:rsidR="004B04DD" w:rsidRPr="008D3CCF" w:rsidRDefault="004B04DD" w:rsidP="00C62101">
            <w:r w:rsidRPr="008D3CCF">
              <w:t>Wastewater</w:t>
            </w:r>
          </w:p>
        </w:tc>
        <w:tc>
          <w:tcPr>
            <w:tcW w:w="1800" w:type="dxa"/>
            <w:tcBorders>
              <w:top w:val="single" w:sz="4" w:space="0" w:color="auto"/>
              <w:left w:val="single" w:sz="4" w:space="0" w:color="auto"/>
              <w:bottom w:val="single" w:sz="4" w:space="0" w:color="auto"/>
              <w:right w:val="single" w:sz="4" w:space="0" w:color="auto"/>
            </w:tcBorders>
          </w:tcPr>
          <w:p w14:paraId="3457A0E4" w14:textId="77777777" w:rsidR="004B04DD" w:rsidRPr="008D3CCF" w:rsidRDefault="004B04DD" w:rsidP="004B04DD">
            <w:pPr>
              <w:jc w:val="right"/>
            </w:pPr>
            <w:r w:rsidRPr="008D3CCF">
              <w:t>$13,720</w:t>
            </w:r>
          </w:p>
        </w:tc>
        <w:tc>
          <w:tcPr>
            <w:tcW w:w="1710" w:type="dxa"/>
            <w:tcBorders>
              <w:top w:val="single" w:sz="4" w:space="0" w:color="auto"/>
              <w:left w:val="single" w:sz="4" w:space="0" w:color="auto"/>
              <w:bottom w:val="single" w:sz="4" w:space="0" w:color="auto"/>
              <w:right w:val="single" w:sz="4" w:space="0" w:color="auto"/>
            </w:tcBorders>
            <w:vAlign w:val="bottom"/>
          </w:tcPr>
          <w:p w14:paraId="20C40A25" w14:textId="77777777" w:rsidR="004B04DD" w:rsidRPr="008D3CCF" w:rsidRDefault="004B04DD" w:rsidP="004B04DD">
            <w:pPr>
              <w:jc w:val="right"/>
            </w:pPr>
            <w:r w:rsidRPr="008D3CCF">
              <w:t>$269</w:t>
            </w:r>
          </w:p>
        </w:tc>
        <w:tc>
          <w:tcPr>
            <w:tcW w:w="1800" w:type="dxa"/>
            <w:tcBorders>
              <w:top w:val="single" w:sz="4" w:space="0" w:color="auto"/>
              <w:left w:val="single" w:sz="4" w:space="0" w:color="auto"/>
              <w:bottom w:val="single" w:sz="4" w:space="0" w:color="auto"/>
              <w:right w:val="single" w:sz="4" w:space="0" w:color="auto"/>
            </w:tcBorders>
            <w:vAlign w:val="bottom"/>
          </w:tcPr>
          <w:p w14:paraId="1BC5F394" w14:textId="77777777" w:rsidR="004B04DD" w:rsidRPr="008D3CCF" w:rsidRDefault="004B04DD" w:rsidP="004B04DD">
            <w:pPr>
              <w:jc w:val="right"/>
            </w:pPr>
            <w:r w:rsidRPr="008D3CCF">
              <w:t>$0</w:t>
            </w:r>
          </w:p>
        </w:tc>
        <w:tc>
          <w:tcPr>
            <w:tcW w:w="1588" w:type="dxa"/>
            <w:tcBorders>
              <w:top w:val="single" w:sz="4" w:space="0" w:color="auto"/>
              <w:left w:val="single" w:sz="4" w:space="0" w:color="auto"/>
              <w:bottom w:val="single" w:sz="4" w:space="0" w:color="auto"/>
              <w:right w:val="single" w:sz="4" w:space="0" w:color="auto"/>
            </w:tcBorders>
            <w:vAlign w:val="bottom"/>
          </w:tcPr>
          <w:p w14:paraId="141E28D8" w14:textId="77777777" w:rsidR="004B04DD" w:rsidRPr="008D3CCF" w:rsidRDefault="004B04DD" w:rsidP="004B04DD">
            <w:pPr>
              <w:jc w:val="right"/>
            </w:pPr>
            <w:r w:rsidRPr="008D3CCF">
              <w:t>$78</w:t>
            </w:r>
          </w:p>
        </w:tc>
      </w:tr>
    </w:tbl>
    <w:p w14:paraId="13AD3AAF" w14:textId="77777777" w:rsidR="004B04DD" w:rsidRPr="008D3CCF" w:rsidRDefault="004B04DD" w:rsidP="004B04DD">
      <w:pPr>
        <w:spacing w:after="240"/>
        <w:jc w:val="both"/>
      </w:pPr>
    </w:p>
    <w:p w14:paraId="77B0F66E" w14:textId="53D44232" w:rsidR="004B04DD" w:rsidRPr="004B04DD" w:rsidRDefault="004B04DD" w:rsidP="004B04DD">
      <w:pPr>
        <w:spacing w:after="240"/>
        <w:jc w:val="both"/>
      </w:pPr>
      <w:r w:rsidRPr="004B04DD">
        <w:t xml:space="preserve">Staff’s adjustments to accumulated depreciation and </w:t>
      </w:r>
      <w:r w:rsidR="00AA04B7">
        <w:t>n</w:t>
      </w:r>
      <w:r w:rsidRPr="004B04DD">
        <w:t xml:space="preserve">on-U&amp;U are shown in Schedule No. 1-D, and adjustments for depreciation expense and TOTI are shown in Schedule No. 3-D. Staff notes that the recommended </w:t>
      </w:r>
      <w:r w:rsidR="00AA04B7">
        <w:t>p</w:t>
      </w:r>
      <w:r w:rsidRPr="004B04DD">
        <w:t xml:space="preserve">otable </w:t>
      </w:r>
      <w:r w:rsidR="00AA04B7">
        <w:t>w</w:t>
      </w:r>
      <w:r w:rsidRPr="004B04DD">
        <w:t xml:space="preserve">ater TOTI balance of $134 consists of two adjustments, an increase of $165 to recognize additional property taxes, and a decrease of $31 to recognize the application of </w:t>
      </w:r>
      <w:r w:rsidR="00AA04B7">
        <w:t>n</w:t>
      </w:r>
      <w:r w:rsidRPr="004B04DD">
        <w:t xml:space="preserve">on-U&amp;U to TOTI.  </w:t>
      </w:r>
    </w:p>
    <w:p w14:paraId="5AEAD644" w14:textId="77777777" w:rsidR="004B04DD" w:rsidRPr="004B04DD" w:rsidRDefault="004B04DD" w:rsidP="004B04DD">
      <w:pPr>
        <w:ind w:left="720"/>
        <w:jc w:val="both"/>
        <w:outlineLvl w:val="3"/>
        <w:rPr>
          <w:rFonts w:ascii="Arial" w:hAnsi="Arial" w:cs="Arial"/>
          <w:b/>
          <w:bCs/>
          <w:i/>
          <w:iCs/>
          <w:szCs w:val="28"/>
        </w:rPr>
      </w:pPr>
      <w:r w:rsidRPr="004B04DD">
        <w:rPr>
          <w:rFonts w:ascii="Arial" w:hAnsi="Arial" w:cs="Arial"/>
          <w:b/>
          <w:bCs/>
          <w:i/>
          <w:iCs/>
          <w:szCs w:val="28"/>
        </w:rPr>
        <w:t>Forced Abandonment</w:t>
      </w:r>
    </w:p>
    <w:p w14:paraId="36642DFF" w14:textId="37768F4C" w:rsidR="00ED516D" w:rsidRDefault="004B04DD" w:rsidP="004B04DD">
      <w:pPr>
        <w:spacing w:after="240"/>
        <w:jc w:val="both"/>
      </w:pPr>
      <w:r w:rsidRPr="004B04DD">
        <w:t xml:space="preserve">As discussed above, Aquarina requested $10,384 in plant additions for the non-potable water system, of which $1,248 staff has included as pro forma in the recommended rate base. While staff believes the remaining </w:t>
      </w:r>
      <w:r w:rsidR="00ED516D">
        <w:t xml:space="preserve">non-potable </w:t>
      </w:r>
      <w:r w:rsidR="004A5DFB">
        <w:t xml:space="preserve">water </w:t>
      </w:r>
      <w:r w:rsidRPr="004B04DD">
        <w:t>additions were prudent</w:t>
      </w:r>
      <w:r w:rsidR="001F3A80">
        <w:t xml:space="preserve"> at this time</w:t>
      </w:r>
      <w:r w:rsidRPr="004B04DD">
        <w:t xml:space="preserve">, they were associated exclusively with the golf course that the Utility is no longer serving. </w:t>
      </w:r>
      <w:r w:rsidR="008F3896">
        <w:t>Staff believes the</w:t>
      </w:r>
      <w:r w:rsidRPr="004B04DD">
        <w:t xml:space="preserve"> plant additions should be considered a forced abandonment </w:t>
      </w:r>
      <w:r w:rsidR="0059666E">
        <w:t xml:space="preserve">as the Utility is no longer serving the golf course </w:t>
      </w:r>
      <w:r w:rsidRPr="004B04DD">
        <w:t xml:space="preserve">and </w:t>
      </w:r>
      <w:r w:rsidR="00206A9F">
        <w:t xml:space="preserve">the associated costs should be </w:t>
      </w:r>
      <w:r w:rsidRPr="004B04DD">
        <w:t xml:space="preserve">amortized as described below. Staff also believes adjustments are necessary to recognize additional depreciation as it has been two years since the plant additions were put into service. Staff has made an adjustment to reduce the plant additions by $456, to account for an additional year of accumulated depreciation. </w:t>
      </w:r>
    </w:p>
    <w:p w14:paraId="3DD06BCC" w14:textId="77777777" w:rsidR="003F52DD" w:rsidRDefault="003F52DD">
      <w:r>
        <w:br w:type="page"/>
      </w:r>
    </w:p>
    <w:p w14:paraId="7E2AD5BA" w14:textId="747B6B4D" w:rsidR="004B04DD" w:rsidRPr="004B04DD" w:rsidRDefault="004B04DD" w:rsidP="004B04DD">
      <w:pPr>
        <w:spacing w:after="240"/>
        <w:jc w:val="both"/>
      </w:pPr>
      <w:r w:rsidRPr="004B04DD">
        <w:t xml:space="preserve">In response to staff’s third data request, Aquarina stated that it reviewed its records and concluded that no additional plant items were dedicated solely to the golf course. As additional plant items cannot be attributed to the golf course, staff believes the total amount of plant to be used in the calculation of the loss on abandonment is $8,679 ($10,384 - $1,248 - $456). </w:t>
      </w:r>
    </w:p>
    <w:p w14:paraId="4C563768" w14:textId="551E1DC3" w:rsidR="004B04DD" w:rsidRDefault="004B04DD" w:rsidP="003618E7">
      <w:pPr>
        <w:jc w:val="both"/>
      </w:pPr>
      <w:r w:rsidRPr="004B04DD">
        <w:t xml:space="preserve">Rule 25-30.433(10), F.A.C., prescribes the calculation for determining the appropriate amortization period of forced abandonment or the prudent retirement of plant assets prior to the end of their depreciable life. Staff has calculated the amortization period and expense as established in the </w:t>
      </w:r>
      <w:r w:rsidR="00AA04B7">
        <w:t>r</w:t>
      </w:r>
      <w:r w:rsidRPr="004B04DD">
        <w:t>ule. Staff recommends an annual amortization expense of $774 over 11.21 years. To calculate the amortization period, staff divided the net book value of $8,679 by the annual amortization expense of $774. Staff’s calculations are summarized in Table 1-2.</w:t>
      </w:r>
    </w:p>
    <w:p w14:paraId="37A752EF" w14:textId="75AD2C51" w:rsidR="00BA7C2A" w:rsidRDefault="00BA7C2A"/>
    <w:p w14:paraId="57E23FB5" w14:textId="77777777" w:rsidR="003618E7" w:rsidRPr="004B04DD" w:rsidRDefault="003618E7" w:rsidP="003618E7">
      <w:pPr>
        <w:jc w:val="both"/>
      </w:pPr>
    </w:p>
    <w:p w14:paraId="0A9C685A" w14:textId="77777777" w:rsidR="004B04DD" w:rsidRPr="004B04DD" w:rsidRDefault="004B04DD" w:rsidP="003618E7">
      <w:pPr>
        <w:keepNext/>
        <w:jc w:val="center"/>
        <w:rPr>
          <w:rFonts w:ascii="Arial" w:hAnsi="Arial"/>
          <w:b/>
        </w:rPr>
      </w:pPr>
      <w:r w:rsidRPr="004B04DD">
        <w:rPr>
          <w:rFonts w:ascii="Arial" w:hAnsi="Arial"/>
          <w:b/>
        </w:rPr>
        <w:t>Table 1-2</w:t>
      </w:r>
    </w:p>
    <w:p w14:paraId="2D5C0822" w14:textId="77777777" w:rsidR="004B04DD" w:rsidRPr="004B04DD" w:rsidRDefault="004B04DD" w:rsidP="003618E7">
      <w:pPr>
        <w:keepNext/>
        <w:jc w:val="center"/>
        <w:rPr>
          <w:rFonts w:ascii="Arial" w:hAnsi="Arial"/>
          <w:b/>
        </w:rPr>
      </w:pPr>
      <w:r w:rsidRPr="004B04DD">
        <w:rPr>
          <w:rFonts w:ascii="Arial" w:hAnsi="Arial"/>
          <w:b/>
        </w:rPr>
        <w:t>Forced Abandonment</w:t>
      </w:r>
    </w:p>
    <w:tbl>
      <w:tblPr>
        <w:tblStyle w:val="TableGrid1"/>
        <w:tblW w:w="0" w:type="auto"/>
        <w:jc w:val="center"/>
        <w:tblBorders>
          <w:insideH w:val="none" w:sz="0" w:space="0" w:color="auto"/>
          <w:insideV w:val="none" w:sz="0" w:space="0" w:color="auto"/>
        </w:tblBorders>
        <w:tblLook w:val="04A0" w:firstRow="1" w:lastRow="0" w:firstColumn="1" w:lastColumn="0" w:noHBand="0" w:noVBand="1"/>
      </w:tblPr>
      <w:tblGrid>
        <w:gridCol w:w="3330"/>
        <w:gridCol w:w="1815"/>
      </w:tblGrid>
      <w:tr w:rsidR="004B04DD" w:rsidRPr="004B04DD" w14:paraId="6D9E2FA5" w14:textId="77777777" w:rsidTr="00117DFF">
        <w:trPr>
          <w:jc w:val="center"/>
        </w:trPr>
        <w:tc>
          <w:tcPr>
            <w:tcW w:w="3330" w:type="dxa"/>
            <w:vAlign w:val="center"/>
            <w:hideMark/>
          </w:tcPr>
          <w:p w14:paraId="3EB0C61C" w14:textId="77777777" w:rsidR="004B04DD" w:rsidRPr="008D3CCF" w:rsidRDefault="004B04DD" w:rsidP="00C62101">
            <w:r w:rsidRPr="008D3CCF">
              <w:t>Net Book Value</w:t>
            </w:r>
          </w:p>
        </w:tc>
        <w:tc>
          <w:tcPr>
            <w:tcW w:w="1815" w:type="dxa"/>
            <w:hideMark/>
          </w:tcPr>
          <w:p w14:paraId="1EACFE22" w14:textId="77777777" w:rsidR="004B04DD" w:rsidRPr="008D3CCF" w:rsidRDefault="004B04DD" w:rsidP="004B04DD">
            <w:pPr>
              <w:jc w:val="right"/>
              <w:rPr>
                <w:u w:val="double"/>
              </w:rPr>
            </w:pPr>
            <w:r w:rsidRPr="008D3CCF">
              <w:rPr>
                <w:u w:val="double"/>
              </w:rPr>
              <w:t>$8,679</w:t>
            </w:r>
          </w:p>
        </w:tc>
      </w:tr>
      <w:tr w:rsidR="004B04DD" w:rsidRPr="004B04DD" w14:paraId="3A91E571" w14:textId="77777777" w:rsidTr="00117DFF">
        <w:trPr>
          <w:jc w:val="center"/>
        </w:trPr>
        <w:tc>
          <w:tcPr>
            <w:tcW w:w="3330" w:type="dxa"/>
            <w:vAlign w:val="center"/>
          </w:tcPr>
          <w:p w14:paraId="6896D037" w14:textId="77777777" w:rsidR="004B04DD" w:rsidRPr="008D3CCF" w:rsidRDefault="004B04DD" w:rsidP="00C62101"/>
        </w:tc>
        <w:tc>
          <w:tcPr>
            <w:tcW w:w="1815" w:type="dxa"/>
          </w:tcPr>
          <w:p w14:paraId="7CBEB0CF" w14:textId="77777777" w:rsidR="004B04DD" w:rsidRPr="008D3CCF" w:rsidRDefault="004B04DD" w:rsidP="004B04DD">
            <w:pPr>
              <w:jc w:val="right"/>
              <w:rPr>
                <w:u w:val="double"/>
              </w:rPr>
            </w:pPr>
          </w:p>
        </w:tc>
      </w:tr>
      <w:tr w:rsidR="004B04DD" w:rsidRPr="004B04DD" w14:paraId="5C25C36C" w14:textId="77777777" w:rsidTr="00117DFF">
        <w:trPr>
          <w:jc w:val="center"/>
        </w:trPr>
        <w:tc>
          <w:tcPr>
            <w:tcW w:w="3330" w:type="dxa"/>
            <w:vAlign w:val="center"/>
          </w:tcPr>
          <w:p w14:paraId="0A1BFDA4" w14:textId="77777777" w:rsidR="004B04DD" w:rsidRPr="008D3CCF" w:rsidRDefault="004B04DD" w:rsidP="00C62101">
            <w:r w:rsidRPr="008D3CCF">
              <w:t>Rate of Return</w:t>
            </w:r>
          </w:p>
        </w:tc>
        <w:tc>
          <w:tcPr>
            <w:tcW w:w="1815" w:type="dxa"/>
          </w:tcPr>
          <w:p w14:paraId="6EDE2B08" w14:textId="77777777" w:rsidR="004B04DD" w:rsidRPr="008D3CCF" w:rsidRDefault="004B04DD" w:rsidP="004B04DD">
            <w:pPr>
              <w:jc w:val="right"/>
              <w:rPr>
                <w:u w:val="double"/>
              </w:rPr>
            </w:pPr>
            <w:r w:rsidRPr="008D3CCF">
              <w:rPr>
                <w:u w:val="double"/>
              </w:rPr>
              <w:t>3.66%</w:t>
            </w:r>
          </w:p>
        </w:tc>
      </w:tr>
      <w:tr w:rsidR="004B04DD" w:rsidRPr="004B04DD" w14:paraId="13FD384C" w14:textId="77777777" w:rsidTr="00117DFF">
        <w:trPr>
          <w:jc w:val="center"/>
        </w:trPr>
        <w:tc>
          <w:tcPr>
            <w:tcW w:w="3330" w:type="dxa"/>
            <w:vAlign w:val="center"/>
          </w:tcPr>
          <w:p w14:paraId="2FC6E745" w14:textId="77777777" w:rsidR="004B04DD" w:rsidRPr="008D3CCF" w:rsidRDefault="004B04DD" w:rsidP="00C62101"/>
        </w:tc>
        <w:tc>
          <w:tcPr>
            <w:tcW w:w="1815" w:type="dxa"/>
          </w:tcPr>
          <w:p w14:paraId="7CA2FE28" w14:textId="77777777" w:rsidR="004B04DD" w:rsidRPr="008D3CCF" w:rsidRDefault="004B04DD" w:rsidP="004B04DD">
            <w:pPr>
              <w:jc w:val="right"/>
            </w:pPr>
          </w:p>
        </w:tc>
      </w:tr>
      <w:tr w:rsidR="004B04DD" w:rsidRPr="004B04DD" w14:paraId="5990DB81" w14:textId="77777777" w:rsidTr="00117DFF">
        <w:trPr>
          <w:jc w:val="center"/>
        </w:trPr>
        <w:tc>
          <w:tcPr>
            <w:tcW w:w="3330" w:type="dxa"/>
            <w:vAlign w:val="center"/>
          </w:tcPr>
          <w:p w14:paraId="74658782" w14:textId="77777777" w:rsidR="004B04DD" w:rsidRPr="008D3CCF" w:rsidRDefault="004B04DD" w:rsidP="00C62101">
            <w:r w:rsidRPr="008D3CCF">
              <w:t>Return on Net Book Value</w:t>
            </w:r>
          </w:p>
        </w:tc>
        <w:tc>
          <w:tcPr>
            <w:tcW w:w="1815" w:type="dxa"/>
          </w:tcPr>
          <w:p w14:paraId="760C8680" w14:textId="77777777" w:rsidR="004B04DD" w:rsidRPr="008D3CCF" w:rsidRDefault="004B04DD" w:rsidP="004B04DD">
            <w:pPr>
              <w:jc w:val="right"/>
            </w:pPr>
            <w:r w:rsidRPr="008D3CCF">
              <w:t>$318</w:t>
            </w:r>
          </w:p>
        </w:tc>
      </w:tr>
      <w:tr w:rsidR="004B04DD" w:rsidRPr="004B04DD" w14:paraId="544B91C3" w14:textId="77777777" w:rsidTr="00117DFF">
        <w:trPr>
          <w:jc w:val="center"/>
        </w:trPr>
        <w:tc>
          <w:tcPr>
            <w:tcW w:w="3330" w:type="dxa"/>
            <w:vAlign w:val="center"/>
          </w:tcPr>
          <w:p w14:paraId="2541B935" w14:textId="77777777" w:rsidR="004B04DD" w:rsidRPr="008D3CCF" w:rsidRDefault="004B04DD" w:rsidP="00C62101">
            <w:r w:rsidRPr="008D3CCF">
              <w:t>Depreciation Expense</w:t>
            </w:r>
          </w:p>
        </w:tc>
        <w:tc>
          <w:tcPr>
            <w:tcW w:w="1815" w:type="dxa"/>
          </w:tcPr>
          <w:p w14:paraId="656AFBD2" w14:textId="77777777" w:rsidR="004B04DD" w:rsidRPr="008D3CCF" w:rsidRDefault="004B04DD" w:rsidP="004B04DD">
            <w:pPr>
              <w:jc w:val="right"/>
              <w:rPr>
                <w:u w:val="single"/>
              </w:rPr>
            </w:pPr>
            <w:r w:rsidRPr="008D3CCF">
              <w:rPr>
                <w:u w:val="single"/>
              </w:rPr>
              <w:t>$456</w:t>
            </w:r>
          </w:p>
        </w:tc>
      </w:tr>
      <w:tr w:rsidR="004B04DD" w:rsidRPr="004B04DD" w14:paraId="4EE91655" w14:textId="77777777" w:rsidTr="00117DFF">
        <w:trPr>
          <w:jc w:val="center"/>
        </w:trPr>
        <w:tc>
          <w:tcPr>
            <w:tcW w:w="3330" w:type="dxa"/>
            <w:vAlign w:val="center"/>
          </w:tcPr>
          <w:p w14:paraId="7223C3F2" w14:textId="77777777" w:rsidR="004B04DD" w:rsidRPr="008D3CCF" w:rsidRDefault="004B04DD" w:rsidP="00C62101">
            <w:r w:rsidRPr="008D3CCF">
              <w:t>Annual Amortization Expense</w:t>
            </w:r>
          </w:p>
        </w:tc>
        <w:tc>
          <w:tcPr>
            <w:tcW w:w="1815" w:type="dxa"/>
          </w:tcPr>
          <w:p w14:paraId="61212082" w14:textId="77777777" w:rsidR="004B04DD" w:rsidRPr="008D3CCF" w:rsidRDefault="004B04DD" w:rsidP="004B04DD">
            <w:pPr>
              <w:jc w:val="right"/>
              <w:rPr>
                <w:u w:val="double"/>
              </w:rPr>
            </w:pPr>
            <w:r w:rsidRPr="008D3CCF">
              <w:rPr>
                <w:u w:val="double"/>
              </w:rPr>
              <w:t>$774</w:t>
            </w:r>
          </w:p>
        </w:tc>
      </w:tr>
      <w:tr w:rsidR="004B04DD" w:rsidRPr="004B04DD" w14:paraId="618D66F5" w14:textId="77777777" w:rsidTr="00117DFF">
        <w:trPr>
          <w:jc w:val="center"/>
        </w:trPr>
        <w:tc>
          <w:tcPr>
            <w:tcW w:w="3330" w:type="dxa"/>
            <w:vAlign w:val="center"/>
          </w:tcPr>
          <w:p w14:paraId="5F0AA56D" w14:textId="77777777" w:rsidR="004B04DD" w:rsidRPr="008D3CCF" w:rsidRDefault="004B04DD" w:rsidP="00C62101"/>
        </w:tc>
        <w:tc>
          <w:tcPr>
            <w:tcW w:w="1815" w:type="dxa"/>
          </w:tcPr>
          <w:p w14:paraId="36792BAD" w14:textId="77777777" w:rsidR="004B04DD" w:rsidRPr="008D3CCF" w:rsidRDefault="004B04DD" w:rsidP="004B04DD">
            <w:pPr>
              <w:jc w:val="right"/>
            </w:pPr>
          </w:p>
        </w:tc>
      </w:tr>
      <w:tr w:rsidR="004B04DD" w:rsidRPr="004B04DD" w14:paraId="7D830B7B" w14:textId="77777777" w:rsidTr="00117DFF">
        <w:trPr>
          <w:trHeight w:val="306"/>
          <w:jc w:val="center"/>
        </w:trPr>
        <w:tc>
          <w:tcPr>
            <w:tcW w:w="3330" w:type="dxa"/>
            <w:vAlign w:val="center"/>
          </w:tcPr>
          <w:p w14:paraId="08B3C06A" w14:textId="77777777" w:rsidR="004B04DD" w:rsidRPr="008D3CCF" w:rsidRDefault="004B04DD" w:rsidP="00C62101">
            <w:r w:rsidRPr="008D3CCF">
              <w:t>Annual Amortization Period</w:t>
            </w:r>
          </w:p>
        </w:tc>
        <w:tc>
          <w:tcPr>
            <w:tcW w:w="1815" w:type="dxa"/>
          </w:tcPr>
          <w:p w14:paraId="72E95C33" w14:textId="77777777" w:rsidR="004B04DD" w:rsidRPr="008D3CCF" w:rsidRDefault="004B04DD" w:rsidP="004B04DD">
            <w:pPr>
              <w:jc w:val="right"/>
              <w:rPr>
                <w:u w:val="double"/>
              </w:rPr>
            </w:pPr>
            <w:r w:rsidRPr="008D3CCF">
              <w:rPr>
                <w:u w:val="double"/>
              </w:rPr>
              <w:t>11.21 Years</w:t>
            </w:r>
          </w:p>
        </w:tc>
      </w:tr>
    </w:tbl>
    <w:p w14:paraId="1625EF5A" w14:textId="77777777" w:rsidR="004B04DD" w:rsidRDefault="004B04DD" w:rsidP="004B04DD">
      <w:pPr>
        <w:jc w:val="both"/>
      </w:pPr>
    </w:p>
    <w:p w14:paraId="1DB2EC55" w14:textId="77777777" w:rsidR="00BA7C2A" w:rsidRPr="004B04DD" w:rsidRDefault="00BA7C2A" w:rsidP="004B04DD">
      <w:pPr>
        <w:jc w:val="both"/>
      </w:pPr>
    </w:p>
    <w:p w14:paraId="205DAA4D" w14:textId="77777777" w:rsidR="004B04DD" w:rsidRPr="004B04DD" w:rsidRDefault="004B04DD" w:rsidP="004B04DD">
      <w:pPr>
        <w:ind w:left="720"/>
        <w:jc w:val="both"/>
        <w:outlineLvl w:val="3"/>
        <w:rPr>
          <w:rFonts w:ascii="Arial" w:hAnsi="Arial" w:cs="Arial"/>
          <w:b/>
          <w:bCs/>
          <w:i/>
          <w:iCs/>
          <w:szCs w:val="28"/>
        </w:rPr>
      </w:pPr>
      <w:r w:rsidRPr="004B04DD">
        <w:rPr>
          <w:rFonts w:ascii="Arial" w:hAnsi="Arial" w:cs="Arial"/>
          <w:b/>
          <w:bCs/>
          <w:i/>
          <w:iCs/>
          <w:szCs w:val="28"/>
        </w:rPr>
        <w:t>Working Capital Allowance</w:t>
      </w:r>
    </w:p>
    <w:p w14:paraId="445B02D2" w14:textId="4773B93D" w:rsidR="004B04DD" w:rsidRPr="004B04DD" w:rsidRDefault="004B04DD" w:rsidP="004B04DD">
      <w:pPr>
        <w:spacing w:after="240"/>
        <w:jc w:val="both"/>
      </w:pPr>
      <w:r w:rsidRPr="004B04DD">
        <w:t>Working capital is defined as the short-term, investor-supplied funds that are necessary to meet operating expenses of the utility. Following the same methodology used in the last rate case, staff has calculated increases of $122</w:t>
      </w:r>
      <w:r w:rsidR="000B1565">
        <w:t xml:space="preserve"> for potable water</w:t>
      </w:r>
      <w:r w:rsidRPr="004B04DD">
        <w:t>, $123</w:t>
      </w:r>
      <w:r w:rsidR="000B1565">
        <w:t xml:space="preserve"> for non-potable water</w:t>
      </w:r>
      <w:r w:rsidRPr="004B04DD">
        <w:t xml:space="preserve">, and $122 </w:t>
      </w:r>
      <w:r w:rsidR="000B1565">
        <w:t xml:space="preserve">for </w:t>
      </w:r>
      <w:r w:rsidRPr="004B04DD">
        <w:t xml:space="preserve">wastewater. Based on the above, staff recommends a working capital allowance of $15,661 for potable water, $23,914 for non-potable water, and $19,058 for wastewater. </w:t>
      </w:r>
    </w:p>
    <w:p w14:paraId="72880AA0" w14:textId="77777777" w:rsidR="004B04DD" w:rsidRPr="004B04DD" w:rsidRDefault="004B04DD" w:rsidP="004B04DD">
      <w:pPr>
        <w:ind w:left="720"/>
        <w:jc w:val="both"/>
        <w:outlineLvl w:val="3"/>
        <w:rPr>
          <w:rFonts w:ascii="Arial" w:hAnsi="Arial" w:cs="Arial"/>
          <w:b/>
          <w:bCs/>
          <w:i/>
          <w:iCs/>
          <w:szCs w:val="28"/>
        </w:rPr>
      </w:pPr>
      <w:r w:rsidRPr="004B04DD">
        <w:rPr>
          <w:rFonts w:ascii="Arial" w:hAnsi="Arial" w:cs="Arial"/>
          <w:b/>
          <w:bCs/>
          <w:i/>
          <w:iCs/>
          <w:szCs w:val="28"/>
        </w:rPr>
        <w:t>Rate Base Summary</w:t>
      </w:r>
    </w:p>
    <w:p w14:paraId="680CA23F" w14:textId="4019701F" w:rsidR="004B04DD" w:rsidRPr="004B04DD" w:rsidRDefault="004B04DD" w:rsidP="004B04DD">
      <w:pPr>
        <w:spacing w:after="240"/>
        <w:jc w:val="both"/>
      </w:pPr>
      <w:r w:rsidRPr="004B04DD">
        <w:t xml:space="preserve">Based on the foregoing, staff recommends that the appropriate rate base is $249,211 for potable water, $177,513 for non-potable water, and $63,569 for wastewater. Rate </w:t>
      </w:r>
      <w:r w:rsidR="00CD6462">
        <w:t>b</w:t>
      </w:r>
      <w:r w:rsidRPr="004B04DD">
        <w:t>ase is shown on Schedule Nos. 1-A, 1-B, and 1-C, and the related adjustments are shown on Schedule No. 1-D</w:t>
      </w:r>
      <w:r w:rsidR="00792944">
        <w:t>.</w:t>
      </w:r>
    </w:p>
    <w:p w14:paraId="47B929F8" w14:textId="77777777" w:rsidR="004B04DD" w:rsidRPr="004B04DD" w:rsidRDefault="004B04DD" w:rsidP="004B04DD">
      <w:pPr>
        <w:jc w:val="both"/>
        <w:outlineLvl w:val="2"/>
        <w:rPr>
          <w:rFonts w:ascii="Arial" w:hAnsi="Arial" w:cs="Arial"/>
          <w:b/>
          <w:bCs/>
          <w:iCs/>
          <w:szCs w:val="28"/>
        </w:rPr>
      </w:pPr>
      <w:r w:rsidRPr="004B04DD">
        <w:rPr>
          <w:rFonts w:ascii="Arial" w:hAnsi="Arial" w:cs="Arial"/>
          <w:b/>
          <w:bCs/>
          <w:iCs/>
          <w:szCs w:val="28"/>
        </w:rPr>
        <w:t>Rate of Return</w:t>
      </w:r>
    </w:p>
    <w:p w14:paraId="258BFC31" w14:textId="2D2D4AFD" w:rsidR="004B04DD" w:rsidRPr="004B04DD" w:rsidRDefault="004B04DD" w:rsidP="004B04DD">
      <w:pPr>
        <w:spacing w:after="240"/>
        <w:jc w:val="both"/>
      </w:pPr>
      <w:r w:rsidRPr="004B04DD">
        <w:t>The capital structure used to determine the cost of capital in this docket is consistent with the capital structure used in the Utility’s last rate case. Rule 25-30.445(4</w:t>
      </w:r>
      <w:proofErr w:type="gramStart"/>
      <w:r w:rsidRPr="004B04DD">
        <w:t>)(</w:t>
      </w:r>
      <w:proofErr w:type="gramEnd"/>
      <w:r w:rsidR="006C1507">
        <w:t>e</w:t>
      </w:r>
      <w:r w:rsidRPr="004B04DD">
        <w:t>), F.A.C., requires that the weighted average cost of capital be calculated based on the most recent 12-month period and include all the appropriate capital structure components. Staff used the equity cost rate of 10.55 percent from the Utility’s last rate case. Staff notes that the capital structure reflects a negative retained earnings balance of $505,064. In the Utility’s last rate case, staff identified the existence of negative retained earnings and removed the negative balance from its calculations. Consistent with the last rate case, staff has removed the negative retained earnings balance of $505,064 for purposes of calculating the Utility’s rate of return.</w:t>
      </w:r>
    </w:p>
    <w:p w14:paraId="742129BB" w14:textId="77777777" w:rsidR="00BA7C2A" w:rsidRDefault="004B04DD" w:rsidP="00AA04B7">
      <w:pPr>
        <w:spacing w:after="240"/>
        <w:jc w:val="both"/>
      </w:pPr>
      <w:r w:rsidRPr="004B04DD">
        <w:t>The Utility’s capital structure has been reconciled with staff’s recommended rate base. Staff recommends a return on equity of 10.55 percent, with a range of 9.55 percent to 11.55 percent, and an overall rate of return of 3.66 percent. The return on equity and overall rate of return are shown on Schedule No. 2.</w:t>
      </w:r>
    </w:p>
    <w:p w14:paraId="45A8316D" w14:textId="77777777" w:rsidR="004B04DD" w:rsidRPr="004B04DD" w:rsidRDefault="004B04DD" w:rsidP="004B04DD">
      <w:pPr>
        <w:jc w:val="both"/>
        <w:outlineLvl w:val="2"/>
        <w:rPr>
          <w:rFonts w:ascii="Arial" w:hAnsi="Arial" w:cs="Arial"/>
          <w:b/>
          <w:bCs/>
          <w:iCs/>
          <w:szCs w:val="28"/>
        </w:rPr>
      </w:pPr>
      <w:bookmarkStart w:id="19" w:name="_Hlk36241006"/>
      <w:r w:rsidRPr="004B04DD">
        <w:rPr>
          <w:rFonts w:ascii="Arial" w:hAnsi="Arial" w:cs="Arial"/>
          <w:b/>
          <w:bCs/>
          <w:iCs/>
          <w:szCs w:val="28"/>
        </w:rPr>
        <w:t>Operating Expenses</w:t>
      </w:r>
    </w:p>
    <w:p w14:paraId="607D0461" w14:textId="77777777" w:rsidR="004B04DD" w:rsidRPr="004B04DD" w:rsidRDefault="004B04DD" w:rsidP="004B04DD">
      <w:pPr>
        <w:spacing w:after="240"/>
        <w:jc w:val="both"/>
      </w:pPr>
      <w:r w:rsidRPr="004B04DD">
        <w:t>The Utility has requested recovery of rate case expense. Staff is also recommending an adjustment to TOTI. Staff’s adjustments are discussed below.</w:t>
      </w:r>
    </w:p>
    <w:p w14:paraId="0F0D493A" w14:textId="4CEBCD5D" w:rsidR="004B04DD" w:rsidRPr="004B04DD" w:rsidRDefault="004B04DD" w:rsidP="004B04DD">
      <w:pPr>
        <w:ind w:left="720"/>
        <w:jc w:val="both"/>
        <w:outlineLvl w:val="3"/>
        <w:rPr>
          <w:rFonts w:ascii="Arial" w:hAnsi="Arial" w:cs="Arial"/>
          <w:b/>
          <w:bCs/>
          <w:i/>
          <w:iCs/>
          <w:szCs w:val="28"/>
        </w:rPr>
      </w:pPr>
      <w:r w:rsidRPr="004B04DD">
        <w:rPr>
          <w:rFonts w:ascii="Arial" w:hAnsi="Arial" w:cs="Arial"/>
          <w:b/>
          <w:bCs/>
          <w:i/>
          <w:iCs/>
          <w:szCs w:val="28"/>
        </w:rPr>
        <w:t xml:space="preserve">Rate Case Expense </w:t>
      </w:r>
    </w:p>
    <w:p w14:paraId="0BBEDF49" w14:textId="77777777" w:rsidR="004B04DD" w:rsidRPr="004B04DD" w:rsidRDefault="004B04DD" w:rsidP="004B04DD">
      <w:pPr>
        <w:spacing w:after="240"/>
        <w:jc w:val="both"/>
      </w:pPr>
      <w:r w:rsidRPr="004B04DD">
        <w:t>Aquarina initially submitted $28,296 in rate case expense, with an annual amortization expense of $7,074. In response to staff’s second and fourth data requests, the Utility provided updated rate case expenses. The updates reflected actual expenses of $4,841 for legal and $3,518 for the Utility’s rate case consultant through December 2019, with an additional $10,443 in estimated rate case expense. The breakdown of fees is shown below.</w:t>
      </w:r>
    </w:p>
    <w:p w14:paraId="3488A340" w14:textId="77777777" w:rsidR="004B04DD" w:rsidRPr="004B04DD" w:rsidRDefault="004B04DD" w:rsidP="004B04DD">
      <w:pPr>
        <w:keepNext/>
        <w:spacing w:before="480"/>
        <w:jc w:val="center"/>
        <w:rPr>
          <w:rFonts w:ascii="Arial" w:hAnsi="Arial"/>
          <w:b/>
        </w:rPr>
      </w:pPr>
      <w:r w:rsidRPr="004B04DD">
        <w:rPr>
          <w:rFonts w:ascii="Arial" w:hAnsi="Arial"/>
          <w:b/>
        </w:rPr>
        <w:t>Table 1-3</w:t>
      </w:r>
    </w:p>
    <w:p w14:paraId="78EB9CC6" w14:textId="77777777" w:rsidR="004B04DD" w:rsidRPr="004B04DD" w:rsidRDefault="004B04DD" w:rsidP="004B04DD">
      <w:pPr>
        <w:keepNext/>
        <w:jc w:val="center"/>
        <w:rPr>
          <w:rFonts w:ascii="Arial" w:hAnsi="Arial"/>
          <w:b/>
        </w:rPr>
      </w:pPr>
      <w:r w:rsidRPr="004B04DD">
        <w:rPr>
          <w:rFonts w:ascii="Arial" w:hAnsi="Arial"/>
          <w:b/>
        </w:rPr>
        <w:t>Rate Case Expense</w:t>
      </w:r>
    </w:p>
    <w:tbl>
      <w:tblPr>
        <w:tblStyle w:val="TableGrid1"/>
        <w:tblW w:w="0" w:type="auto"/>
        <w:jc w:val="center"/>
        <w:tblLook w:val="04A0" w:firstRow="1" w:lastRow="0" w:firstColumn="1" w:lastColumn="0" w:noHBand="0" w:noVBand="1"/>
      </w:tblPr>
      <w:tblGrid>
        <w:gridCol w:w="3585"/>
        <w:gridCol w:w="1620"/>
        <w:gridCol w:w="1545"/>
        <w:gridCol w:w="2220"/>
      </w:tblGrid>
      <w:tr w:rsidR="004B04DD" w:rsidRPr="004B04DD" w14:paraId="4806C7ED" w14:textId="77777777" w:rsidTr="00117DFF">
        <w:trPr>
          <w:jc w:val="center"/>
        </w:trPr>
        <w:tc>
          <w:tcPr>
            <w:tcW w:w="3585" w:type="dxa"/>
            <w:tcBorders>
              <w:top w:val="single" w:sz="4" w:space="0" w:color="auto"/>
              <w:left w:val="single" w:sz="4" w:space="0" w:color="auto"/>
              <w:bottom w:val="single" w:sz="4" w:space="0" w:color="auto"/>
              <w:right w:val="single" w:sz="4" w:space="0" w:color="auto"/>
            </w:tcBorders>
            <w:vAlign w:val="center"/>
            <w:hideMark/>
          </w:tcPr>
          <w:p w14:paraId="01EA3F8F" w14:textId="77777777" w:rsidR="004B04DD" w:rsidRPr="004B04DD" w:rsidRDefault="004B04DD" w:rsidP="004B04DD">
            <w:pPr>
              <w:jc w:val="center"/>
            </w:pPr>
            <w:r w:rsidRPr="004B04DD">
              <w:rPr>
                <w:b/>
              </w:rPr>
              <w:t>Expense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2950C85" w14:textId="77777777" w:rsidR="004B04DD" w:rsidRPr="004B04DD" w:rsidRDefault="004B04DD" w:rsidP="004B04DD">
            <w:pPr>
              <w:jc w:val="center"/>
            </w:pPr>
            <w:r w:rsidRPr="004B04DD">
              <w:rPr>
                <w:b/>
              </w:rPr>
              <w:t>Utility Actual</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B0E0D4D" w14:textId="77777777" w:rsidR="004B04DD" w:rsidRPr="004B04DD" w:rsidRDefault="004B04DD" w:rsidP="004B04DD">
            <w:pPr>
              <w:jc w:val="center"/>
            </w:pPr>
            <w:r w:rsidRPr="004B04DD">
              <w:rPr>
                <w:b/>
              </w:rPr>
              <w:t>Utility Estimated</w:t>
            </w:r>
          </w:p>
        </w:tc>
        <w:tc>
          <w:tcPr>
            <w:tcW w:w="2220" w:type="dxa"/>
            <w:tcBorders>
              <w:top w:val="single" w:sz="4" w:space="0" w:color="auto"/>
              <w:left w:val="single" w:sz="4" w:space="0" w:color="auto"/>
              <w:bottom w:val="single" w:sz="4" w:space="0" w:color="auto"/>
              <w:right w:val="single" w:sz="4" w:space="0" w:color="auto"/>
            </w:tcBorders>
            <w:vAlign w:val="center"/>
            <w:hideMark/>
          </w:tcPr>
          <w:p w14:paraId="652142A6" w14:textId="77777777" w:rsidR="004B04DD" w:rsidRPr="004B04DD" w:rsidRDefault="004B04DD" w:rsidP="004B04DD">
            <w:pPr>
              <w:jc w:val="center"/>
            </w:pPr>
            <w:r w:rsidRPr="004B04DD">
              <w:rPr>
                <w:b/>
              </w:rPr>
              <w:t>Total Actual &amp; Est. Rate Case Expense</w:t>
            </w:r>
          </w:p>
        </w:tc>
      </w:tr>
      <w:tr w:rsidR="004B04DD" w:rsidRPr="004B04DD" w14:paraId="7776E68E" w14:textId="77777777" w:rsidTr="00117DFF">
        <w:trPr>
          <w:jc w:val="center"/>
        </w:trPr>
        <w:tc>
          <w:tcPr>
            <w:tcW w:w="3585" w:type="dxa"/>
            <w:tcBorders>
              <w:top w:val="single" w:sz="4" w:space="0" w:color="auto"/>
              <w:left w:val="single" w:sz="4" w:space="0" w:color="auto"/>
              <w:bottom w:val="single" w:sz="4" w:space="0" w:color="auto"/>
              <w:right w:val="single" w:sz="4" w:space="0" w:color="auto"/>
            </w:tcBorders>
            <w:hideMark/>
          </w:tcPr>
          <w:p w14:paraId="478E870E" w14:textId="77777777" w:rsidR="00CD6462" w:rsidRPr="008D3CCF" w:rsidRDefault="004B04DD" w:rsidP="00C62101">
            <w:r w:rsidRPr="008D3CCF">
              <w:t xml:space="preserve">Legal Services &amp; Fees </w:t>
            </w:r>
          </w:p>
          <w:p w14:paraId="47309EF9" w14:textId="41DFEE57" w:rsidR="004B04DD" w:rsidRPr="008D3CCF" w:rsidRDefault="004B04DD" w:rsidP="00C62101">
            <w:r w:rsidRPr="008D3CCF">
              <w:t>(Dean Mead)</w:t>
            </w:r>
          </w:p>
        </w:tc>
        <w:tc>
          <w:tcPr>
            <w:tcW w:w="1620" w:type="dxa"/>
            <w:tcBorders>
              <w:top w:val="single" w:sz="4" w:space="0" w:color="auto"/>
              <w:left w:val="single" w:sz="4" w:space="0" w:color="auto"/>
              <w:bottom w:val="single" w:sz="4" w:space="0" w:color="auto"/>
              <w:right w:val="single" w:sz="4" w:space="0" w:color="auto"/>
            </w:tcBorders>
            <w:vAlign w:val="bottom"/>
            <w:hideMark/>
          </w:tcPr>
          <w:p w14:paraId="2F4F8210" w14:textId="77777777" w:rsidR="004B04DD" w:rsidRPr="008D3CCF" w:rsidRDefault="004B04DD" w:rsidP="004B04DD">
            <w:pPr>
              <w:jc w:val="right"/>
            </w:pPr>
            <w:r w:rsidRPr="008D3CCF">
              <w:t>$4,841</w:t>
            </w:r>
          </w:p>
        </w:tc>
        <w:tc>
          <w:tcPr>
            <w:tcW w:w="1545" w:type="dxa"/>
            <w:tcBorders>
              <w:top w:val="single" w:sz="4" w:space="0" w:color="auto"/>
              <w:left w:val="single" w:sz="4" w:space="0" w:color="auto"/>
              <w:bottom w:val="single" w:sz="4" w:space="0" w:color="auto"/>
              <w:right w:val="single" w:sz="4" w:space="0" w:color="auto"/>
            </w:tcBorders>
            <w:vAlign w:val="bottom"/>
            <w:hideMark/>
          </w:tcPr>
          <w:p w14:paraId="183D5DDB" w14:textId="77777777" w:rsidR="004B04DD" w:rsidRPr="008D3CCF" w:rsidRDefault="004B04DD" w:rsidP="004B04DD">
            <w:pPr>
              <w:jc w:val="right"/>
            </w:pPr>
            <w:r w:rsidRPr="008D3CCF">
              <w:t>$9,163</w:t>
            </w:r>
          </w:p>
        </w:tc>
        <w:tc>
          <w:tcPr>
            <w:tcW w:w="2220" w:type="dxa"/>
            <w:tcBorders>
              <w:top w:val="single" w:sz="4" w:space="0" w:color="auto"/>
              <w:left w:val="single" w:sz="4" w:space="0" w:color="auto"/>
              <w:bottom w:val="single" w:sz="4" w:space="0" w:color="auto"/>
              <w:right w:val="single" w:sz="4" w:space="0" w:color="auto"/>
            </w:tcBorders>
            <w:vAlign w:val="bottom"/>
            <w:hideMark/>
          </w:tcPr>
          <w:p w14:paraId="05465D53" w14:textId="77777777" w:rsidR="004B04DD" w:rsidRPr="008D3CCF" w:rsidRDefault="004B04DD" w:rsidP="004B04DD">
            <w:pPr>
              <w:jc w:val="right"/>
            </w:pPr>
            <w:r w:rsidRPr="008D3CCF">
              <w:t>$14,004</w:t>
            </w:r>
          </w:p>
        </w:tc>
      </w:tr>
      <w:tr w:rsidR="004B04DD" w:rsidRPr="004B04DD" w14:paraId="1D9A66D7" w14:textId="77777777" w:rsidTr="00117DFF">
        <w:trPr>
          <w:jc w:val="center"/>
        </w:trPr>
        <w:tc>
          <w:tcPr>
            <w:tcW w:w="3585" w:type="dxa"/>
            <w:tcBorders>
              <w:top w:val="single" w:sz="4" w:space="0" w:color="auto"/>
              <w:left w:val="single" w:sz="4" w:space="0" w:color="auto"/>
              <w:bottom w:val="single" w:sz="4" w:space="0" w:color="auto"/>
              <w:right w:val="single" w:sz="4" w:space="0" w:color="auto"/>
            </w:tcBorders>
          </w:tcPr>
          <w:p w14:paraId="1129CB04" w14:textId="77777777" w:rsidR="008A7D11" w:rsidRPr="008D3CCF" w:rsidRDefault="004B04DD" w:rsidP="00C62101">
            <w:r w:rsidRPr="008D3CCF">
              <w:t xml:space="preserve">Consulting Services </w:t>
            </w:r>
          </w:p>
          <w:p w14:paraId="2777D8A3" w14:textId="0B5E09AF" w:rsidR="004B04DD" w:rsidRPr="008D3CCF" w:rsidRDefault="004B04DD" w:rsidP="00C62101">
            <w:r w:rsidRPr="008D3CCF">
              <w:t>(OCBOA)</w:t>
            </w:r>
          </w:p>
        </w:tc>
        <w:tc>
          <w:tcPr>
            <w:tcW w:w="1620" w:type="dxa"/>
            <w:tcBorders>
              <w:top w:val="single" w:sz="4" w:space="0" w:color="auto"/>
              <w:left w:val="single" w:sz="4" w:space="0" w:color="auto"/>
              <w:bottom w:val="single" w:sz="4" w:space="0" w:color="auto"/>
              <w:right w:val="single" w:sz="4" w:space="0" w:color="auto"/>
            </w:tcBorders>
            <w:vAlign w:val="bottom"/>
          </w:tcPr>
          <w:p w14:paraId="3BBEB337" w14:textId="77777777" w:rsidR="004B04DD" w:rsidRPr="008D3CCF" w:rsidRDefault="004B04DD" w:rsidP="004B04DD">
            <w:pPr>
              <w:jc w:val="right"/>
            </w:pPr>
            <w:r w:rsidRPr="008D3CCF">
              <w:t>3,518</w:t>
            </w:r>
          </w:p>
        </w:tc>
        <w:tc>
          <w:tcPr>
            <w:tcW w:w="1545" w:type="dxa"/>
            <w:tcBorders>
              <w:top w:val="single" w:sz="4" w:space="0" w:color="auto"/>
              <w:left w:val="single" w:sz="4" w:space="0" w:color="auto"/>
              <w:bottom w:val="single" w:sz="4" w:space="0" w:color="auto"/>
              <w:right w:val="single" w:sz="4" w:space="0" w:color="auto"/>
            </w:tcBorders>
            <w:vAlign w:val="bottom"/>
          </w:tcPr>
          <w:p w14:paraId="1DEE2232" w14:textId="77777777" w:rsidR="004B04DD" w:rsidRPr="008D3CCF" w:rsidRDefault="004B04DD" w:rsidP="004B04DD">
            <w:pPr>
              <w:jc w:val="right"/>
            </w:pPr>
            <w:r w:rsidRPr="008D3CCF">
              <w:t>380</w:t>
            </w:r>
          </w:p>
        </w:tc>
        <w:tc>
          <w:tcPr>
            <w:tcW w:w="2220" w:type="dxa"/>
            <w:tcBorders>
              <w:top w:val="single" w:sz="4" w:space="0" w:color="auto"/>
              <w:left w:val="single" w:sz="4" w:space="0" w:color="auto"/>
              <w:bottom w:val="single" w:sz="4" w:space="0" w:color="auto"/>
              <w:right w:val="single" w:sz="4" w:space="0" w:color="auto"/>
            </w:tcBorders>
            <w:vAlign w:val="bottom"/>
          </w:tcPr>
          <w:p w14:paraId="53A28A24" w14:textId="77777777" w:rsidR="004B04DD" w:rsidRPr="008D3CCF" w:rsidRDefault="004B04DD" w:rsidP="004B04DD">
            <w:pPr>
              <w:jc w:val="right"/>
            </w:pPr>
            <w:r w:rsidRPr="008D3CCF">
              <w:t>3,898</w:t>
            </w:r>
          </w:p>
        </w:tc>
      </w:tr>
      <w:tr w:rsidR="004B04DD" w:rsidRPr="004B04DD" w14:paraId="06BFC81F" w14:textId="77777777" w:rsidTr="00117DFF">
        <w:trPr>
          <w:jc w:val="center"/>
        </w:trPr>
        <w:tc>
          <w:tcPr>
            <w:tcW w:w="3585" w:type="dxa"/>
            <w:tcBorders>
              <w:top w:val="single" w:sz="4" w:space="0" w:color="auto"/>
              <w:left w:val="single" w:sz="4" w:space="0" w:color="auto"/>
              <w:bottom w:val="single" w:sz="4" w:space="0" w:color="auto"/>
              <w:right w:val="single" w:sz="4" w:space="0" w:color="auto"/>
            </w:tcBorders>
          </w:tcPr>
          <w:p w14:paraId="4767FED3" w14:textId="77777777" w:rsidR="004B04DD" w:rsidRPr="008D3CCF" w:rsidRDefault="004B04DD" w:rsidP="00C62101">
            <w:r w:rsidRPr="008D3CCF">
              <w:t>Noticing</w:t>
            </w:r>
          </w:p>
        </w:tc>
        <w:tc>
          <w:tcPr>
            <w:tcW w:w="1620" w:type="dxa"/>
            <w:tcBorders>
              <w:top w:val="single" w:sz="4" w:space="0" w:color="auto"/>
              <w:left w:val="single" w:sz="4" w:space="0" w:color="auto"/>
              <w:bottom w:val="single" w:sz="4" w:space="0" w:color="auto"/>
              <w:right w:val="single" w:sz="4" w:space="0" w:color="auto"/>
            </w:tcBorders>
            <w:vAlign w:val="bottom"/>
          </w:tcPr>
          <w:p w14:paraId="7BA7D1BF" w14:textId="77777777" w:rsidR="004B04DD" w:rsidRPr="008D3CCF" w:rsidRDefault="004B04DD" w:rsidP="004B04DD">
            <w:pPr>
              <w:jc w:val="right"/>
            </w:pPr>
            <w:r w:rsidRPr="008D3CCF">
              <w:rPr>
                <w:u w:val="single"/>
              </w:rPr>
              <w:t>0</w:t>
            </w:r>
          </w:p>
        </w:tc>
        <w:tc>
          <w:tcPr>
            <w:tcW w:w="1545" w:type="dxa"/>
            <w:tcBorders>
              <w:top w:val="single" w:sz="4" w:space="0" w:color="auto"/>
              <w:left w:val="single" w:sz="4" w:space="0" w:color="auto"/>
              <w:bottom w:val="single" w:sz="4" w:space="0" w:color="auto"/>
              <w:right w:val="single" w:sz="4" w:space="0" w:color="auto"/>
            </w:tcBorders>
            <w:vAlign w:val="bottom"/>
          </w:tcPr>
          <w:p w14:paraId="70267835" w14:textId="77777777" w:rsidR="004B04DD" w:rsidRPr="008D3CCF" w:rsidRDefault="004B04DD" w:rsidP="004B04DD">
            <w:pPr>
              <w:jc w:val="right"/>
            </w:pPr>
            <w:r w:rsidRPr="008D3CCF">
              <w:rPr>
                <w:u w:val="single"/>
              </w:rPr>
              <w:t>900</w:t>
            </w:r>
          </w:p>
        </w:tc>
        <w:tc>
          <w:tcPr>
            <w:tcW w:w="2220" w:type="dxa"/>
            <w:tcBorders>
              <w:top w:val="single" w:sz="4" w:space="0" w:color="auto"/>
              <w:left w:val="single" w:sz="4" w:space="0" w:color="auto"/>
              <w:bottom w:val="single" w:sz="4" w:space="0" w:color="auto"/>
              <w:right w:val="single" w:sz="4" w:space="0" w:color="auto"/>
            </w:tcBorders>
            <w:vAlign w:val="bottom"/>
          </w:tcPr>
          <w:p w14:paraId="0EDE71C8" w14:textId="77777777" w:rsidR="004B04DD" w:rsidRPr="008D3CCF" w:rsidRDefault="004B04DD" w:rsidP="004B04DD">
            <w:pPr>
              <w:jc w:val="right"/>
            </w:pPr>
            <w:r w:rsidRPr="008D3CCF">
              <w:rPr>
                <w:u w:val="single"/>
              </w:rPr>
              <w:t>900</w:t>
            </w:r>
          </w:p>
        </w:tc>
      </w:tr>
      <w:tr w:rsidR="004B04DD" w:rsidRPr="004B04DD" w14:paraId="6FCF96C5" w14:textId="77777777" w:rsidTr="00117DFF">
        <w:trPr>
          <w:jc w:val="center"/>
        </w:trPr>
        <w:tc>
          <w:tcPr>
            <w:tcW w:w="3585" w:type="dxa"/>
            <w:tcBorders>
              <w:top w:val="single" w:sz="4" w:space="0" w:color="auto"/>
              <w:left w:val="single" w:sz="4" w:space="0" w:color="auto"/>
              <w:bottom w:val="single" w:sz="4" w:space="0" w:color="auto"/>
              <w:right w:val="single" w:sz="4" w:space="0" w:color="auto"/>
            </w:tcBorders>
          </w:tcPr>
          <w:p w14:paraId="066D0529" w14:textId="77777777" w:rsidR="004B04DD" w:rsidRPr="008D3CCF" w:rsidRDefault="004B04DD" w:rsidP="00C62101">
            <w:pPr>
              <w:jc w:val="center"/>
            </w:pPr>
            <w:r w:rsidRPr="008D3CCF">
              <w:t>Total</w:t>
            </w:r>
          </w:p>
        </w:tc>
        <w:tc>
          <w:tcPr>
            <w:tcW w:w="1620" w:type="dxa"/>
            <w:tcBorders>
              <w:top w:val="single" w:sz="4" w:space="0" w:color="auto"/>
              <w:left w:val="single" w:sz="4" w:space="0" w:color="auto"/>
              <w:bottom w:val="single" w:sz="4" w:space="0" w:color="auto"/>
              <w:right w:val="single" w:sz="4" w:space="0" w:color="auto"/>
            </w:tcBorders>
            <w:vAlign w:val="bottom"/>
          </w:tcPr>
          <w:p w14:paraId="1F6BBCB4" w14:textId="77777777" w:rsidR="004B04DD" w:rsidRPr="008D3CCF" w:rsidRDefault="004B04DD" w:rsidP="004B04DD">
            <w:pPr>
              <w:jc w:val="right"/>
            </w:pPr>
            <w:r w:rsidRPr="008D3CCF">
              <w:rPr>
                <w:u w:val="double"/>
              </w:rPr>
              <w:t>$8,359</w:t>
            </w:r>
          </w:p>
        </w:tc>
        <w:tc>
          <w:tcPr>
            <w:tcW w:w="1545" w:type="dxa"/>
            <w:tcBorders>
              <w:top w:val="single" w:sz="4" w:space="0" w:color="auto"/>
              <w:left w:val="single" w:sz="4" w:space="0" w:color="auto"/>
              <w:bottom w:val="single" w:sz="4" w:space="0" w:color="auto"/>
              <w:right w:val="single" w:sz="4" w:space="0" w:color="auto"/>
            </w:tcBorders>
            <w:vAlign w:val="bottom"/>
          </w:tcPr>
          <w:p w14:paraId="033311D2" w14:textId="77777777" w:rsidR="004B04DD" w:rsidRPr="008D3CCF" w:rsidRDefault="004B04DD" w:rsidP="004B04DD">
            <w:pPr>
              <w:jc w:val="right"/>
            </w:pPr>
            <w:r w:rsidRPr="008D3CCF">
              <w:rPr>
                <w:u w:val="double"/>
              </w:rPr>
              <w:t>$10,443</w:t>
            </w:r>
          </w:p>
        </w:tc>
        <w:tc>
          <w:tcPr>
            <w:tcW w:w="2220" w:type="dxa"/>
            <w:tcBorders>
              <w:top w:val="single" w:sz="4" w:space="0" w:color="auto"/>
              <w:left w:val="single" w:sz="4" w:space="0" w:color="auto"/>
              <w:bottom w:val="single" w:sz="4" w:space="0" w:color="auto"/>
              <w:right w:val="single" w:sz="4" w:space="0" w:color="auto"/>
            </w:tcBorders>
            <w:vAlign w:val="bottom"/>
          </w:tcPr>
          <w:p w14:paraId="593F6341" w14:textId="77777777" w:rsidR="004B04DD" w:rsidRPr="008D3CCF" w:rsidRDefault="004B04DD" w:rsidP="004B04DD">
            <w:pPr>
              <w:jc w:val="right"/>
            </w:pPr>
            <w:r w:rsidRPr="008D3CCF">
              <w:rPr>
                <w:u w:val="double"/>
              </w:rPr>
              <w:t>$18,802</w:t>
            </w:r>
          </w:p>
        </w:tc>
      </w:tr>
    </w:tbl>
    <w:p w14:paraId="09D7F277" w14:textId="77777777" w:rsidR="004B04DD" w:rsidRPr="004B04DD" w:rsidRDefault="004B04DD" w:rsidP="004B04DD">
      <w:pPr>
        <w:spacing w:after="240"/>
        <w:jc w:val="both"/>
      </w:pPr>
    </w:p>
    <w:p w14:paraId="3C7D6C1D" w14:textId="77777777" w:rsidR="004B04DD" w:rsidRPr="004B04DD" w:rsidRDefault="004B04DD" w:rsidP="004B04DD">
      <w:pPr>
        <w:spacing w:after="240"/>
        <w:jc w:val="both"/>
      </w:pPr>
      <w:r w:rsidRPr="004B04DD">
        <w:t>Pursuant to Section 376.081(7), F.S., the Commission shall determine the reasonableness of rate case expense and shall disallow all expenses determined to be unreasonable. Staff has examined the requested actual expenses, supporting documentation, and estimated expenses as listed above for the current case. Based on its review, staff believes adjustments are necessary to the Utility’s proposed rate case expense.</w:t>
      </w:r>
    </w:p>
    <w:p w14:paraId="32A966CF" w14:textId="77777777" w:rsidR="004B04DD" w:rsidRPr="004B04DD" w:rsidRDefault="004B04DD" w:rsidP="004B04DD">
      <w:pPr>
        <w:ind w:left="1440"/>
        <w:jc w:val="both"/>
        <w:outlineLvl w:val="4"/>
        <w:rPr>
          <w:rFonts w:ascii="Arial" w:hAnsi="Arial" w:cs="Arial"/>
          <w:b/>
          <w:bCs/>
          <w:i/>
          <w:iCs/>
          <w:szCs w:val="28"/>
        </w:rPr>
      </w:pPr>
      <w:r w:rsidRPr="004B04DD">
        <w:rPr>
          <w:rFonts w:ascii="Arial" w:hAnsi="Arial" w:cs="Arial"/>
          <w:b/>
          <w:bCs/>
          <w:i/>
          <w:iCs/>
          <w:szCs w:val="28"/>
        </w:rPr>
        <w:t>Legal Services</w:t>
      </w:r>
    </w:p>
    <w:p w14:paraId="27D9D79C" w14:textId="77777777" w:rsidR="004B04DD" w:rsidRPr="004B04DD" w:rsidRDefault="004B04DD" w:rsidP="004B04DD">
      <w:pPr>
        <w:spacing w:after="240"/>
        <w:jc w:val="both"/>
      </w:pPr>
      <w:r w:rsidRPr="004B04DD">
        <w:t xml:space="preserve">Aquarina requested $14,004 in legal fees and costs. This amount included a $1,200 filing fee. The Utility provided invoices from Dean, Mead, Egerton, Bloodworth, </w:t>
      </w:r>
      <w:proofErr w:type="spellStart"/>
      <w:r w:rsidRPr="004B04DD">
        <w:t>Capouano</w:t>
      </w:r>
      <w:proofErr w:type="spellEnd"/>
      <w:r w:rsidRPr="004B04DD">
        <w:t xml:space="preserve"> &amp; </w:t>
      </w:r>
      <w:proofErr w:type="spellStart"/>
      <w:r w:rsidRPr="004B04DD">
        <w:t>Bozarth</w:t>
      </w:r>
      <w:proofErr w:type="spellEnd"/>
      <w:r w:rsidRPr="004B04DD">
        <w:t>, P.A. (Dean Mead) through December 2019, showing actual expenses associated with the rate case totaling $4,841, and estimated an additional $9,163 to complete. According to invoices, Dean Mead identified and billed the Utility $532 related to the correction of deficiencies. The Commission has previously disallowed rate case expense associated with correcting deficiencies, as it is duplicative of costs included in the filing fees.</w:t>
      </w:r>
      <w:r w:rsidRPr="004B04DD">
        <w:rPr>
          <w:vertAlign w:val="superscript"/>
        </w:rPr>
        <w:footnoteReference w:id="10"/>
      </w:r>
      <w:r w:rsidRPr="004B04DD">
        <w:t xml:space="preserve"> As such, staff recommends an adjustment to reduce actual legal fees by $532. </w:t>
      </w:r>
    </w:p>
    <w:p w14:paraId="6B314F4A" w14:textId="2C9AEB51" w:rsidR="004B04DD" w:rsidRPr="004B04DD" w:rsidRDefault="004B04DD" w:rsidP="004B04DD">
      <w:pPr>
        <w:spacing w:after="240"/>
        <w:jc w:val="both"/>
      </w:pPr>
      <w:r w:rsidRPr="004B04DD">
        <w:t>By letter dated March 13, 2020, staff informed the Utility that its customer meeting had been cancelled.</w:t>
      </w:r>
      <w:r w:rsidRPr="004B04DD">
        <w:rPr>
          <w:vertAlign w:val="superscript"/>
        </w:rPr>
        <w:footnoteReference w:id="11"/>
      </w:r>
      <w:r w:rsidRPr="004B04DD">
        <w:t xml:space="preserve"> Dean Mead’s estimate to complete included six hours for travel time and attendance of the customer meeting. As the customer meeting was cancelled, staff believes that the six hours, or $2,280 ($380 x 6) should be removed from the estimate to complete. Dean Mead’s estimate to complete also included 10 hours for travel time and attendance </w:t>
      </w:r>
      <w:r w:rsidR="006C1507">
        <w:t>at</w:t>
      </w:r>
      <w:r w:rsidRPr="004B04DD">
        <w:t xml:space="preserve"> the Commission Conference. The Commission </w:t>
      </w:r>
      <w:r w:rsidR="00026059">
        <w:t>Conference was changed to a teleconference format in response to COVID-19</w:t>
      </w:r>
      <w:r w:rsidRPr="004B04DD">
        <w:t xml:space="preserve">, and all public participation must be telephonic or by written comment. Staff believes four hours is a more appropriate amount of time to prepare and participate in the Commission Conference telephonically. As such, staff recommends reducing the request by an additional six hours, or $2,280, to remove travel time. Additionally, Dean Mead included $658 in travel expenses for the firm to attend the customer meeting and Commission Conference, as well as $525 for Utility expenses to attend the Commission Conference. Staff believes these expenses should be removed as well. Accordingly, staff believes that the appropriate amount of legal fees is $7,729, which represents a total reduction of $6,275 ($532 + $2,280 + $2,280 + $658 </w:t>
      </w:r>
      <w:r w:rsidR="006C1507">
        <w:t xml:space="preserve">+ </w:t>
      </w:r>
      <w:r w:rsidRPr="004B04DD">
        <w:t xml:space="preserve">$525). </w:t>
      </w:r>
    </w:p>
    <w:p w14:paraId="5DBBBEFF" w14:textId="77777777" w:rsidR="004B04DD" w:rsidRPr="004B04DD" w:rsidRDefault="004B04DD" w:rsidP="004B04DD">
      <w:pPr>
        <w:ind w:left="1440"/>
        <w:jc w:val="both"/>
        <w:outlineLvl w:val="4"/>
        <w:rPr>
          <w:rFonts w:ascii="Arial" w:hAnsi="Arial" w:cs="Arial"/>
          <w:b/>
          <w:bCs/>
          <w:i/>
          <w:iCs/>
          <w:szCs w:val="28"/>
        </w:rPr>
      </w:pPr>
      <w:r w:rsidRPr="004B04DD">
        <w:rPr>
          <w:rFonts w:ascii="Arial" w:hAnsi="Arial" w:cs="Arial"/>
          <w:b/>
          <w:bCs/>
          <w:i/>
          <w:iCs/>
          <w:szCs w:val="28"/>
        </w:rPr>
        <w:t>Consulting Services</w:t>
      </w:r>
    </w:p>
    <w:p w14:paraId="069B12E2" w14:textId="77777777" w:rsidR="004B04DD" w:rsidRPr="004B04DD" w:rsidRDefault="004B04DD" w:rsidP="004B04DD">
      <w:pPr>
        <w:spacing w:after="240"/>
        <w:jc w:val="both"/>
      </w:pPr>
      <w:r w:rsidRPr="004B04DD">
        <w:t>The Utility requested actual consulting services expense of $3,518 for services rendered by OCBOA Consulting, LLC through December 2019, and an additional $380 in estimated costs to complete. However, staff only received invoices supporting $2,710 of actual costs incurred. As such, staff recommends a reduction of $808 to actual consulting fees but believes the additional $380 for the estimated costs to complete is appropriate. Accordingly, staff believes that the appropriate amount of consulting services fees is $3,090.</w:t>
      </w:r>
    </w:p>
    <w:p w14:paraId="06301E34" w14:textId="77777777" w:rsidR="004B04DD" w:rsidRPr="004B04DD" w:rsidRDefault="004B04DD" w:rsidP="004B04DD">
      <w:pPr>
        <w:ind w:left="1440"/>
        <w:jc w:val="both"/>
        <w:outlineLvl w:val="4"/>
        <w:rPr>
          <w:rFonts w:ascii="Arial" w:hAnsi="Arial" w:cs="Arial"/>
          <w:b/>
          <w:bCs/>
          <w:i/>
          <w:iCs/>
          <w:szCs w:val="28"/>
        </w:rPr>
      </w:pPr>
      <w:r w:rsidRPr="004B04DD">
        <w:rPr>
          <w:rFonts w:ascii="Arial" w:hAnsi="Arial" w:cs="Arial"/>
          <w:b/>
          <w:bCs/>
          <w:i/>
          <w:iCs/>
          <w:szCs w:val="28"/>
        </w:rPr>
        <w:t>Noticing Costs</w:t>
      </w:r>
    </w:p>
    <w:p w14:paraId="7F0369E8" w14:textId="5D5BEE9D" w:rsidR="004B04DD" w:rsidRPr="004B04DD" w:rsidRDefault="004B04DD" w:rsidP="004B04DD">
      <w:pPr>
        <w:spacing w:after="240"/>
        <w:jc w:val="both"/>
      </w:pPr>
      <w:r w:rsidRPr="004B04DD">
        <w:t xml:space="preserve">Aquarina included estimated noticing costs of $900 in its request for rate case expense. The Utility is required by Rule 25-30.446, F.A.C., to provide notices of the customer meeting and of final rates in this case to its customers. Staff is also recommending that the Utility be required to provide notice of the rate reduction to its customers when the rates are reduced to remove the amortized rate case expense. Staff has reviewed the </w:t>
      </w:r>
      <w:r w:rsidR="008A7D11">
        <w:t>Utility</w:t>
      </w:r>
      <w:r w:rsidRPr="004B04DD">
        <w:t>’s estimated costs and believes the Utility’s estimate is reasonable and should be approved. Accordingly, staff recommends that the appropriate amount of noticing costs is $900.</w:t>
      </w:r>
    </w:p>
    <w:p w14:paraId="4102F240" w14:textId="77777777" w:rsidR="004B04DD" w:rsidRPr="004B04DD" w:rsidRDefault="004B04DD" w:rsidP="004B04DD">
      <w:pPr>
        <w:ind w:left="1440"/>
        <w:jc w:val="both"/>
        <w:outlineLvl w:val="4"/>
        <w:rPr>
          <w:rFonts w:ascii="Arial" w:hAnsi="Arial" w:cs="Arial"/>
          <w:b/>
          <w:bCs/>
          <w:i/>
          <w:iCs/>
          <w:szCs w:val="28"/>
        </w:rPr>
      </w:pPr>
      <w:r w:rsidRPr="004B04DD">
        <w:rPr>
          <w:rFonts w:ascii="Arial" w:hAnsi="Arial" w:cs="Arial"/>
          <w:b/>
          <w:bCs/>
          <w:i/>
          <w:iCs/>
          <w:szCs w:val="28"/>
        </w:rPr>
        <w:t>Rate Case Expense Summary</w:t>
      </w:r>
    </w:p>
    <w:p w14:paraId="29145C97" w14:textId="318D8559" w:rsidR="004B04DD" w:rsidRDefault="004B04DD" w:rsidP="004B04DD">
      <w:pPr>
        <w:spacing w:after="240"/>
        <w:jc w:val="both"/>
      </w:pPr>
      <w:r w:rsidRPr="004B04DD">
        <w:t xml:space="preserve">Based on the above, staff believes that Aquarina’s total rate case expense should be decreased by $7,083 ($6,275 + $808). Given these adjustments, the appropriate rate case expense should be $11,719 and should be amortized over a four-year period at $2,930 per year, pursuant to Section 367.081(8), F.S., as the Utility did not request or justify a longer amortization period. Consistent with the last rate case, staff has allocated </w:t>
      </w:r>
      <w:r w:rsidR="008A7D11">
        <w:t>one-third</w:t>
      </w:r>
      <w:r w:rsidRPr="004B04DD">
        <w:t xml:space="preserve"> of the annual rate case expense to each of the potable water, non-potable water, and wastewater. This results in annual rate case expense of $977 for potable water, non-potable water, and wastewater. A breakdown of rate case expense is </w:t>
      </w:r>
      <w:r>
        <w:t>shown on Table 1-4</w:t>
      </w:r>
      <w:r w:rsidRPr="004B04DD">
        <w:t>.</w:t>
      </w:r>
    </w:p>
    <w:p w14:paraId="0D30D072" w14:textId="77777777" w:rsidR="004B04DD" w:rsidRPr="004B04DD" w:rsidRDefault="004B04DD" w:rsidP="004B04DD">
      <w:pPr>
        <w:keepNext/>
        <w:spacing w:before="480"/>
        <w:jc w:val="center"/>
        <w:rPr>
          <w:rFonts w:ascii="Arial" w:hAnsi="Arial"/>
          <w:b/>
        </w:rPr>
      </w:pPr>
      <w:r w:rsidRPr="004B04DD">
        <w:rPr>
          <w:rFonts w:ascii="Arial" w:hAnsi="Arial"/>
          <w:b/>
        </w:rPr>
        <w:t>Table 1-4</w:t>
      </w:r>
    </w:p>
    <w:p w14:paraId="24B952BF" w14:textId="77777777" w:rsidR="004B04DD" w:rsidRPr="004B04DD" w:rsidRDefault="004B04DD" w:rsidP="004B04DD">
      <w:pPr>
        <w:keepNext/>
        <w:jc w:val="center"/>
        <w:rPr>
          <w:rFonts w:ascii="Arial" w:hAnsi="Arial"/>
          <w:b/>
        </w:rPr>
      </w:pPr>
      <w:r w:rsidRPr="004B04DD">
        <w:rPr>
          <w:rFonts w:ascii="Arial" w:hAnsi="Arial"/>
          <w:b/>
        </w:rPr>
        <w:t>Recommended Rate Case Expense</w:t>
      </w:r>
    </w:p>
    <w:tbl>
      <w:tblPr>
        <w:tblStyle w:val="TableGrid1"/>
        <w:tblW w:w="0" w:type="auto"/>
        <w:jc w:val="center"/>
        <w:tblLook w:val="04A0" w:firstRow="1" w:lastRow="0" w:firstColumn="1" w:lastColumn="0" w:noHBand="0" w:noVBand="1"/>
      </w:tblPr>
      <w:tblGrid>
        <w:gridCol w:w="3315"/>
        <w:gridCol w:w="1620"/>
        <w:gridCol w:w="1620"/>
        <w:gridCol w:w="2415"/>
      </w:tblGrid>
      <w:tr w:rsidR="004B04DD" w:rsidRPr="004B04DD" w14:paraId="06BA8B85" w14:textId="77777777" w:rsidTr="00117DFF">
        <w:trPr>
          <w:jc w:val="center"/>
        </w:trPr>
        <w:tc>
          <w:tcPr>
            <w:tcW w:w="3315" w:type="dxa"/>
            <w:tcBorders>
              <w:top w:val="single" w:sz="4" w:space="0" w:color="auto"/>
              <w:left w:val="single" w:sz="4" w:space="0" w:color="auto"/>
              <w:bottom w:val="single" w:sz="4" w:space="0" w:color="auto"/>
              <w:right w:val="single" w:sz="4" w:space="0" w:color="auto"/>
            </w:tcBorders>
            <w:vAlign w:val="center"/>
            <w:hideMark/>
          </w:tcPr>
          <w:p w14:paraId="74A83F1A" w14:textId="77777777" w:rsidR="004B04DD" w:rsidRPr="004B04DD" w:rsidRDefault="004B04DD" w:rsidP="004B04DD">
            <w:pPr>
              <w:jc w:val="center"/>
            </w:pPr>
            <w:r w:rsidRPr="004B04DD">
              <w:rPr>
                <w:b/>
              </w:rPr>
              <w:t>Expense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589C0DA" w14:textId="77777777" w:rsidR="004B04DD" w:rsidRPr="004B04DD" w:rsidRDefault="004B04DD" w:rsidP="004B04DD">
            <w:pPr>
              <w:jc w:val="center"/>
            </w:pPr>
            <w:r w:rsidRPr="004B04DD">
              <w:rPr>
                <w:b/>
              </w:rPr>
              <w:t>Utility Actual and Est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0B86780" w14:textId="77777777" w:rsidR="004B04DD" w:rsidRPr="004B04DD" w:rsidRDefault="004B04DD" w:rsidP="004B04DD">
            <w:pPr>
              <w:jc w:val="center"/>
            </w:pPr>
            <w:r w:rsidRPr="004B04DD">
              <w:rPr>
                <w:b/>
              </w:rPr>
              <w:t>Staff Adjustments</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D678086" w14:textId="77777777" w:rsidR="004B04DD" w:rsidRPr="004B04DD" w:rsidRDefault="004B04DD" w:rsidP="004B04DD">
            <w:pPr>
              <w:jc w:val="center"/>
            </w:pPr>
            <w:r w:rsidRPr="004B04DD">
              <w:rPr>
                <w:b/>
              </w:rPr>
              <w:t>Recommended Total Rate Case Expense</w:t>
            </w:r>
          </w:p>
        </w:tc>
      </w:tr>
      <w:tr w:rsidR="004B04DD" w:rsidRPr="008D3CCF" w14:paraId="571B16ED" w14:textId="77777777" w:rsidTr="00117DFF">
        <w:trPr>
          <w:jc w:val="center"/>
        </w:trPr>
        <w:tc>
          <w:tcPr>
            <w:tcW w:w="3315" w:type="dxa"/>
            <w:tcBorders>
              <w:top w:val="single" w:sz="4" w:space="0" w:color="auto"/>
              <w:left w:val="single" w:sz="4" w:space="0" w:color="auto"/>
              <w:bottom w:val="single" w:sz="4" w:space="0" w:color="auto"/>
              <w:right w:val="single" w:sz="4" w:space="0" w:color="auto"/>
            </w:tcBorders>
            <w:hideMark/>
          </w:tcPr>
          <w:p w14:paraId="0DBCB547" w14:textId="77777777" w:rsidR="008A7D11" w:rsidRPr="008D3CCF" w:rsidRDefault="004B04DD" w:rsidP="00C62101">
            <w:r w:rsidRPr="008D3CCF">
              <w:t xml:space="preserve">Legal Services &amp; Fees </w:t>
            </w:r>
          </w:p>
          <w:p w14:paraId="3D8723F1" w14:textId="1B8324DC" w:rsidR="004B04DD" w:rsidRPr="008D3CCF" w:rsidRDefault="004B04DD" w:rsidP="00C62101">
            <w:r w:rsidRPr="008D3CCF">
              <w:t>(Dean Mead)</w:t>
            </w:r>
          </w:p>
        </w:tc>
        <w:tc>
          <w:tcPr>
            <w:tcW w:w="1620" w:type="dxa"/>
            <w:tcBorders>
              <w:top w:val="single" w:sz="4" w:space="0" w:color="auto"/>
              <w:left w:val="single" w:sz="4" w:space="0" w:color="auto"/>
              <w:bottom w:val="single" w:sz="4" w:space="0" w:color="auto"/>
              <w:right w:val="single" w:sz="4" w:space="0" w:color="auto"/>
            </w:tcBorders>
            <w:vAlign w:val="bottom"/>
            <w:hideMark/>
          </w:tcPr>
          <w:p w14:paraId="047A97FD" w14:textId="77777777" w:rsidR="004B04DD" w:rsidRPr="008D3CCF" w:rsidRDefault="004B04DD" w:rsidP="004B04DD">
            <w:pPr>
              <w:jc w:val="right"/>
            </w:pPr>
            <w:r w:rsidRPr="008D3CCF">
              <w:t>$14,004</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E258AAA" w14:textId="77777777" w:rsidR="004B04DD" w:rsidRPr="008D3CCF" w:rsidRDefault="004B04DD" w:rsidP="004B04DD">
            <w:pPr>
              <w:jc w:val="right"/>
            </w:pPr>
            <w:r w:rsidRPr="008D3CCF">
              <w:t>($6,275)</w:t>
            </w:r>
          </w:p>
        </w:tc>
        <w:tc>
          <w:tcPr>
            <w:tcW w:w="2415" w:type="dxa"/>
            <w:tcBorders>
              <w:top w:val="single" w:sz="4" w:space="0" w:color="auto"/>
              <w:left w:val="single" w:sz="4" w:space="0" w:color="auto"/>
              <w:bottom w:val="single" w:sz="4" w:space="0" w:color="auto"/>
              <w:right w:val="single" w:sz="4" w:space="0" w:color="auto"/>
            </w:tcBorders>
            <w:vAlign w:val="bottom"/>
            <w:hideMark/>
          </w:tcPr>
          <w:p w14:paraId="3145A015" w14:textId="77777777" w:rsidR="004B04DD" w:rsidRPr="008D3CCF" w:rsidRDefault="004B04DD" w:rsidP="004B04DD">
            <w:pPr>
              <w:jc w:val="right"/>
            </w:pPr>
            <w:r w:rsidRPr="008D3CCF">
              <w:t>$7,729</w:t>
            </w:r>
          </w:p>
        </w:tc>
      </w:tr>
      <w:tr w:rsidR="004B04DD" w:rsidRPr="008D3CCF" w14:paraId="0A9A6BC5" w14:textId="77777777" w:rsidTr="00117DFF">
        <w:trPr>
          <w:jc w:val="center"/>
        </w:trPr>
        <w:tc>
          <w:tcPr>
            <w:tcW w:w="3315" w:type="dxa"/>
            <w:tcBorders>
              <w:top w:val="single" w:sz="4" w:space="0" w:color="auto"/>
              <w:left w:val="single" w:sz="4" w:space="0" w:color="auto"/>
              <w:bottom w:val="single" w:sz="4" w:space="0" w:color="auto"/>
              <w:right w:val="single" w:sz="4" w:space="0" w:color="auto"/>
            </w:tcBorders>
          </w:tcPr>
          <w:p w14:paraId="454B5F02" w14:textId="77777777" w:rsidR="004B04DD" w:rsidRPr="008D3CCF" w:rsidRDefault="004B04DD" w:rsidP="00C62101">
            <w:r w:rsidRPr="008D3CCF">
              <w:t>Consulting Services (OCBOA)</w:t>
            </w:r>
          </w:p>
        </w:tc>
        <w:tc>
          <w:tcPr>
            <w:tcW w:w="1620" w:type="dxa"/>
            <w:tcBorders>
              <w:top w:val="single" w:sz="4" w:space="0" w:color="auto"/>
              <w:left w:val="single" w:sz="4" w:space="0" w:color="auto"/>
              <w:bottom w:val="single" w:sz="4" w:space="0" w:color="auto"/>
              <w:right w:val="single" w:sz="4" w:space="0" w:color="auto"/>
            </w:tcBorders>
            <w:vAlign w:val="bottom"/>
          </w:tcPr>
          <w:p w14:paraId="7788B28E" w14:textId="77777777" w:rsidR="004B04DD" w:rsidRPr="008D3CCF" w:rsidRDefault="004B04DD" w:rsidP="004B04DD">
            <w:pPr>
              <w:jc w:val="right"/>
            </w:pPr>
            <w:r w:rsidRPr="008D3CCF">
              <w:t>3,898</w:t>
            </w:r>
          </w:p>
        </w:tc>
        <w:tc>
          <w:tcPr>
            <w:tcW w:w="1620" w:type="dxa"/>
            <w:tcBorders>
              <w:top w:val="single" w:sz="4" w:space="0" w:color="auto"/>
              <w:left w:val="single" w:sz="4" w:space="0" w:color="auto"/>
              <w:bottom w:val="single" w:sz="4" w:space="0" w:color="auto"/>
              <w:right w:val="single" w:sz="4" w:space="0" w:color="auto"/>
            </w:tcBorders>
            <w:vAlign w:val="bottom"/>
          </w:tcPr>
          <w:p w14:paraId="5236E1D4" w14:textId="77777777" w:rsidR="004B04DD" w:rsidRPr="008D3CCF" w:rsidRDefault="004B04DD" w:rsidP="004B04DD">
            <w:pPr>
              <w:jc w:val="right"/>
            </w:pPr>
            <w:r w:rsidRPr="008D3CCF">
              <w:t>(808)</w:t>
            </w:r>
          </w:p>
        </w:tc>
        <w:tc>
          <w:tcPr>
            <w:tcW w:w="2415" w:type="dxa"/>
            <w:tcBorders>
              <w:top w:val="single" w:sz="4" w:space="0" w:color="auto"/>
              <w:left w:val="single" w:sz="4" w:space="0" w:color="auto"/>
              <w:bottom w:val="single" w:sz="4" w:space="0" w:color="auto"/>
              <w:right w:val="single" w:sz="4" w:space="0" w:color="auto"/>
            </w:tcBorders>
            <w:vAlign w:val="bottom"/>
          </w:tcPr>
          <w:p w14:paraId="1E825F9A" w14:textId="77777777" w:rsidR="004B04DD" w:rsidRPr="008D3CCF" w:rsidRDefault="004B04DD" w:rsidP="004B04DD">
            <w:pPr>
              <w:jc w:val="right"/>
            </w:pPr>
            <w:r w:rsidRPr="008D3CCF">
              <w:t>3,090</w:t>
            </w:r>
          </w:p>
        </w:tc>
      </w:tr>
      <w:tr w:rsidR="004B04DD" w:rsidRPr="008D3CCF" w14:paraId="5804785B" w14:textId="77777777" w:rsidTr="00117DFF">
        <w:trPr>
          <w:jc w:val="center"/>
        </w:trPr>
        <w:tc>
          <w:tcPr>
            <w:tcW w:w="3315" w:type="dxa"/>
            <w:tcBorders>
              <w:top w:val="single" w:sz="4" w:space="0" w:color="auto"/>
              <w:left w:val="single" w:sz="4" w:space="0" w:color="auto"/>
              <w:bottom w:val="single" w:sz="4" w:space="0" w:color="auto"/>
              <w:right w:val="single" w:sz="4" w:space="0" w:color="auto"/>
            </w:tcBorders>
          </w:tcPr>
          <w:p w14:paraId="6125095B" w14:textId="77777777" w:rsidR="004B04DD" w:rsidRPr="008D3CCF" w:rsidRDefault="004B04DD" w:rsidP="00C62101">
            <w:r w:rsidRPr="008D3CCF">
              <w:t>Noticing</w:t>
            </w:r>
          </w:p>
        </w:tc>
        <w:tc>
          <w:tcPr>
            <w:tcW w:w="1620" w:type="dxa"/>
            <w:tcBorders>
              <w:top w:val="single" w:sz="4" w:space="0" w:color="auto"/>
              <w:left w:val="single" w:sz="4" w:space="0" w:color="auto"/>
              <w:bottom w:val="single" w:sz="4" w:space="0" w:color="auto"/>
              <w:right w:val="single" w:sz="4" w:space="0" w:color="auto"/>
            </w:tcBorders>
            <w:vAlign w:val="bottom"/>
          </w:tcPr>
          <w:p w14:paraId="64E4C904" w14:textId="77777777" w:rsidR="004B04DD" w:rsidRPr="008D3CCF" w:rsidRDefault="004B04DD" w:rsidP="004B04DD">
            <w:pPr>
              <w:jc w:val="right"/>
            </w:pPr>
            <w:r w:rsidRPr="008D3CCF">
              <w:rPr>
                <w:u w:val="single"/>
              </w:rPr>
              <w:t>900</w:t>
            </w:r>
          </w:p>
        </w:tc>
        <w:tc>
          <w:tcPr>
            <w:tcW w:w="1620" w:type="dxa"/>
            <w:tcBorders>
              <w:top w:val="single" w:sz="4" w:space="0" w:color="auto"/>
              <w:left w:val="single" w:sz="4" w:space="0" w:color="auto"/>
              <w:bottom w:val="single" w:sz="4" w:space="0" w:color="auto"/>
              <w:right w:val="single" w:sz="4" w:space="0" w:color="auto"/>
            </w:tcBorders>
            <w:vAlign w:val="bottom"/>
          </w:tcPr>
          <w:p w14:paraId="380079F1" w14:textId="77777777" w:rsidR="004B04DD" w:rsidRPr="008D3CCF" w:rsidRDefault="004B04DD" w:rsidP="004B04DD">
            <w:pPr>
              <w:jc w:val="right"/>
            </w:pPr>
            <w:r w:rsidRPr="008D3CCF">
              <w:rPr>
                <w:u w:val="single"/>
              </w:rPr>
              <w:t>0</w:t>
            </w:r>
          </w:p>
        </w:tc>
        <w:tc>
          <w:tcPr>
            <w:tcW w:w="2415" w:type="dxa"/>
            <w:tcBorders>
              <w:top w:val="single" w:sz="4" w:space="0" w:color="auto"/>
              <w:left w:val="single" w:sz="4" w:space="0" w:color="auto"/>
              <w:bottom w:val="single" w:sz="4" w:space="0" w:color="auto"/>
              <w:right w:val="single" w:sz="4" w:space="0" w:color="auto"/>
            </w:tcBorders>
            <w:vAlign w:val="bottom"/>
          </w:tcPr>
          <w:p w14:paraId="0552E414" w14:textId="77777777" w:rsidR="004B04DD" w:rsidRPr="008D3CCF" w:rsidRDefault="004B04DD" w:rsidP="004B04DD">
            <w:pPr>
              <w:jc w:val="right"/>
            </w:pPr>
            <w:r w:rsidRPr="008D3CCF">
              <w:rPr>
                <w:u w:val="single"/>
              </w:rPr>
              <w:t>900</w:t>
            </w:r>
          </w:p>
        </w:tc>
      </w:tr>
      <w:tr w:rsidR="004B04DD" w:rsidRPr="008D3CCF" w14:paraId="32F20CDE" w14:textId="77777777" w:rsidTr="00117DFF">
        <w:trPr>
          <w:jc w:val="center"/>
        </w:trPr>
        <w:tc>
          <w:tcPr>
            <w:tcW w:w="3315" w:type="dxa"/>
            <w:tcBorders>
              <w:top w:val="single" w:sz="4" w:space="0" w:color="auto"/>
              <w:left w:val="single" w:sz="4" w:space="0" w:color="auto"/>
              <w:bottom w:val="single" w:sz="4" w:space="0" w:color="auto"/>
              <w:right w:val="single" w:sz="4" w:space="0" w:color="auto"/>
            </w:tcBorders>
          </w:tcPr>
          <w:p w14:paraId="3E8A1187" w14:textId="77777777" w:rsidR="004B04DD" w:rsidRPr="008D3CCF" w:rsidRDefault="004B04DD" w:rsidP="00C62101">
            <w:pPr>
              <w:jc w:val="center"/>
            </w:pPr>
            <w:r w:rsidRPr="008D3CCF">
              <w:t>Total</w:t>
            </w:r>
          </w:p>
        </w:tc>
        <w:tc>
          <w:tcPr>
            <w:tcW w:w="1620" w:type="dxa"/>
            <w:tcBorders>
              <w:top w:val="single" w:sz="4" w:space="0" w:color="auto"/>
              <w:left w:val="single" w:sz="4" w:space="0" w:color="auto"/>
              <w:bottom w:val="single" w:sz="4" w:space="0" w:color="auto"/>
              <w:right w:val="single" w:sz="4" w:space="0" w:color="auto"/>
            </w:tcBorders>
            <w:vAlign w:val="bottom"/>
          </w:tcPr>
          <w:p w14:paraId="51CF330C" w14:textId="77777777" w:rsidR="004B04DD" w:rsidRPr="008D3CCF" w:rsidRDefault="004B04DD" w:rsidP="004B04DD">
            <w:pPr>
              <w:jc w:val="right"/>
            </w:pPr>
            <w:r w:rsidRPr="008D3CCF">
              <w:rPr>
                <w:u w:val="double"/>
              </w:rPr>
              <w:t>$18,802</w:t>
            </w:r>
          </w:p>
        </w:tc>
        <w:tc>
          <w:tcPr>
            <w:tcW w:w="1620" w:type="dxa"/>
            <w:tcBorders>
              <w:top w:val="single" w:sz="4" w:space="0" w:color="auto"/>
              <w:left w:val="single" w:sz="4" w:space="0" w:color="auto"/>
              <w:bottom w:val="single" w:sz="4" w:space="0" w:color="auto"/>
              <w:right w:val="single" w:sz="4" w:space="0" w:color="auto"/>
            </w:tcBorders>
            <w:vAlign w:val="bottom"/>
          </w:tcPr>
          <w:p w14:paraId="14E62662" w14:textId="77777777" w:rsidR="004B04DD" w:rsidRPr="008D3CCF" w:rsidRDefault="004B04DD" w:rsidP="004B04DD">
            <w:pPr>
              <w:jc w:val="right"/>
            </w:pPr>
            <w:r w:rsidRPr="008D3CCF">
              <w:rPr>
                <w:u w:val="double"/>
              </w:rPr>
              <w:t>($7,083)</w:t>
            </w:r>
          </w:p>
        </w:tc>
        <w:tc>
          <w:tcPr>
            <w:tcW w:w="2415" w:type="dxa"/>
            <w:tcBorders>
              <w:top w:val="single" w:sz="4" w:space="0" w:color="auto"/>
              <w:left w:val="single" w:sz="4" w:space="0" w:color="auto"/>
              <w:bottom w:val="single" w:sz="4" w:space="0" w:color="auto"/>
              <w:right w:val="single" w:sz="4" w:space="0" w:color="auto"/>
            </w:tcBorders>
            <w:vAlign w:val="bottom"/>
          </w:tcPr>
          <w:p w14:paraId="5C5B3AF7" w14:textId="77777777" w:rsidR="004B04DD" w:rsidRPr="008D3CCF" w:rsidRDefault="004B04DD" w:rsidP="004B04DD">
            <w:pPr>
              <w:jc w:val="right"/>
            </w:pPr>
            <w:r w:rsidRPr="008D3CCF">
              <w:rPr>
                <w:u w:val="double"/>
              </w:rPr>
              <w:t>$11,719</w:t>
            </w:r>
          </w:p>
        </w:tc>
      </w:tr>
    </w:tbl>
    <w:p w14:paraId="0AE47326" w14:textId="77777777" w:rsidR="004B04DD" w:rsidRPr="004B04DD" w:rsidRDefault="004B04DD" w:rsidP="004B04DD">
      <w:pPr>
        <w:spacing w:after="240"/>
        <w:jc w:val="both"/>
      </w:pPr>
    </w:p>
    <w:p w14:paraId="79222BC1" w14:textId="77777777" w:rsidR="004B04DD" w:rsidRPr="004B04DD" w:rsidRDefault="004B04DD" w:rsidP="004B04DD">
      <w:pPr>
        <w:ind w:left="720"/>
        <w:jc w:val="both"/>
        <w:outlineLvl w:val="3"/>
        <w:rPr>
          <w:rFonts w:ascii="Arial" w:hAnsi="Arial" w:cs="Arial"/>
          <w:b/>
          <w:bCs/>
          <w:i/>
          <w:iCs/>
          <w:szCs w:val="28"/>
        </w:rPr>
      </w:pPr>
      <w:r w:rsidRPr="004B04DD">
        <w:rPr>
          <w:rFonts w:ascii="Arial" w:hAnsi="Arial" w:cs="Arial"/>
          <w:b/>
          <w:bCs/>
          <w:i/>
          <w:iCs/>
          <w:szCs w:val="28"/>
        </w:rPr>
        <w:t>Taxes Other Than Income</w:t>
      </w:r>
    </w:p>
    <w:p w14:paraId="2EF578BC" w14:textId="1D416261" w:rsidR="004B04DD" w:rsidRPr="004B04DD" w:rsidRDefault="004B04DD" w:rsidP="004B04DD">
      <w:pPr>
        <w:spacing w:after="240"/>
        <w:jc w:val="both"/>
      </w:pPr>
      <w:r w:rsidRPr="004B04DD">
        <w:t>As discussed above, staff has recommended corresponding adjustments of $134 for potable water, $20 for non-potable water, and $78 for wastewater related to an increase of property taxes for pro forma plant. In addition to these adjustments staff recommends further adjustments to regulatory assessment fees (RAFs) to reflect the changes in revenue as discussed below. As such, staff recommends that RAFs be increased by $115</w:t>
      </w:r>
      <w:r w:rsidR="00D43531">
        <w:t xml:space="preserve"> for potable water</w:t>
      </w:r>
      <w:r w:rsidRPr="004B04DD">
        <w:t>, $95</w:t>
      </w:r>
      <w:r w:rsidR="00D43531">
        <w:t xml:space="preserve"> for non-potable water</w:t>
      </w:r>
      <w:r w:rsidRPr="004B04DD">
        <w:t xml:space="preserve">, and $62 </w:t>
      </w:r>
      <w:r w:rsidR="00D43531">
        <w:t>for</w:t>
      </w:r>
      <w:r w:rsidRPr="004B04DD">
        <w:t xml:space="preserve"> wastewater, to reflect RAFs of 4.5 percent on the change in revenues. Based on these adjustments, staff recommends TOTI expenses of $21,205</w:t>
      </w:r>
      <w:r w:rsidR="00D43531">
        <w:t xml:space="preserve"> for potable water</w:t>
      </w:r>
      <w:r w:rsidRPr="004B04DD">
        <w:t>, $26,026</w:t>
      </w:r>
      <w:r w:rsidR="00D43531">
        <w:t xml:space="preserve"> for non-potable water</w:t>
      </w:r>
      <w:r w:rsidRPr="004B04DD">
        <w:t>, and $23,072 wastewater.</w:t>
      </w:r>
      <w:bookmarkEnd w:id="19"/>
    </w:p>
    <w:p w14:paraId="1A25943F" w14:textId="77777777" w:rsidR="004B04DD" w:rsidRPr="004B04DD" w:rsidRDefault="004B04DD" w:rsidP="004B04DD">
      <w:pPr>
        <w:ind w:left="720"/>
        <w:jc w:val="both"/>
        <w:outlineLvl w:val="3"/>
        <w:rPr>
          <w:rFonts w:ascii="Arial" w:hAnsi="Arial" w:cs="Arial"/>
          <w:b/>
          <w:bCs/>
          <w:i/>
          <w:iCs/>
          <w:szCs w:val="28"/>
        </w:rPr>
      </w:pPr>
      <w:r w:rsidRPr="004B04DD">
        <w:rPr>
          <w:rFonts w:ascii="Arial" w:hAnsi="Arial" w:cs="Arial"/>
          <w:b/>
          <w:bCs/>
          <w:i/>
          <w:iCs/>
          <w:szCs w:val="28"/>
        </w:rPr>
        <w:t>Operating Expense Summary</w:t>
      </w:r>
    </w:p>
    <w:p w14:paraId="2EB50776" w14:textId="1FEB0DDB" w:rsidR="004B04DD" w:rsidRPr="004B04DD" w:rsidRDefault="004B04DD" w:rsidP="004B04DD">
      <w:pPr>
        <w:spacing w:after="240"/>
        <w:jc w:val="both"/>
      </w:pPr>
      <w:r w:rsidRPr="004B04DD">
        <w:t xml:space="preserve">Staff’s recommended adjustments result in operating expenses of $159,246 for potable water, $242,394 for non-potable water, and $172,015 for wastewater. Operating expenses are shown on Schedule Nos. 3-A, 3-B, and 3-C. </w:t>
      </w:r>
      <w:r w:rsidR="008D3CCF">
        <w:t>T</w:t>
      </w:r>
      <w:r w:rsidRPr="004B04DD">
        <w:t>he adjustments are shown on Schedule No. 3-D.</w:t>
      </w:r>
    </w:p>
    <w:p w14:paraId="71EBF3C9" w14:textId="77777777" w:rsidR="004B04DD" w:rsidRPr="004B04DD" w:rsidRDefault="004B04DD" w:rsidP="004B04DD">
      <w:pPr>
        <w:jc w:val="both"/>
        <w:outlineLvl w:val="2"/>
        <w:rPr>
          <w:rFonts w:ascii="Arial" w:hAnsi="Arial" w:cs="Arial"/>
          <w:b/>
          <w:bCs/>
          <w:iCs/>
          <w:szCs w:val="28"/>
        </w:rPr>
      </w:pPr>
      <w:r w:rsidRPr="004B04DD">
        <w:rPr>
          <w:rFonts w:ascii="Arial" w:hAnsi="Arial" w:cs="Arial"/>
          <w:b/>
          <w:bCs/>
          <w:iCs/>
          <w:szCs w:val="28"/>
        </w:rPr>
        <w:t>Revenue Requirement</w:t>
      </w:r>
    </w:p>
    <w:p w14:paraId="03F44F86" w14:textId="77777777" w:rsidR="004B04DD" w:rsidRPr="004B04DD" w:rsidRDefault="004B04DD" w:rsidP="004B04DD">
      <w:pPr>
        <w:spacing w:after="240"/>
        <w:jc w:val="both"/>
      </w:pPr>
      <w:r w:rsidRPr="004B04DD">
        <w:t xml:space="preserve">The appropriate revenue requirement for potable water is $168,365, resulting in an annual increase of $2,560, or 1.54 percent. The appropriate revenue requirement for non-potable water is $248,891, resulting in an annual increase of $2,108, or 0.85 percent. </w:t>
      </w:r>
    </w:p>
    <w:p w14:paraId="4E9B7190" w14:textId="2F78A45B" w:rsidR="00C62101" w:rsidRDefault="004B04DD" w:rsidP="004B04DD">
      <w:pPr>
        <w:spacing w:after="240"/>
        <w:jc w:val="both"/>
      </w:pPr>
      <w:r w:rsidRPr="004B04DD">
        <w:t>Staff notes that in the last rate case the operating ratio methodology was applied to the wastewater system. Aquarina was granted an increase of $10,000. Commission practice at the time was to allow an operating margin of 10 percent, but capped increases to $10,000. Consistent with that decision, staff has calculated a revenue requirement of $182,016 for wastewater, resulting in an annual increase of $1,387, or 0.77 percent. Staff’s revenue requirement calculations are show</w:t>
      </w:r>
      <w:r w:rsidR="00876F90">
        <w:t>n</w:t>
      </w:r>
      <w:r w:rsidRPr="004B04DD">
        <w:t xml:space="preserve"> in </w:t>
      </w:r>
      <w:r>
        <w:t>Table 1-5, Table 1-6, and Table 1-7</w:t>
      </w:r>
      <w:r w:rsidRPr="004B04DD">
        <w:t>.</w:t>
      </w:r>
    </w:p>
    <w:p w14:paraId="5450A0A2" w14:textId="77777777" w:rsidR="002C5BC6" w:rsidRDefault="002C5BC6" w:rsidP="004B04DD">
      <w:pPr>
        <w:keepNext/>
        <w:spacing w:before="480"/>
        <w:jc w:val="center"/>
        <w:rPr>
          <w:rFonts w:ascii="Arial" w:hAnsi="Arial"/>
          <w:b/>
        </w:rPr>
        <w:sectPr w:rsidR="002C5BC6" w:rsidSect="0068481F">
          <w:headerReference w:type="default" r:id="rId16"/>
          <w:headerReference w:type="first" r:id="rId17"/>
          <w:footerReference w:type="first" r:id="rId18"/>
          <w:pgSz w:w="12240" w:h="15840" w:code="1"/>
          <w:pgMar w:top="1584" w:right="1440" w:bottom="1440" w:left="1440" w:header="720" w:footer="720" w:gutter="0"/>
          <w:cols w:space="720"/>
          <w:formProt w:val="0"/>
          <w:docGrid w:linePitch="360"/>
        </w:sectPr>
      </w:pPr>
    </w:p>
    <w:p w14:paraId="3C608FC2" w14:textId="3ACC8D2C" w:rsidR="004B04DD" w:rsidRPr="004B04DD" w:rsidRDefault="004B04DD" w:rsidP="004B04DD">
      <w:pPr>
        <w:keepNext/>
        <w:spacing w:before="480"/>
        <w:jc w:val="center"/>
        <w:rPr>
          <w:rFonts w:ascii="Arial" w:hAnsi="Arial"/>
          <w:b/>
        </w:rPr>
      </w:pPr>
      <w:r w:rsidRPr="004B04DD">
        <w:rPr>
          <w:rFonts w:ascii="Arial" w:hAnsi="Arial"/>
          <w:b/>
        </w:rPr>
        <w:t>Table 1-5</w:t>
      </w:r>
    </w:p>
    <w:p w14:paraId="5F77D546" w14:textId="77777777" w:rsidR="004B04DD" w:rsidRPr="004B04DD" w:rsidRDefault="004B04DD" w:rsidP="004B04DD">
      <w:pPr>
        <w:keepNext/>
        <w:jc w:val="center"/>
        <w:rPr>
          <w:rFonts w:ascii="Arial" w:hAnsi="Arial"/>
          <w:b/>
        </w:rPr>
      </w:pPr>
      <w:r w:rsidRPr="004B04DD">
        <w:rPr>
          <w:rFonts w:ascii="Arial" w:hAnsi="Arial"/>
          <w:b/>
        </w:rPr>
        <w:t>Potable Water Revenue Requirement</w:t>
      </w:r>
    </w:p>
    <w:tbl>
      <w:tblPr>
        <w:tblStyle w:val="TableGrid1"/>
        <w:tblW w:w="5707" w:type="dxa"/>
        <w:jc w:val="center"/>
        <w:tblBorders>
          <w:insideH w:val="none" w:sz="0" w:space="0" w:color="auto"/>
          <w:insideV w:val="none" w:sz="0" w:space="0" w:color="auto"/>
        </w:tblBorders>
        <w:tblLook w:val="04A0" w:firstRow="1" w:lastRow="0" w:firstColumn="1" w:lastColumn="0" w:noHBand="0" w:noVBand="1"/>
      </w:tblPr>
      <w:tblGrid>
        <w:gridCol w:w="4087"/>
        <w:gridCol w:w="1620"/>
      </w:tblGrid>
      <w:tr w:rsidR="004B04DD" w:rsidRPr="004B04DD" w14:paraId="7BCCE502" w14:textId="77777777" w:rsidTr="00117DFF">
        <w:trPr>
          <w:trHeight w:val="386"/>
          <w:jc w:val="center"/>
        </w:trPr>
        <w:tc>
          <w:tcPr>
            <w:tcW w:w="4087" w:type="dxa"/>
          </w:tcPr>
          <w:p w14:paraId="133DC96E" w14:textId="77777777" w:rsidR="004B04DD" w:rsidRPr="008D3CCF" w:rsidRDefault="004B04DD" w:rsidP="00C62101">
            <w:r w:rsidRPr="008D3CCF">
              <w:t>Adjusted Rate Base</w:t>
            </w:r>
          </w:p>
        </w:tc>
        <w:tc>
          <w:tcPr>
            <w:tcW w:w="1620" w:type="dxa"/>
          </w:tcPr>
          <w:p w14:paraId="4465431F" w14:textId="77777777" w:rsidR="004B04DD" w:rsidRPr="008D3CCF" w:rsidRDefault="004B04DD" w:rsidP="004B04DD">
            <w:pPr>
              <w:jc w:val="right"/>
            </w:pPr>
            <w:r w:rsidRPr="008D3CCF">
              <w:t>$249,211</w:t>
            </w:r>
          </w:p>
        </w:tc>
      </w:tr>
      <w:tr w:rsidR="004B04DD" w:rsidRPr="004B04DD" w14:paraId="0834F268" w14:textId="77777777" w:rsidTr="00117DFF">
        <w:trPr>
          <w:trHeight w:val="360"/>
          <w:jc w:val="center"/>
        </w:trPr>
        <w:tc>
          <w:tcPr>
            <w:tcW w:w="4087" w:type="dxa"/>
          </w:tcPr>
          <w:p w14:paraId="7E7A7B61" w14:textId="77777777" w:rsidR="004B04DD" w:rsidRPr="008D3CCF" w:rsidRDefault="004B04DD" w:rsidP="00C62101">
            <w:r w:rsidRPr="008D3CCF">
              <w:t>Rate of Return</w:t>
            </w:r>
          </w:p>
        </w:tc>
        <w:tc>
          <w:tcPr>
            <w:tcW w:w="1620" w:type="dxa"/>
          </w:tcPr>
          <w:p w14:paraId="3BDC299B" w14:textId="77777777" w:rsidR="004B04DD" w:rsidRPr="008D3CCF" w:rsidRDefault="004B04DD" w:rsidP="004B04DD">
            <w:pPr>
              <w:jc w:val="right"/>
            </w:pPr>
            <w:r w:rsidRPr="008D3CCF">
              <w:rPr>
                <w:u w:val="single"/>
              </w:rPr>
              <w:t>x 3.66%</w:t>
            </w:r>
          </w:p>
        </w:tc>
      </w:tr>
      <w:tr w:rsidR="004B04DD" w:rsidRPr="004B04DD" w14:paraId="5B59972B" w14:textId="77777777" w:rsidTr="00117DFF">
        <w:trPr>
          <w:trHeight w:val="351"/>
          <w:jc w:val="center"/>
        </w:trPr>
        <w:tc>
          <w:tcPr>
            <w:tcW w:w="4087" w:type="dxa"/>
          </w:tcPr>
          <w:p w14:paraId="7244441D" w14:textId="77777777" w:rsidR="004B04DD" w:rsidRPr="008D3CCF" w:rsidRDefault="004B04DD" w:rsidP="00C62101">
            <w:r w:rsidRPr="008D3CCF">
              <w:t>Return on Rate Base</w:t>
            </w:r>
          </w:p>
        </w:tc>
        <w:tc>
          <w:tcPr>
            <w:tcW w:w="1620" w:type="dxa"/>
          </w:tcPr>
          <w:p w14:paraId="3FF5FF8D" w14:textId="77777777" w:rsidR="004B04DD" w:rsidRPr="008D3CCF" w:rsidRDefault="004B04DD" w:rsidP="004B04DD">
            <w:pPr>
              <w:jc w:val="right"/>
              <w:rPr>
                <w:u w:val="single"/>
              </w:rPr>
            </w:pPr>
            <w:r w:rsidRPr="008D3CCF">
              <w:t>$9,119</w:t>
            </w:r>
          </w:p>
        </w:tc>
      </w:tr>
      <w:tr w:rsidR="004B04DD" w:rsidRPr="004B04DD" w14:paraId="7A2CFF41" w14:textId="77777777" w:rsidTr="00117DFF">
        <w:trPr>
          <w:trHeight w:val="369"/>
          <w:jc w:val="center"/>
        </w:trPr>
        <w:tc>
          <w:tcPr>
            <w:tcW w:w="4087" w:type="dxa"/>
          </w:tcPr>
          <w:p w14:paraId="17092963" w14:textId="77777777" w:rsidR="004B04DD" w:rsidRPr="008D3CCF" w:rsidRDefault="004B04DD" w:rsidP="00C62101">
            <w:r w:rsidRPr="008D3CCF">
              <w:t>Adjusted O&amp;M Expense</w:t>
            </w:r>
          </w:p>
        </w:tc>
        <w:tc>
          <w:tcPr>
            <w:tcW w:w="1620" w:type="dxa"/>
          </w:tcPr>
          <w:p w14:paraId="5585697F" w14:textId="77777777" w:rsidR="004B04DD" w:rsidRPr="008D3CCF" w:rsidRDefault="004B04DD" w:rsidP="004B04DD">
            <w:pPr>
              <w:jc w:val="right"/>
              <w:rPr>
                <w:u w:val="double"/>
              </w:rPr>
            </w:pPr>
            <w:r w:rsidRPr="008D3CCF">
              <w:t>125,287</w:t>
            </w:r>
          </w:p>
        </w:tc>
      </w:tr>
      <w:tr w:rsidR="004B04DD" w:rsidRPr="004B04DD" w14:paraId="0ADE4979" w14:textId="77777777" w:rsidTr="00117DFF">
        <w:trPr>
          <w:trHeight w:val="351"/>
          <w:jc w:val="center"/>
        </w:trPr>
        <w:tc>
          <w:tcPr>
            <w:tcW w:w="4087" w:type="dxa"/>
          </w:tcPr>
          <w:p w14:paraId="2B4963D0" w14:textId="77777777" w:rsidR="004B04DD" w:rsidRPr="008D3CCF" w:rsidRDefault="004B04DD" w:rsidP="00C62101">
            <w:r w:rsidRPr="008D3CCF">
              <w:t>Net Depreciation Expense</w:t>
            </w:r>
          </w:p>
        </w:tc>
        <w:tc>
          <w:tcPr>
            <w:tcW w:w="1620" w:type="dxa"/>
          </w:tcPr>
          <w:p w14:paraId="3986FE80" w14:textId="77777777" w:rsidR="004B04DD" w:rsidRPr="008D3CCF" w:rsidRDefault="004B04DD" w:rsidP="004B04DD">
            <w:pPr>
              <w:jc w:val="right"/>
              <w:rPr>
                <w:u w:val="double"/>
              </w:rPr>
            </w:pPr>
            <w:r w:rsidRPr="008D3CCF">
              <w:t>12,754</w:t>
            </w:r>
          </w:p>
        </w:tc>
      </w:tr>
      <w:tr w:rsidR="004B04DD" w:rsidRPr="004B04DD" w14:paraId="090D5E20" w14:textId="77777777" w:rsidTr="00117DFF">
        <w:trPr>
          <w:trHeight w:val="369"/>
          <w:jc w:val="center"/>
        </w:trPr>
        <w:tc>
          <w:tcPr>
            <w:tcW w:w="4087" w:type="dxa"/>
          </w:tcPr>
          <w:p w14:paraId="0CB559B0" w14:textId="77777777" w:rsidR="004B04DD" w:rsidRPr="008D3CCF" w:rsidRDefault="004B04DD" w:rsidP="00C62101">
            <w:r w:rsidRPr="008D3CCF">
              <w:t>Taxes Other Than Income</w:t>
            </w:r>
          </w:p>
        </w:tc>
        <w:tc>
          <w:tcPr>
            <w:tcW w:w="1620" w:type="dxa"/>
          </w:tcPr>
          <w:p w14:paraId="243E674B" w14:textId="77777777" w:rsidR="004B04DD" w:rsidRPr="008D3CCF" w:rsidRDefault="004B04DD" w:rsidP="004B04DD">
            <w:pPr>
              <w:jc w:val="right"/>
              <w:rPr>
                <w:u w:val="double"/>
              </w:rPr>
            </w:pPr>
            <w:r w:rsidRPr="008D3CCF">
              <w:rPr>
                <w:u w:val="single"/>
              </w:rPr>
              <w:t>21,205</w:t>
            </w:r>
          </w:p>
        </w:tc>
      </w:tr>
      <w:tr w:rsidR="004B04DD" w:rsidRPr="004B04DD" w14:paraId="221D94B4" w14:textId="77777777" w:rsidTr="00117DFF">
        <w:trPr>
          <w:trHeight w:val="351"/>
          <w:jc w:val="center"/>
        </w:trPr>
        <w:tc>
          <w:tcPr>
            <w:tcW w:w="4087" w:type="dxa"/>
          </w:tcPr>
          <w:p w14:paraId="60E095BD" w14:textId="77777777" w:rsidR="004B04DD" w:rsidRPr="008D3CCF" w:rsidRDefault="004B04DD" w:rsidP="00C62101">
            <w:r w:rsidRPr="008D3CCF">
              <w:t>Revenue Requirement</w:t>
            </w:r>
          </w:p>
        </w:tc>
        <w:tc>
          <w:tcPr>
            <w:tcW w:w="1620" w:type="dxa"/>
          </w:tcPr>
          <w:p w14:paraId="22DD62A2" w14:textId="77777777" w:rsidR="004B04DD" w:rsidRPr="008D3CCF" w:rsidRDefault="004B04DD" w:rsidP="004B04DD">
            <w:pPr>
              <w:jc w:val="right"/>
              <w:rPr>
                <w:u w:val="double"/>
              </w:rPr>
            </w:pPr>
            <w:r w:rsidRPr="008D3CCF">
              <w:t>$168,365</w:t>
            </w:r>
          </w:p>
        </w:tc>
      </w:tr>
      <w:tr w:rsidR="004B04DD" w:rsidRPr="004B04DD" w14:paraId="5E5C5241" w14:textId="77777777" w:rsidTr="00117DFF">
        <w:trPr>
          <w:trHeight w:val="369"/>
          <w:jc w:val="center"/>
        </w:trPr>
        <w:tc>
          <w:tcPr>
            <w:tcW w:w="4087" w:type="dxa"/>
          </w:tcPr>
          <w:p w14:paraId="63DE8B8A" w14:textId="77777777" w:rsidR="004B04DD" w:rsidRPr="008D3CCF" w:rsidRDefault="004B04DD" w:rsidP="00C62101">
            <w:r w:rsidRPr="008D3CCF">
              <w:t>Less Adjusted Test Year Revenues</w:t>
            </w:r>
          </w:p>
        </w:tc>
        <w:tc>
          <w:tcPr>
            <w:tcW w:w="1620" w:type="dxa"/>
          </w:tcPr>
          <w:p w14:paraId="6B9C1847" w14:textId="77777777" w:rsidR="004B04DD" w:rsidRPr="008D3CCF" w:rsidRDefault="004B04DD" w:rsidP="004B04DD">
            <w:pPr>
              <w:jc w:val="right"/>
              <w:rPr>
                <w:u w:val="double"/>
              </w:rPr>
            </w:pPr>
            <w:r w:rsidRPr="008D3CCF">
              <w:rPr>
                <w:u w:val="single"/>
              </w:rPr>
              <w:t>165,805</w:t>
            </w:r>
          </w:p>
        </w:tc>
      </w:tr>
      <w:tr w:rsidR="004B04DD" w:rsidRPr="004B04DD" w14:paraId="5E8CEF1C" w14:textId="77777777" w:rsidTr="00117DFF">
        <w:trPr>
          <w:trHeight w:val="351"/>
          <w:jc w:val="center"/>
        </w:trPr>
        <w:tc>
          <w:tcPr>
            <w:tcW w:w="4087" w:type="dxa"/>
          </w:tcPr>
          <w:p w14:paraId="16CC6833" w14:textId="77777777" w:rsidR="004B04DD" w:rsidRPr="008D3CCF" w:rsidRDefault="004B04DD" w:rsidP="00C62101">
            <w:r w:rsidRPr="008D3CCF">
              <w:t>Annual Increase</w:t>
            </w:r>
          </w:p>
        </w:tc>
        <w:tc>
          <w:tcPr>
            <w:tcW w:w="1620" w:type="dxa"/>
          </w:tcPr>
          <w:p w14:paraId="3AC6252C" w14:textId="77777777" w:rsidR="004B04DD" w:rsidRPr="008D3CCF" w:rsidRDefault="004B04DD" w:rsidP="004B04DD">
            <w:pPr>
              <w:jc w:val="right"/>
              <w:rPr>
                <w:u w:val="double"/>
              </w:rPr>
            </w:pPr>
            <w:r w:rsidRPr="008D3CCF">
              <w:rPr>
                <w:u w:val="double"/>
              </w:rPr>
              <w:t>$2,560</w:t>
            </w:r>
          </w:p>
        </w:tc>
      </w:tr>
      <w:tr w:rsidR="004B04DD" w:rsidRPr="004B04DD" w14:paraId="34EEE2FA" w14:textId="77777777" w:rsidTr="00117DFF">
        <w:trPr>
          <w:trHeight w:val="369"/>
          <w:jc w:val="center"/>
        </w:trPr>
        <w:tc>
          <w:tcPr>
            <w:tcW w:w="4087" w:type="dxa"/>
          </w:tcPr>
          <w:p w14:paraId="5FBDF51D" w14:textId="77777777" w:rsidR="004B04DD" w:rsidRPr="008D3CCF" w:rsidRDefault="004B04DD" w:rsidP="00C62101">
            <w:r w:rsidRPr="008D3CCF">
              <w:t>Percent Increase</w:t>
            </w:r>
          </w:p>
        </w:tc>
        <w:tc>
          <w:tcPr>
            <w:tcW w:w="1620" w:type="dxa"/>
          </w:tcPr>
          <w:p w14:paraId="1571419D" w14:textId="77777777" w:rsidR="004B04DD" w:rsidRPr="008D3CCF" w:rsidRDefault="004B04DD" w:rsidP="004B04DD">
            <w:pPr>
              <w:jc w:val="right"/>
              <w:rPr>
                <w:u w:val="double"/>
              </w:rPr>
            </w:pPr>
            <w:r w:rsidRPr="008D3CCF">
              <w:rPr>
                <w:u w:val="double"/>
              </w:rPr>
              <w:t>1.54%</w:t>
            </w:r>
          </w:p>
        </w:tc>
      </w:tr>
    </w:tbl>
    <w:p w14:paraId="4B865A79" w14:textId="77777777" w:rsidR="004B04DD" w:rsidRPr="004B04DD" w:rsidRDefault="004B04DD" w:rsidP="004B04DD">
      <w:pPr>
        <w:keepNext/>
        <w:spacing w:before="480"/>
        <w:jc w:val="center"/>
        <w:rPr>
          <w:rFonts w:ascii="Arial" w:hAnsi="Arial"/>
          <w:b/>
        </w:rPr>
      </w:pPr>
    </w:p>
    <w:p w14:paraId="7C49C2FF" w14:textId="77777777" w:rsidR="004B04DD" w:rsidRPr="004B04DD" w:rsidRDefault="004B04DD" w:rsidP="004B04DD">
      <w:pPr>
        <w:keepNext/>
        <w:spacing w:before="480"/>
        <w:jc w:val="center"/>
        <w:rPr>
          <w:rFonts w:ascii="Arial" w:hAnsi="Arial"/>
          <w:b/>
        </w:rPr>
      </w:pPr>
      <w:r w:rsidRPr="004B04DD">
        <w:rPr>
          <w:rFonts w:ascii="Arial" w:hAnsi="Arial"/>
          <w:b/>
        </w:rPr>
        <w:t>Table 1-6</w:t>
      </w:r>
    </w:p>
    <w:p w14:paraId="34CAB82F" w14:textId="77777777" w:rsidR="004B04DD" w:rsidRPr="004B04DD" w:rsidRDefault="004B04DD" w:rsidP="004B04DD">
      <w:pPr>
        <w:keepNext/>
        <w:jc w:val="center"/>
        <w:rPr>
          <w:rFonts w:ascii="Arial" w:hAnsi="Arial"/>
          <w:b/>
        </w:rPr>
      </w:pPr>
      <w:r w:rsidRPr="004B04DD">
        <w:rPr>
          <w:rFonts w:ascii="Arial" w:hAnsi="Arial"/>
          <w:b/>
        </w:rPr>
        <w:t>Non-Potable Water Revenue Requirement</w:t>
      </w:r>
    </w:p>
    <w:tbl>
      <w:tblPr>
        <w:tblStyle w:val="TableGrid1"/>
        <w:tblW w:w="5707" w:type="dxa"/>
        <w:jc w:val="center"/>
        <w:tblBorders>
          <w:insideH w:val="none" w:sz="0" w:space="0" w:color="auto"/>
          <w:insideV w:val="none" w:sz="0" w:space="0" w:color="auto"/>
        </w:tblBorders>
        <w:tblLook w:val="04A0" w:firstRow="1" w:lastRow="0" w:firstColumn="1" w:lastColumn="0" w:noHBand="0" w:noVBand="1"/>
      </w:tblPr>
      <w:tblGrid>
        <w:gridCol w:w="4087"/>
        <w:gridCol w:w="1620"/>
      </w:tblGrid>
      <w:tr w:rsidR="004B04DD" w:rsidRPr="004B04DD" w14:paraId="3EFCC590" w14:textId="77777777" w:rsidTr="00117DFF">
        <w:trPr>
          <w:trHeight w:val="386"/>
          <w:jc w:val="center"/>
        </w:trPr>
        <w:tc>
          <w:tcPr>
            <w:tcW w:w="4087" w:type="dxa"/>
          </w:tcPr>
          <w:p w14:paraId="6008AD2D" w14:textId="77777777" w:rsidR="004B04DD" w:rsidRPr="008D3CCF" w:rsidRDefault="004B04DD" w:rsidP="00C62101">
            <w:r w:rsidRPr="008D3CCF">
              <w:t>Adjusted Rate Base</w:t>
            </w:r>
          </w:p>
        </w:tc>
        <w:tc>
          <w:tcPr>
            <w:tcW w:w="1620" w:type="dxa"/>
          </w:tcPr>
          <w:p w14:paraId="47E889D7" w14:textId="1F97409B" w:rsidR="004B04DD" w:rsidRPr="008D3CCF" w:rsidRDefault="004B04DD" w:rsidP="0059666E">
            <w:pPr>
              <w:jc w:val="right"/>
            </w:pPr>
            <w:r w:rsidRPr="008D3CCF">
              <w:t>$1</w:t>
            </w:r>
            <w:r w:rsidR="0059666E">
              <w:t>77</w:t>
            </w:r>
            <w:r w:rsidRPr="008D3CCF">
              <w:t>,</w:t>
            </w:r>
            <w:r w:rsidR="0059666E">
              <w:t>513</w:t>
            </w:r>
          </w:p>
        </w:tc>
      </w:tr>
      <w:tr w:rsidR="004B04DD" w:rsidRPr="004B04DD" w14:paraId="1D57CF4A" w14:textId="77777777" w:rsidTr="00117DFF">
        <w:trPr>
          <w:trHeight w:val="360"/>
          <w:jc w:val="center"/>
        </w:trPr>
        <w:tc>
          <w:tcPr>
            <w:tcW w:w="4087" w:type="dxa"/>
          </w:tcPr>
          <w:p w14:paraId="0233F198" w14:textId="77777777" w:rsidR="004B04DD" w:rsidRPr="008D3CCF" w:rsidRDefault="004B04DD" w:rsidP="00C62101">
            <w:r w:rsidRPr="008D3CCF">
              <w:t>Rate of Return</w:t>
            </w:r>
          </w:p>
        </w:tc>
        <w:tc>
          <w:tcPr>
            <w:tcW w:w="1620" w:type="dxa"/>
          </w:tcPr>
          <w:p w14:paraId="1DC80440" w14:textId="77777777" w:rsidR="004B04DD" w:rsidRPr="008D3CCF" w:rsidRDefault="004B04DD" w:rsidP="004B04DD">
            <w:pPr>
              <w:jc w:val="right"/>
              <w:rPr>
                <w:u w:val="single"/>
              </w:rPr>
            </w:pPr>
            <w:r w:rsidRPr="008D3CCF">
              <w:rPr>
                <w:u w:val="single"/>
              </w:rPr>
              <w:t>x 3.66%</w:t>
            </w:r>
          </w:p>
        </w:tc>
      </w:tr>
      <w:tr w:rsidR="004B04DD" w:rsidRPr="004B04DD" w14:paraId="78857E7A" w14:textId="77777777" w:rsidTr="00117DFF">
        <w:trPr>
          <w:trHeight w:val="351"/>
          <w:jc w:val="center"/>
        </w:trPr>
        <w:tc>
          <w:tcPr>
            <w:tcW w:w="4087" w:type="dxa"/>
          </w:tcPr>
          <w:p w14:paraId="4CB811AA" w14:textId="77777777" w:rsidR="004B04DD" w:rsidRPr="008D3CCF" w:rsidRDefault="004B04DD" w:rsidP="00C62101">
            <w:r w:rsidRPr="008D3CCF">
              <w:t>Return on Rate Base</w:t>
            </w:r>
          </w:p>
        </w:tc>
        <w:tc>
          <w:tcPr>
            <w:tcW w:w="1620" w:type="dxa"/>
          </w:tcPr>
          <w:p w14:paraId="4C8A810C" w14:textId="01A37C70" w:rsidR="004B04DD" w:rsidRPr="008D3CCF" w:rsidRDefault="004B04DD" w:rsidP="00333366">
            <w:pPr>
              <w:jc w:val="right"/>
            </w:pPr>
            <w:r w:rsidRPr="008D3CCF">
              <w:t>$6,</w:t>
            </w:r>
            <w:r w:rsidR="00333366">
              <w:t>497</w:t>
            </w:r>
          </w:p>
        </w:tc>
      </w:tr>
      <w:tr w:rsidR="004B04DD" w:rsidRPr="004B04DD" w14:paraId="368CC6B2" w14:textId="77777777" w:rsidTr="00117DFF">
        <w:trPr>
          <w:trHeight w:val="369"/>
          <w:jc w:val="center"/>
        </w:trPr>
        <w:tc>
          <w:tcPr>
            <w:tcW w:w="4087" w:type="dxa"/>
          </w:tcPr>
          <w:p w14:paraId="3451F559" w14:textId="77777777" w:rsidR="004B04DD" w:rsidRPr="008D3CCF" w:rsidRDefault="004B04DD" w:rsidP="00C62101">
            <w:r w:rsidRPr="008D3CCF">
              <w:t>Adjusted O&amp;M Expense</w:t>
            </w:r>
          </w:p>
        </w:tc>
        <w:tc>
          <w:tcPr>
            <w:tcW w:w="1620" w:type="dxa"/>
          </w:tcPr>
          <w:p w14:paraId="473E27E1" w14:textId="77777777" w:rsidR="004B04DD" w:rsidRPr="008D3CCF" w:rsidRDefault="004B04DD" w:rsidP="004B04DD">
            <w:pPr>
              <w:jc w:val="right"/>
            </w:pPr>
            <w:r w:rsidRPr="008D3CCF">
              <w:t>191,309</w:t>
            </w:r>
          </w:p>
        </w:tc>
      </w:tr>
      <w:tr w:rsidR="004B04DD" w:rsidRPr="004B04DD" w14:paraId="757AD5DC" w14:textId="77777777" w:rsidTr="00117DFF">
        <w:trPr>
          <w:trHeight w:val="351"/>
          <w:jc w:val="center"/>
        </w:trPr>
        <w:tc>
          <w:tcPr>
            <w:tcW w:w="4087" w:type="dxa"/>
          </w:tcPr>
          <w:p w14:paraId="51AF59FA" w14:textId="77777777" w:rsidR="004B04DD" w:rsidRPr="008D3CCF" w:rsidRDefault="004B04DD" w:rsidP="00C62101">
            <w:r w:rsidRPr="008D3CCF">
              <w:t>Net Depreciation Expense</w:t>
            </w:r>
          </w:p>
        </w:tc>
        <w:tc>
          <w:tcPr>
            <w:tcW w:w="1620" w:type="dxa"/>
          </w:tcPr>
          <w:p w14:paraId="4F1BB851" w14:textId="778B145D" w:rsidR="004B04DD" w:rsidRPr="008D3CCF" w:rsidRDefault="004B04DD" w:rsidP="0059666E">
            <w:pPr>
              <w:jc w:val="right"/>
            </w:pPr>
            <w:r w:rsidRPr="008D3CCF">
              <w:t>24,2</w:t>
            </w:r>
            <w:r w:rsidR="0059666E">
              <w:t>85</w:t>
            </w:r>
          </w:p>
        </w:tc>
      </w:tr>
      <w:tr w:rsidR="004B04DD" w:rsidRPr="004B04DD" w14:paraId="299F078D" w14:textId="77777777" w:rsidTr="00117DFF">
        <w:trPr>
          <w:trHeight w:val="369"/>
          <w:jc w:val="center"/>
        </w:trPr>
        <w:tc>
          <w:tcPr>
            <w:tcW w:w="4087" w:type="dxa"/>
          </w:tcPr>
          <w:p w14:paraId="046B6258" w14:textId="77777777" w:rsidR="004B04DD" w:rsidRPr="008D3CCF" w:rsidRDefault="004B04DD" w:rsidP="00C62101">
            <w:r w:rsidRPr="008D3CCF">
              <w:t>Amortization</w:t>
            </w:r>
          </w:p>
        </w:tc>
        <w:tc>
          <w:tcPr>
            <w:tcW w:w="1620" w:type="dxa"/>
          </w:tcPr>
          <w:p w14:paraId="26A88264" w14:textId="4DF910B3" w:rsidR="004B04DD" w:rsidRPr="0059666E" w:rsidRDefault="0059666E" w:rsidP="004B04DD">
            <w:pPr>
              <w:jc w:val="right"/>
            </w:pPr>
            <w:r w:rsidRPr="0059666E">
              <w:t>774</w:t>
            </w:r>
          </w:p>
        </w:tc>
      </w:tr>
      <w:tr w:rsidR="004B04DD" w:rsidRPr="004B04DD" w14:paraId="47131D1F" w14:textId="77777777" w:rsidTr="00117DFF">
        <w:trPr>
          <w:trHeight w:val="351"/>
          <w:jc w:val="center"/>
        </w:trPr>
        <w:tc>
          <w:tcPr>
            <w:tcW w:w="4087" w:type="dxa"/>
          </w:tcPr>
          <w:p w14:paraId="54F1822A" w14:textId="77777777" w:rsidR="004B04DD" w:rsidRPr="008D3CCF" w:rsidRDefault="004B04DD" w:rsidP="00C62101">
            <w:r w:rsidRPr="008D3CCF">
              <w:t>Taxes Other Than Income</w:t>
            </w:r>
          </w:p>
        </w:tc>
        <w:tc>
          <w:tcPr>
            <w:tcW w:w="1620" w:type="dxa"/>
          </w:tcPr>
          <w:p w14:paraId="501B6C35" w14:textId="77777777" w:rsidR="004B04DD" w:rsidRPr="008D3CCF" w:rsidRDefault="004B04DD" w:rsidP="004B04DD">
            <w:pPr>
              <w:jc w:val="right"/>
            </w:pPr>
            <w:r w:rsidRPr="008D3CCF">
              <w:rPr>
                <w:u w:val="single"/>
              </w:rPr>
              <w:t>26,026</w:t>
            </w:r>
          </w:p>
        </w:tc>
      </w:tr>
      <w:tr w:rsidR="004B04DD" w:rsidRPr="004B04DD" w14:paraId="59833AAE" w14:textId="77777777" w:rsidTr="00117DFF">
        <w:trPr>
          <w:trHeight w:val="369"/>
          <w:jc w:val="center"/>
        </w:trPr>
        <w:tc>
          <w:tcPr>
            <w:tcW w:w="4087" w:type="dxa"/>
          </w:tcPr>
          <w:p w14:paraId="43510F5E" w14:textId="77777777" w:rsidR="004B04DD" w:rsidRPr="008D3CCF" w:rsidRDefault="004B04DD" w:rsidP="00C62101">
            <w:r w:rsidRPr="008D3CCF">
              <w:t>Revenue Requirement</w:t>
            </w:r>
          </w:p>
        </w:tc>
        <w:tc>
          <w:tcPr>
            <w:tcW w:w="1620" w:type="dxa"/>
          </w:tcPr>
          <w:p w14:paraId="17C77293" w14:textId="77777777" w:rsidR="004B04DD" w:rsidRPr="008D3CCF" w:rsidRDefault="004B04DD" w:rsidP="004B04DD">
            <w:pPr>
              <w:jc w:val="right"/>
              <w:rPr>
                <w:u w:val="single"/>
              </w:rPr>
            </w:pPr>
            <w:r w:rsidRPr="008D3CCF">
              <w:t>$248,891</w:t>
            </w:r>
          </w:p>
        </w:tc>
      </w:tr>
      <w:tr w:rsidR="004B04DD" w:rsidRPr="004B04DD" w14:paraId="3BBEE700" w14:textId="77777777" w:rsidTr="00117DFF">
        <w:trPr>
          <w:trHeight w:val="351"/>
          <w:jc w:val="center"/>
        </w:trPr>
        <w:tc>
          <w:tcPr>
            <w:tcW w:w="4087" w:type="dxa"/>
          </w:tcPr>
          <w:p w14:paraId="1A6F17C7" w14:textId="77777777" w:rsidR="004B04DD" w:rsidRPr="008D3CCF" w:rsidRDefault="004B04DD" w:rsidP="00C62101">
            <w:r w:rsidRPr="008D3CCF">
              <w:t>Less Adjusted Test Year Revenues</w:t>
            </w:r>
          </w:p>
        </w:tc>
        <w:tc>
          <w:tcPr>
            <w:tcW w:w="1620" w:type="dxa"/>
          </w:tcPr>
          <w:p w14:paraId="32EFFCB8" w14:textId="77777777" w:rsidR="004B04DD" w:rsidRPr="008D3CCF" w:rsidRDefault="004B04DD" w:rsidP="004B04DD">
            <w:pPr>
              <w:jc w:val="right"/>
              <w:rPr>
                <w:u w:val="double"/>
              </w:rPr>
            </w:pPr>
            <w:r w:rsidRPr="008D3CCF">
              <w:rPr>
                <w:u w:val="single"/>
              </w:rPr>
              <w:t>246,783</w:t>
            </w:r>
          </w:p>
        </w:tc>
      </w:tr>
      <w:tr w:rsidR="004B04DD" w:rsidRPr="004B04DD" w14:paraId="5513DF2A" w14:textId="77777777" w:rsidTr="00117DFF">
        <w:trPr>
          <w:trHeight w:val="333"/>
          <w:jc w:val="center"/>
        </w:trPr>
        <w:tc>
          <w:tcPr>
            <w:tcW w:w="4087" w:type="dxa"/>
          </w:tcPr>
          <w:p w14:paraId="25B0C1C5" w14:textId="77777777" w:rsidR="004B04DD" w:rsidRPr="008D3CCF" w:rsidRDefault="004B04DD" w:rsidP="00C62101">
            <w:r w:rsidRPr="008D3CCF">
              <w:t>Annual Increase</w:t>
            </w:r>
          </w:p>
        </w:tc>
        <w:tc>
          <w:tcPr>
            <w:tcW w:w="1620" w:type="dxa"/>
          </w:tcPr>
          <w:p w14:paraId="09066315" w14:textId="77777777" w:rsidR="004B04DD" w:rsidRPr="008D3CCF" w:rsidRDefault="004B04DD" w:rsidP="004B04DD">
            <w:pPr>
              <w:jc w:val="right"/>
            </w:pPr>
            <w:r w:rsidRPr="008D3CCF">
              <w:rPr>
                <w:u w:val="double"/>
              </w:rPr>
              <w:t>$2,108</w:t>
            </w:r>
          </w:p>
        </w:tc>
      </w:tr>
      <w:tr w:rsidR="004B04DD" w:rsidRPr="004B04DD" w14:paraId="5B515CE2" w14:textId="77777777" w:rsidTr="00117DFF">
        <w:trPr>
          <w:trHeight w:val="333"/>
          <w:jc w:val="center"/>
        </w:trPr>
        <w:tc>
          <w:tcPr>
            <w:tcW w:w="4087" w:type="dxa"/>
          </w:tcPr>
          <w:p w14:paraId="7665337C" w14:textId="77777777" w:rsidR="004B04DD" w:rsidRPr="008D3CCF" w:rsidRDefault="004B04DD" w:rsidP="00C62101">
            <w:r w:rsidRPr="008D3CCF">
              <w:t>Percent Increase</w:t>
            </w:r>
          </w:p>
        </w:tc>
        <w:tc>
          <w:tcPr>
            <w:tcW w:w="1620" w:type="dxa"/>
          </w:tcPr>
          <w:p w14:paraId="23750519" w14:textId="77777777" w:rsidR="004B04DD" w:rsidRPr="008D3CCF" w:rsidRDefault="004B04DD" w:rsidP="004B04DD">
            <w:pPr>
              <w:jc w:val="right"/>
              <w:rPr>
                <w:u w:val="double"/>
              </w:rPr>
            </w:pPr>
            <w:r w:rsidRPr="008D3CCF">
              <w:rPr>
                <w:u w:val="double"/>
              </w:rPr>
              <w:t>0.85%</w:t>
            </w:r>
          </w:p>
        </w:tc>
      </w:tr>
    </w:tbl>
    <w:p w14:paraId="2AEAF0D5" w14:textId="77777777" w:rsidR="00C62101" w:rsidRDefault="00C62101" w:rsidP="004B04DD">
      <w:pPr>
        <w:keepNext/>
        <w:spacing w:before="480"/>
        <w:jc w:val="center"/>
        <w:rPr>
          <w:rFonts w:ascii="Arial" w:hAnsi="Arial"/>
          <w:b/>
        </w:rPr>
      </w:pPr>
    </w:p>
    <w:p w14:paraId="144D326A" w14:textId="77777777" w:rsidR="002C5BC6" w:rsidRDefault="002C5BC6" w:rsidP="004B04DD">
      <w:pPr>
        <w:keepNext/>
        <w:spacing w:before="480"/>
        <w:jc w:val="center"/>
        <w:rPr>
          <w:rFonts w:ascii="Arial" w:hAnsi="Arial"/>
          <w:b/>
        </w:rPr>
        <w:sectPr w:rsidR="002C5BC6" w:rsidSect="0068481F">
          <w:pgSz w:w="12240" w:h="15840" w:code="1"/>
          <w:pgMar w:top="1584" w:right="1440" w:bottom="1440" w:left="1440" w:header="720" w:footer="720" w:gutter="0"/>
          <w:cols w:space="720"/>
          <w:formProt w:val="0"/>
          <w:docGrid w:linePitch="360"/>
        </w:sectPr>
      </w:pPr>
    </w:p>
    <w:p w14:paraId="5B652AE8" w14:textId="342F43EA" w:rsidR="004B04DD" w:rsidRPr="004B04DD" w:rsidRDefault="004B04DD" w:rsidP="004B04DD">
      <w:pPr>
        <w:keepNext/>
        <w:spacing w:before="480"/>
        <w:jc w:val="center"/>
        <w:rPr>
          <w:rFonts w:ascii="Arial" w:hAnsi="Arial"/>
          <w:b/>
        </w:rPr>
      </w:pPr>
      <w:r w:rsidRPr="004B04DD">
        <w:rPr>
          <w:rFonts w:ascii="Arial" w:hAnsi="Arial"/>
          <w:b/>
        </w:rPr>
        <w:t>Table 1-7</w:t>
      </w:r>
    </w:p>
    <w:p w14:paraId="532BFA32" w14:textId="77777777" w:rsidR="004B04DD" w:rsidRPr="004B04DD" w:rsidRDefault="004B04DD" w:rsidP="004B04DD">
      <w:pPr>
        <w:keepNext/>
        <w:jc w:val="center"/>
        <w:rPr>
          <w:rFonts w:ascii="Arial" w:hAnsi="Arial"/>
          <w:b/>
        </w:rPr>
      </w:pPr>
      <w:r w:rsidRPr="004B04DD">
        <w:rPr>
          <w:rFonts w:ascii="Arial" w:hAnsi="Arial"/>
          <w:b/>
        </w:rPr>
        <w:t>Wastewater Revenue Requirement</w:t>
      </w:r>
    </w:p>
    <w:tbl>
      <w:tblPr>
        <w:tblStyle w:val="TableGrid1"/>
        <w:tblW w:w="5707" w:type="dxa"/>
        <w:jc w:val="center"/>
        <w:tblBorders>
          <w:insideH w:val="none" w:sz="0" w:space="0" w:color="auto"/>
          <w:insideV w:val="none" w:sz="0" w:space="0" w:color="auto"/>
        </w:tblBorders>
        <w:tblLook w:val="04A0" w:firstRow="1" w:lastRow="0" w:firstColumn="1" w:lastColumn="0" w:noHBand="0" w:noVBand="1"/>
      </w:tblPr>
      <w:tblGrid>
        <w:gridCol w:w="4087"/>
        <w:gridCol w:w="1620"/>
      </w:tblGrid>
      <w:tr w:rsidR="004B04DD" w:rsidRPr="004B04DD" w14:paraId="666ADAC4" w14:textId="77777777" w:rsidTr="00117DFF">
        <w:trPr>
          <w:trHeight w:val="386"/>
          <w:jc w:val="center"/>
        </w:trPr>
        <w:tc>
          <w:tcPr>
            <w:tcW w:w="4087" w:type="dxa"/>
          </w:tcPr>
          <w:p w14:paraId="592A29ED" w14:textId="77777777" w:rsidR="004B04DD" w:rsidRPr="008D3CCF" w:rsidRDefault="004B04DD" w:rsidP="00C62101">
            <w:r w:rsidRPr="008D3CCF">
              <w:t>Adjusted O&amp;M</w:t>
            </w:r>
          </w:p>
        </w:tc>
        <w:tc>
          <w:tcPr>
            <w:tcW w:w="1620" w:type="dxa"/>
          </w:tcPr>
          <w:p w14:paraId="41975A2A" w14:textId="77777777" w:rsidR="004B04DD" w:rsidRPr="008D3CCF" w:rsidRDefault="004B04DD" w:rsidP="004B04DD">
            <w:pPr>
              <w:jc w:val="right"/>
            </w:pPr>
            <w:r w:rsidRPr="008D3CCF">
              <w:t>$152,466</w:t>
            </w:r>
          </w:p>
        </w:tc>
      </w:tr>
      <w:tr w:rsidR="004B04DD" w:rsidRPr="004B04DD" w14:paraId="65855106" w14:textId="77777777" w:rsidTr="00117DFF">
        <w:trPr>
          <w:trHeight w:val="360"/>
          <w:jc w:val="center"/>
        </w:trPr>
        <w:tc>
          <w:tcPr>
            <w:tcW w:w="4087" w:type="dxa"/>
          </w:tcPr>
          <w:p w14:paraId="2C57856B" w14:textId="77777777" w:rsidR="004B04DD" w:rsidRPr="008D3CCF" w:rsidRDefault="004B04DD" w:rsidP="00C62101">
            <w:r w:rsidRPr="008D3CCF">
              <w:t>Operating Margin (%)</w:t>
            </w:r>
          </w:p>
        </w:tc>
        <w:tc>
          <w:tcPr>
            <w:tcW w:w="1620" w:type="dxa"/>
          </w:tcPr>
          <w:p w14:paraId="34A62925" w14:textId="77777777" w:rsidR="004B04DD" w:rsidRPr="008D3CCF" w:rsidRDefault="004B04DD" w:rsidP="004B04DD">
            <w:pPr>
              <w:jc w:val="right"/>
              <w:rPr>
                <w:u w:val="single"/>
              </w:rPr>
            </w:pPr>
            <w:r w:rsidRPr="008D3CCF">
              <w:rPr>
                <w:u w:val="single"/>
              </w:rPr>
              <w:t>x 6.56%</w:t>
            </w:r>
          </w:p>
        </w:tc>
      </w:tr>
      <w:tr w:rsidR="004B04DD" w:rsidRPr="004B04DD" w14:paraId="35FC2142" w14:textId="77777777" w:rsidTr="00117DFF">
        <w:trPr>
          <w:trHeight w:val="351"/>
          <w:jc w:val="center"/>
        </w:trPr>
        <w:tc>
          <w:tcPr>
            <w:tcW w:w="4087" w:type="dxa"/>
          </w:tcPr>
          <w:p w14:paraId="46823230" w14:textId="77777777" w:rsidR="004B04DD" w:rsidRPr="008D3CCF" w:rsidRDefault="004B04DD" w:rsidP="00C62101">
            <w:r w:rsidRPr="008D3CCF">
              <w:t>Operating Margin ($10,000 Cap)</w:t>
            </w:r>
          </w:p>
        </w:tc>
        <w:tc>
          <w:tcPr>
            <w:tcW w:w="1620" w:type="dxa"/>
          </w:tcPr>
          <w:p w14:paraId="0BCC4191" w14:textId="77777777" w:rsidR="004B04DD" w:rsidRPr="008D3CCF" w:rsidRDefault="004B04DD" w:rsidP="004B04DD">
            <w:pPr>
              <w:jc w:val="right"/>
            </w:pPr>
            <w:r w:rsidRPr="008D3CCF">
              <w:t>$10,000</w:t>
            </w:r>
          </w:p>
        </w:tc>
      </w:tr>
      <w:tr w:rsidR="004B04DD" w:rsidRPr="004B04DD" w14:paraId="1EE5572E" w14:textId="77777777" w:rsidTr="00117DFF">
        <w:trPr>
          <w:trHeight w:val="369"/>
          <w:jc w:val="center"/>
        </w:trPr>
        <w:tc>
          <w:tcPr>
            <w:tcW w:w="4087" w:type="dxa"/>
          </w:tcPr>
          <w:p w14:paraId="2494A2B1" w14:textId="77777777" w:rsidR="004B04DD" w:rsidRPr="008D3CCF" w:rsidRDefault="004B04DD" w:rsidP="00C62101">
            <w:r w:rsidRPr="008D3CCF">
              <w:t>Adjusted O&amp;M Expense</w:t>
            </w:r>
          </w:p>
        </w:tc>
        <w:tc>
          <w:tcPr>
            <w:tcW w:w="1620" w:type="dxa"/>
          </w:tcPr>
          <w:p w14:paraId="75321F3D" w14:textId="77777777" w:rsidR="004B04DD" w:rsidRPr="008D3CCF" w:rsidRDefault="004B04DD" w:rsidP="004B04DD">
            <w:pPr>
              <w:jc w:val="right"/>
            </w:pPr>
            <w:r w:rsidRPr="008D3CCF">
              <w:t>152,466</w:t>
            </w:r>
          </w:p>
        </w:tc>
      </w:tr>
      <w:tr w:rsidR="004B04DD" w:rsidRPr="004B04DD" w14:paraId="5CF2A682" w14:textId="77777777" w:rsidTr="00117DFF">
        <w:trPr>
          <w:trHeight w:val="351"/>
          <w:jc w:val="center"/>
        </w:trPr>
        <w:tc>
          <w:tcPr>
            <w:tcW w:w="4087" w:type="dxa"/>
          </w:tcPr>
          <w:p w14:paraId="5F4E4877" w14:textId="77777777" w:rsidR="004B04DD" w:rsidRPr="008D3CCF" w:rsidRDefault="004B04DD" w:rsidP="00C62101">
            <w:r w:rsidRPr="008D3CCF">
              <w:t>Net Depreciation Expense</w:t>
            </w:r>
          </w:p>
        </w:tc>
        <w:tc>
          <w:tcPr>
            <w:tcW w:w="1620" w:type="dxa"/>
          </w:tcPr>
          <w:p w14:paraId="593EE561" w14:textId="77777777" w:rsidR="004B04DD" w:rsidRPr="008D3CCF" w:rsidRDefault="004B04DD" w:rsidP="004B04DD">
            <w:pPr>
              <w:jc w:val="right"/>
            </w:pPr>
            <w:r w:rsidRPr="008D3CCF">
              <w:t>(3,523)</w:t>
            </w:r>
          </w:p>
        </w:tc>
      </w:tr>
      <w:tr w:rsidR="004B04DD" w:rsidRPr="004B04DD" w14:paraId="526AD1DF" w14:textId="77777777" w:rsidTr="00117DFF">
        <w:trPr>
          <w:trHeight w:val="369"/>
          <w:jc w:val="center"/>
        </w:trPr>
        <w:tc>
          <w:tcPr>
            <w:tcW w:w="4087" w:type="dxa"/>
          </w:tcPr>
          <w:p w14:paraId="63EAB51F" w14:textId="77777777" w:rsidR="004B04DD" w:rsidRPr="008D3CCF" w:rsidRDefault="004B04DD" w:rsidP="00C62101">
            <w:r w:rsidRPr="008D3CCF">
              <w:t>Taxes Other Than Income</w:t>
            </w:r>
          </w:p>
        </w:tc>
        <w:tc>
          <w:tcPr>
            <w:tcW w:w="1620" w:type="dxa"/>
          </w:tcPr>
          <w:p w14:paraId="3E3355AE" w14:textId="77777777" w:rsidR="004B04DD" w:rsidRPr="008D3CCF" w:rsidRDefault="004B04DD" w:rsidP="004B04DD">
            <w:pPr>
              <w:jc w:val="right"/>
              <w:rPr>
                <w:u w:val="single"/>
              </w:rPr>
            </w:pPr>
            <w:r w:rsidRPr="008D3CCF">
              <w:rPr>
                <w:u w:val="single"/>
              </w:rPr>
              <w:t>23,072</w:t>
            </w:r>
          </w:p>
        </w:tc>
      </w:tr>
      <w:tr w:rsidR="004B04DD" w:rsidRPr="004B04DD" w14:paraId="7C286431" w14:textId="77777777" w:rsidTr="00117DFF">
        <w:trPr>
          <w:trHeight w:val="351"/>
          <w:jc w:val="center"/>
        </w:trPr>
        <w:tc>
          <w:tcPr>
            <w:tcW w:w="4087" w:type="dxa"/>
          </w:tcPr>
          <w:p w14:paraId="670233CC" w14:textId="77777777" w:rsidR="004B04DD" w:rsidRPr="008D3CCF" w:rsidRDefault="004B04DD" w:rsidP="00C62101">
            <w:r w:rsidRPr="008D3CCF">
              <w:t>Revenue Requirement</w:t>
            </w:r>
          </w:p>
        </w:tc>
        <w:tc>
          <w:tcPr>
            <w:tcW w:w="1620" w:type="dxa"/>
          </w:tcPr>
          <w:p w14:paraId="5A8A0681" w14:textId="77777777" w:rsidR="004B04DD" w:rsidRPr="008D3CCF" w:rsidRDefault="004B04DD" w:rsidP="004B04DD">
            <w:pPr>
              <w:jc w:val="right"/>
              <w:rPr>
                <w:u w:val="single"/>
              </w:rPr>
            </w:pPr>
            <w:r w:rsidRPr="008D3CCF">
              <w:t>$182,016</w:t>
            </w:r>
          </w:p>
        </w:tc>
      </w:tr>
      <w:tr w:rsidR="004B04DD" w:rsidRPr="004B04DD" w14:paraId="6D8EFF64" w14:textId="77777777" w:rsidTr="00117DFF">
        <w:trPr>
          <w:trHeight w:val="369"/>
          <w:jc w:val="center"/>
        </w:trPr>
        <w:tc>
          <w:tcPr>
            <w:tcW w:w="4087" w:type="dxa"/>
          </w:tcPr>
          <w:p w14:paraId="3498AA22" w14:textId="77777777" w:rsidR="004B04DD" w:rsidRPr="008D3CCF" w:rsidRDefault="004B04DD" w:rsidP="00C62101">
            <w:r w:rsidRPr="008D3CCF">
              <w:t>Less Adjusted Test Year Revenues</w:t>
            </w:r>
          </w:p>
        </w:tc>
        <w:tc>
          <w:tcPr>
            <w:tcW w:w="1620" w:type="dxa"/>
          </w:tcPr>
          <w:p w14:paraId="5FC39744" w14:textId="77777777" w:rsidR="004B04DD" w:rsidRPr="008D3CCF" w:rsidRDefault="004B04DD" w:rsidP="004B04DD">
            <w:pPr>
              <w:jc w:val="right"/>
            </w:pPr>
            <w:r w:rsidRPr="008D3CCF">
              <w:rPr>
                <w:u w:val="single"/>
              </w:rPr>
              <w:t>180,628</w:t>
            </w:r>
          </w:p>
        </w:tc>
      </w:tr>
      <w:tr w:rsidR="004B04DD" w:rsidRPr="004B04DD" w14:paraId="44B84524" w14:textId="77777777" w:rsidTr="00117DFF">
        <w:trPr>
          <w:trHeight w:val="351"/>
          <w:jc w:val="center"/>
        </w:trPr>
        <w:tc>
          <w:tcPr>
            <w:tcW w:w="4087" w:type="dxa"/>
          </w:tcPr>
          <w:p w14:paraId="21E88A8D" w14:textId="77777777" w:rsidR="004B04DD" w:rsidRPr="008D3CCF" w:rsidRDefault="004B04DD" w:rsidP="00C62101">
            <w:r w:rsidRPr="008D3CCF">
              <w:t>Annual Increase</w:t>
            </w:r>
          </w:p>
        </w:tc>
        <w:tc>
          <w:tcPr>
            <w:tcW w:w="1620" w:type="dxa"/>
          </w:tcPr>
          <w:p w14:paraId="71181A5D" w14:textId="77777777" w:rsidR="004B04DD" w:rsidRPr="008D3CCF" w:rsidRDefault="004B04DD" w:rsidP="004B04DD">
            <w:pPr>
              <w:jc w:val="right"/>
              <w:rPr>
                <w:u w:val="single"/>
              </w:rPr>
            </w:pPr>
            <w:r w:rsidRPr="008D3CCF">
              <w:rPr>
                <w:u w:val="double"/>
              </w:rPr>
              <w:t>$1,387</w:t>
            </w:r>
          </w:p>
        </w:tc>
      </w:tr>
      <w:tr w:rsidR="004B04DD" w:rsidRPr="004B04DD" w14:paraId="64172F79" w14:textId="77777777" w:rsidTr="00117DFF">
        <w:trPr>
          <w:trHeight w:val="378"/>
          <w:jc w:val="center"/>
        </w:trPr>
        <w:tc>
          <w:tcPr>
            <w:tcW w:w="4087" w:type="dxa"/>
          </w:tcPr>
          <w:p w14:paraId="6C414A5F" w14:textId="77777777" w:rsidR="004B04DD" w:rsidRPr="008D3CCF" w:rsidRDefault="004B04DD" w:rsidP="00C62101">
            <w:r w:rsidRPr="008D3CCF">
              <w:t>Percent Increase</w:t>
            </w:r>
          </w:p>
        </w:tc>
        <w:tc>
          <w:tcPr>
            <w:tcW w:w="1620" w:type="dxa"/>
          </w:tcPr>
          <w:p w14:paraId="1FCF059E" w14:textId="77777777" w:rsidR="004B04DD" w:rsidRPr="008D3CCF" w:rsidRDefault="004B04DD" w:rsidP="004B04DD">
            <w:pPr>
              <w:jc w:val="right"/>
              <w:rPr>
                <w:u w:val="double"/>
              </w:rPr>
            </w:pPr>
            <w:r w:rsidRPr="008D3CCF">
              <w:rPr>
                <w:u w:val="double"/>
              </w:rPr>
              <w:t>0.77%</w:t>
            </w:r>
          </w:p>
        </w:tc>
      </w:tr>
    </w:tbl>
    <w:p w14:paraId="6885342F" w14:textId="77777777" w:rsidR="004B04DD" w:rsidRPr="004B04DD" w:rsidRDefault="004B04DD" w:rsidP="004B04DD"/>
    <w:p w14:paraId="58342A91" w14:textId="1CE2EE9A" w:rsidR="0059656F" w:rsidRDefault="0059656F">
      <w:pPr>
        <w:pStyle w:val="IssueHeading"/>
        <w:rPr>
          <w:vanish/>
          <w:specVanish/>
        </w:rPr>
      </w:pPr>
      <w:r w:rsidRPr="004C3641">
        <w:rPr>
          <w:b w:val="0"/>
          <w:i w:val="0"/>
        </w:rPr>
        <w:br w:type="page"/>
      </w:r>
      <w:r w:rsidRPr="004C3641">
        <w:t xml:space="preserve">Issue </w:t>
      </w:r>
      <w:r w:rsidR="006867D5">
        <w:fldChar w:fldCharType="begin"/>
      </w:r>
      <w:r w:rsidR="006867D5">
        <w:instrText xml:space="preserve"> SEQ Issue \* MERGEFORMAT </w:instrText>
      </w:r>
      <w:r w:rsidR="006867D5">
        <w:fldChar w:fldCharType="separate"/>
      </w:r>
      <w:r w:rsidR="00627D2E">
        <w:rPr>
          <w:noProof/>
        </w:rPr>
        <w:t>2</w:t>
      </w:r>
      <w:r w:rsidR="006867D5">
        <w:rPr>
          <w:noProof/>
        </w:rPr>
        <w:fldChar w:fldCharType="end"/>
      </w:r>
      <w:r w:rsidRPr="004C3641">
        <w:t>:</w:t>
      </w:r>
      <w:r w:rsidR="00E668C3">
        <w:fldChar w:fldCharType="begin"/>
      </w:r>
      <w:r>
        <w:instrText xml:space="preserve"> TC "</w:instrText>
      </w:r>
      <w:bookmarkStart w:id="20" w:name="_Toc38455035"/>
      <w:r w:rsidR="005A5ED3">
        <w:instrText xml:space="preserve">Issue </w:instrText>
      </w:r>
      <w:r w:rsidR="00E668C3">
        <w:fldChar w:fldCharType="begin"/>
      </w:r>
      <w:r>
        <w:instrText xml:space="preserve"> SEQ issue \c </w:instrText>
      </w:r>
      <w:r w:rsidR="00E668C3">
        <w:fldChar w:fldCharType="separate"/>
      </w:r>
      <w:r w:rsidR="00627D2E">
        <w:rPr>
          <w:noProof/>
        </w:rPr>
        <w:instrText>2</w:instrText>
      </w:r>
      <w:r w:rsidR="00E668C3">
        <w:fldChar w:fldCharType="end"/>
      </w:r>
      <w:r w:rsidR="005A5ED3">
        <w:instrText xml:space="preserve"> – Water and Wastewater Rates</w:instrText>
      </w:r>
      <w:bookmarkEnd w:id="20"/>
      <w:r>
        <w:instrText xml:space="preserve">" \l 1 </w:instrText>
      </w:r>
      <w:r w:rsidR="00E668C3">
        <w:fldChar w:fldCharType="end"/>
      </w:r>
      <w:r>
        <w:t> </w:t>
      </w:r>
    </w:p>
    <w:p w14:paraId="6451D3D1" w14:textId="31F00ED3" w:rsidR="0059656F" w:rsidRPr="0059656F" w:rsidRDefault="0059656F">
      <w:pPr>
        <w:pStyle w:val="BodyText"/>
      </w:pPr>
      <w:r w:rsidRPr="0059656F">
        <w:t>What are the appropriate water</w:t>
      </w:r>
      <w:r w:rsidR="007805B6">
        <w:t xml:space="preserve"> and wastewater</w:t>
      </w:r>
      <w:r w:rsidRPr="0059656F">
        <w:t xml:space="preserve"> rates</w:t>
      </w:r>
      <w:r>
        <w:t>?</w:t>
      </w:r>
    </w:p>
    <w:p w14:paraId="3237DC48" w14:textId="77777777" w:rsidR="0059656F" w:rsidRPr="004C3641" w:rsidRDefault="0059656F">
      <w:pPr>
        <w:pStyle w:val="IssueSubsectionHeading"/>
        <w:rPr>
          <w:vanish/>
          <w:specVanish/>
        </w:rPr>
      </w:pPr>
      <w:r w:rsidRPr="004C3641">
        <w:t>Recommendation: </w:t>
      </w:r>
    </w:p>
    <w:p w14:paraId="67C4C390" w14:textId="13D5717B" w:rsidR="00476503" w:rsidRPr="00A57F49" w:rsidRDefault="00476503" w:rsidP="006F3EEC">
      <w:pPr>
        <w:jc w:val="both"/>
        <w:rPr>
          <w:rFonts w:eastAsiaTheme="minorHAnsi"/>
        </w:rPr>
      </w:pPr>
      <w:r w:rsidRPr="00EC27D2">
        <w:rPr>
          <w:rFonts w:eastAsiaTheme="minorHAnsi"/>
        </w:rPr>
        <w:t>T</w:t>
      </w:r>
      <w:r w:rsidRPr="00A57F49">
        <w:rPr>
          <w:rFonts w:eastAsiaTheme="minorHAnsi"/>
        </w:rPr>
        <w:t xml:space="preserve">he appropriate rates </w:t>
      </w:r>
      <w:r>
        <w:rPr>
          <w:rFonts w:eastAsiaTheme="minorHAnsi"/>
        </w:rPr>
        <w:t xml:space="preserve">for Aquarina </w:t>
      </w:r>
      <w:r w:rsidRPr="00A57F49">
        <w:rPr>
          <w:rFonts w:eastAsiaTheme="minorHAnsi"/>
        </w:rPr>
        <w:t xml:space="preserve">are shown on Schedule Nos. </w:t>
      </w:r>
      <w:r w:rsidR="006F3EEC">
        <w:rPr>
          <w:rFonts w:eastAsiaTheme="minorHAnsi"/>
        </w:rPr>
        <w:t>4</w:t>
      </w:r>
      <w:r w:rsidRPr="00A57F49">
        <w:rPr>
          <w:rFonts w:eastAsiaTheme="minorHAnsi"/>
        </w:rPr>
        <w:t xml:space="preserve">-A and </w:t>
      </w:r>
      <w:r w:rsidR="006F3EEC">
        <w:rPr>
          <w:rFonts w:eastAsiaTheme="minorHAnsi"/>
        </w:rPr>
        <w:t>4</w:t>
      </w:r>
      <w:r w:rsidRPr="00A57F49">
        <w:rPr>
          <w:rFonts w:eastAsiaTheme="minorHAnsi"/>
        </w:rPr>
        <w:t>-B.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Pr>
          <w:rFonts w:eastAsiaTheme="minorHAnsi"/>
        </w:rPr>
        <w:t xml:space="preserve"> (Hudson, Bruce)</w:t>
      </w:r>
    </w:p>
    <w:p w14:paraId="5EBFEFAE" w14:textId="77777777" w:rsidR="006F3EEC" w:rsidRDefault="006F3EEC" w:rsidP="006F3EEC">
      <w:pPr>
        <w:pStyle w:val="IssueSubsectionHeading"/>
        <w:spacing w:after="0"/>
      </w:pPr>
    </w:p>
    <w:p w14:paraId="436E44E1" w14:textId="77777777" w:rsidR="0059656F" w:rsidRDefault="0059656F" w:rsidP="006F3EEC">
      <w:pPr>
        <w:pStyle w:val="IssueSubsectionHeading"/>
        <w:spacing w:after="0"/>
      </w:pPr>
      <w:r w:rsidRPr="004C3641">
        <w:t>Staff Analysis: </w:t>
      </w:r>
    </w:p>
    <w:p w14:paraId="3B9B2C2D" w14:textId="77777777" w:rsidR="006F3EEC" w:rsidRPr="006F3EEC" w:rsidRDefault="006F3EEC" w:rsidP="006F3EEC">
      <w:pPr>
        <w:pStyle w:val="BodyText"/>
        <w:spacing w:after="0"/>
      </w:pPr>
    </w:p>
    <w:p w14:paraId="3D63C7A8" w14:textId="47E33763" w:rsidR="00476503" w:rsidRDefault="00476503" w:rsidP="006F3EEC">
      <w:pPr>
        <w:pStyle w:val="BodyText"/>
        <w:spacing w:after="0"/>
        <w:rPr>
          <w:rFonts w:ascii="Arial" w:hAnsi="Arial" w:cs="Arial"/>
          <w:b/>
          <w:bCs/>
        </w:rPr>
      </w:pPr>
      <w:r>
        <w:rPr>
          <w:rFonts w:ascii="Arial" w:hAnsi="Arial" w:cs="Arial"/>
          <w:b/>
          <w:bCs/>
        </w:rPr>
        <w:t xml:space="preserve">Non-Potable </w:t>
      </w:r>
      <w:r w:rsidR="006F3EEC">
        <w:rPr>
          <w:rFonts w:ascii="Arial" w:hAnsi="Arial" w:cs="Arial"/>
          <w:b/>
          <w:bCs/>
        </w:rPr>
        <w:t xml:space="preserve">Water </w:t>
      </w:r>
      <w:r>
        <w:rPr>
          <w:rFonts w:ascii="Arial" w:hAnsi="Arial" w:cs="Arial"/>
          <w:b/>
          <w:bCs/>
        </w:rPr>
        <w:t>Rates</w:t>
      </w:r>
    </w:p>
    <w:p w14:paraId="37EF4E46" w14:textId="404CAE8D" w:rsidR="00476503" w:rsidRDefault="00476503" w:rsidP="006F3EEC">
      <w:pPr>
        <w:pStyle w:val="BodyText"/>
        <w:spacing w:after="0"/>
        <w:rPr>
          <w:bCs/>
        </w:rPr>
      </w:pPr>
      <w:r>
        <w:rPr>
          <w:bCs/>
        </w:rPr>
        <w:t xml:space="preserve">The Utility’s non-potable system provides water for irrigation as well as for hydrants located throughout the Utility’s service area. In its 2015 rate case, the Utility was concerned that the non-potable </w:t>
      </w:r>
      <w:r w:rsidR="004A5DFB">
        <w:rPr>
          <w:bCs/>
        </w:rPr>
        <w:t xml:space="preserve">water </w:t>
      </w:r>
      <w:r>
        <w:rPr>
          <w:bCs/>
        </w:rPr>
        <w:t xml:space="preserve">rates were set too high such that it would contribute to customers like the golf course, as well as other large users, </w:t>
      </w:r>
      <w:r w:rsidR="006C1507">
        <w:rPr>
          <w:bCs/>
        </w:rPr>
        <w:t>seeking a</w:t>
      </w:r>
      <w:r>
        <w:rPr>
          <w:bCs/>
        </w:rPr>
        <w:t>n alternative water supply for irrigation.</w:t>
      </w:r>
      <w:r w:rsidRPr="009E4CF6">
        <w:rPr>
          <w:bCs/>
        </w:rPr>
        <w:t xml:space="preserve"> </w:t>
      </w:r>
      <w:r>
        <w:rPr>
          <w:bCs/>
        </w:rPr>
        <w:t xml:space="preserve">In addition, the Utility indicated that the Commission-approved non-potable </w:t>
      </w:r>
      <w:r w:rsidR="004A5DFB">
        <w:rPr>
          <w:bCs/>
        </w:rPr>
        <w:t xml:space="preserve">water </w:t>
      </w:r>
      <w:r>
        <w:rPr>
          <w:bCs/>
        </w:rPr>
        <w:t xml:space="preserve">rates for irrigation, which are based on a separate revenue requirement, gave no consideration to the fact that the non-potable system provides water to fire hydrants. In 2019, the golf course constructed its own source of water supply for irrigation and disconnected from the Utility’s non-potable </w:t>
      </w:r>
      <w:r w:rsidR="004A5DFB">
        <w:rPr>
          <w:bCs/>
        </w:rPr>
        <w:t xml:space="preserve">water </w:t>
      </w:r>
      <w:r>
        <w:rPr>
          <w:bCs/>
        </w:rPr>
        <w:t xml:space="preserve">system. </w:t>
      </w:r>
      <w:r w:rsidR="00026059">
        <w:rPr>
          <w:bCs/>
        </w:rPr>
        <w:t xml:space="preserve">Because </w:t>
      </w:r>
      <w:r>
        <w:rPr>
          <w:bCs/>
        </w:rPr>
        <w:t xml:space="preserve">the fire protection benefits all customers, the Utility indicated that some of </w:t>
      </w:r>
      <w:r w:rsidR="00026059">
        <w:rPr>
          <w:bCs/>
        </w:rPr>
        <w:t xml:space="preserve">the </w:t>
      </w:r>
      <w:r>
        <w:rPr>
          <w:bCs/>
        </w:rPr>
        <w:t xml:space="preserve">non-potable </w:t>
      </w:r>
      <w:r w:rsidR="004A5DFB">
        <w:rPr>
          <w:bCs/>
        </w:rPr>
        <w:t xml:space="preserve">water </w:t>
      </w:r>
      <w:r>
        <w:rPr>
          <w:bCs/>
        </w:rPr>
        <w:t xml:space="preserve">revenues should be shifted to the other services. The Utility is seeking to recover </w:t>
      </w:r>
      <w:r w:rsidR="00206A9F">
        <w:rPr>
          <w:bCs/>
        </w:rPr>
        <w:t xml:space="preserve">lost </w:t>
      </w:r>
      <w:r>
        <w:rPr>
          <w:bCs/>
        </w:rPr>
        <w:t xml:space="preserve">non-potable </w:t>
      </w:r>
      <w:r w:rsidR="004A5DFB">
        <w:rPr>
          <w:bCs/>
        </w:rPr>
        <w:t xml:space="preserve">water </w:t>
      </w:r>
      <w:r>
        <w:rPr>
          <w:bCs/>
        </w:rPr>
        <w:t xml:space="preserve">revenues due to the loss of the golf course irrigation customer.   </w:t>
      </w:r>
    </w:p>
    <w:p w14:paraId="777B150B" w14:textId="77777777" w:rsidR="006F3EEC" w:rsidRDefault="006F3EEC" w:rsidP="006F3EEC">
      <w:pPr>
        <w:pStyle w:val="BodyText"/>
        <w:spacing w:after="0"/>
        <w:rPr>
          <w:bCs/>
        </w:rPr>
      </w:pPr>
    </w:p>
    <w:p w14:paraId="729AAFE3" w14:textId="56E43000" w:rsidR="00476503" w:rsidRDefault="00476503" w:rsidP="00476503">
      <w:pPr>
        <w:pStyle w:val="BodyText"/>
        <w:rPr>
          <w:bCs/>
        </w:rPr>
      </w:pPr>
      <w:r>
        <w:rPr>
          <w:bCs/>
        </w:rPr>
        <w:t xml:space="preserve">Staff recognizes the additional burden that will be placed on the remaining non-potable </w:t>
      </w:r>
      <w:r w:rsidR="006F3EEC">
        <w:rPr>
          <w:bCs/>
        </w:rPr>
        <w:t xml:space="preserve">water </w:t>
      </w:r>
      <w:r>
        <w:rPr>
          <w:bCs/>
        </w:rPr>
        <w:t>customers due to the loss of the golf course as a customer</w:t>
      </w:r>
      <w:r w:rsidR="00206A9F">
        <w:rPr>
          <w:bCs/>
        </w:rPr>
        <w:t>. Staff also recognizes</w:t>
      </w:r>
      <w:r>
        <w:rPr>
          <w:bCs/>
        </w:rPr>
        <w:t xml:space="preserve"> the Utility’s </w:t>
      </w:r>
      <w:r w:rsidR="00206A9F">
        <w:rPr>
          <w:bCs/>
        </w:rPr>
        <w:t>on</w:t>
      </w:r>
      <w:r>
        <w:rPr>
          <w:bCs/>
        </w:rPr>
        <w:t xml:space="preserve">going concern about the level of non-potable </w:t>
      </w:r>
      <w:r w:rsidR="006F3EEC">
        <w:rPr>
          <w:bCs/>
        </w:rPr>
        <w:t xml:space="preserve">water </w:t>
      </w:r>
      <w:r>
        <w:rPr>
          <w:bCs/>
        </w:rPr>
        <w:t xml:space="preserve">rates. As </w:t>
      </w:r>
      <w:r w:rsidR="006C1507">
        <w:rPr>
          <w:bCs/>
        </w:rPr>
        <w:t>discussed</w:t>
      </w:r>
      <w:r>
        <w:rPr>
          <w:bCs/>
        </w:rPr>
        <w:t xml:space="preserve"> previously, the non-potable </w:t>
      </w:r>
      <w:r w:rsidR="006F3EEC">
        <w:rPr>
          <w:bCs/>
        </w:rPr>
        <w:t xml:space="preserve">water </w:t>
      </w:r>
      <w:r>
        <w:rPr>
          <w:bCs/>
        </w:rPr>
        <w:t xml:space="preserve">system is also the fire flow system. The Commission determined in prior dockets that the non-potable </w:t>
      </w:r>
      <w:r w:rsidR="004A5DFB">
        <w:rPr>
          <w:bCs/>
        </w:rPr>
        <w:t xml:space="preserve">water </w:t>
      </w:r>
      <w:r>
        <w:rPr>
          <w:bCs/>
        </w:rPr>
        <w:t>distribution system is first and foremost a fire protection system and benefits all customers.</w:t>
      </w:r>
      <w:r>
        <w:rPr>
          <w:rStyle w:val="FootnoteReference"/>
          <w:bCs/>
        </w:rPr>
        <w:footnoteReference w:id="12"/>
      </w:r>
      <w:r>
        <w:rPr>
          <w:bCs/>
        </w:rPr>
        <w:t xml:space="preserve"> If customers were to continue leaving the non-potable </w:t>
      </w:r>
      <w:r w:rsidR="006F3EEC">
        <w:rPr>
          <w:bCs/>
        </w:rPr>
        <w:t xml:space="preserve">water </w:t>
      </w:r>
      <w:r>
        <w:rPr>
          <w:bCs/>
        </w:rPr>
        <w:t xml:space="preserve">system and find other irrigation sources, then the purpose of the non-potable </w:t>
      </w:r>
      <w:r w:rsidR="006F3EEC">
        <w:rPr>
          <w:bCs/>
        </w:rPr>
        <w:t xml:space="preserve">water </w:t>
      </w:r>
      <w:r>
        <w:rPr>
          <w:bCs/>
        </w:rPr>
        <w:t xml:space="preserve">system would be just for fire flow and the cost would be ultimately borne by the general body of ratepayers.  </w:t>
      </w:r>
    </w:p>
    <w:p w14:paraId="335A9D37" w14:textId="5EA86A9A" w:rsidR="00476503" w:rsidRDefault="00476503" w:rsidP="00476503">
      <w:pPr>
        <w:pStyle w:val="BodyText"/>
        <w:rPr>
          <w:bCs/>
        </w:rPr>
      </w:pPr>
      <w:r>
        <w:rPr>
          <w:bCs/>
        </w:rPr>
        <w:t xml:space="preserve">Staff believes it is important to find a balance in terms of cost recovery for the non-potable </w:t>
      </w:r>
      <w:r w:rsidR="006F3EEC">
        <w:rPr>
          <w:bCs/>
        </w:rPr>
        <w:t xml:space="preserve">water </w:t>
      </w:r>
      <w:r>
        <w:rPr>
          <w:bCs/>
        </w:rPr>
        <w:t xml:space="preserve">system. </w:t>
      </w:r>
      <w:r w:rsidR="00026059">
        <w:rPr>
          <w:bCs/>
        </w:rPr>
        <w:t>Because</w:t>
      </w:r>
      <w:r>
        <w:rPr>
          <w:bCs/>
        </w:rPr>
        <w:t xml:space="preserve"> the system functions also as fire protection and benefits the general body of ratepayers, staff believes it is appropriate to allocate a portion of the non-potable </w:t>
      </w:r>
      <w:r w:rsidR="006F3EEC">
        <w:rPr>
          <w:bCs/>
        </w:rPr>
        <w:t xml:space="preserve">water </w:t>
      </w:r>
      <w:r>
        <w:rPr>
          <w:bCs/>
        </w:rPr>
        <w:t xml:space="preserve">revenue requirement to the other services. In addition, the non-potable </w:t>
      </w:r>
      <w:r w:rsidR="006F3EEC">
        <w:rPr>
          <w:bCs/>
        </w:rPr>
        <w:t xml:space="preserve">water </w:t>
      </w:r>
      <w:r>
        <w:rPr>
          <w:bCs/>
        </w:rPr>
        <w:t xml:space="preserve">rates should be restructured to account for the loss of the golf course and associated billing determinants. </w:t>
      </w:r>
    </w:p>
    <w:p w14:paraId="364E034C" w14:textId="5B4DC4BF" w:rsidR="00476503" w:rsidRDefault="00476503" w:rsidP="00476503">
      <w:pPr>
        <w:pStyle w:val="BodyText"/>
        <w:rPr>
          <w:bCs/>
        </w:rPr>
      </w:pPr>
      <w:r>
        <w:rPr>
          <w:bCs/>
        </w:rPr>
        <w:t xml:space="preserve">Staff’s recommended non-potable </w:t>
      </w:r>
      <w:r w:rsidR="006F3EEC">
        <w:rPr>
          <w:bCs/>
        </w:rPr>
        <w:t xml:space="preserve">water </w:t>
      </w:r>
      <w:r>
        <w:rPr>
          <w:bCs/>
        </w:rPr>
        <w:t xml:space="preserve">revenue requirement is $248,891, which is an incremental increase above the Phase II revenue requirement approved in the Utility’s last rate case. The incremental increase represents pro forma items and rate case expense for the instant docket. However, subsequent to approval of the Phase II revenue requirement, the Utility had a price index increase in 2018 for the non-potable </w:t>
      </w:r>
      <w:r w:rsidR="006F3EEC">
        <w:rPr>
          <w:bCs/>
        </w:rPr>
        <w:t xml:space="preserve">water </w:t>
      </w:r>
      <w:r>
        <w:rPr>
          <w:bCs/>
        </w:rPr>
        <w:t xml:space="preserve">system, which is not accounted for in the recommended revenue requirement. In past dockets relating to rate restructuring because of a loss in billing determinants, the Commission approved restructured rates that allowed the Utility to recover a prior approved revenue requirement and any additional revenue increases as </w:t>
      </w:r>
      <w:r w:rsidR="00206A9F">
        <w:rPr>
          <w:bCs/>
        </w:rPr>
        <w:t xml:space="preserve">a </w:t>
      </w:r>
      <w:r>
        <w:rPr>
          <w:bCs/>
        </w:rPr>
        <w:t>result of an index or pass-through adjustment.</w:t>
      </w:r>
      <w:r>
        <w:rPr>
          <w:rStyle w:val="FootnoteReference"/>
          <w:bCs/>
        </w:rPr>
        <w:footnoteReference w:id="13"/>
      </w:r>
      <w:r>
        <w:rPr>
          <w:bCs/>
        </w:rPr>
        <w:t xml:space="preserve"> The incremental increase for the 2018 price index was $2,457. Therefore, the non-potable </w:t>
      </w:r>
      <w:r w:rsidR="006F3EEC">
        <w:rPr>
          <w:bCs/>
        </w:rPr>
        <w:t xml:space="preserve">water </w:t>
      </w:r>
      <w:r>
        <w:rPr>
          <w:bCs/>
        </w:rPr>
        <w:t xml:space="preserve">revenue requirement for purposes of restructuring the non-potable </w:t>
      </w:r>
      <w:r w:rsidR="006F3EEC">
        <w:rPr>
          <w:bCs/>
        </w:rPr>
        <w:t xml:space="preserve">water </w:t>
      </w:r>
      <w:r>
        <w:rPr>
          <w:bCs/>
        </w:rPr>
        <w:t>rates should be adjusted to $251,348 ($248,891 + $2,457).</w:t>
      </w:r>
    </w:p>
    <w:p w14:paraId="69E15CEA" w14:textId="632D6562" w:rsidR="00476503" w:rsidRDefault="00476503" w:rsidP="00476503">
      <w:pPr>
        <w:pStyle w:val="BodyText"/>
        <w:rPr>
          <w:bCs/>
        </w:rPr>
      </w:pPr>
      <w:r>
        <w:rPr>
          <w:bCs/>
        </w:rPr>
        <w:t>The appropriate billing determinants for restructuring the non-potable</w:t>
      </w:r>
      <w:r w:rsidR="006F3EEC">
        <w:rPr>
          <w:bCs/>
        </w:rPr>
        <w:t xml:space="preserve"> water</w:t>
      </w:r>
      <w:r>
        <w:rPr>
          <w:bCs/>
        </w:rPr>
        <w:t xml:space="preserve"> rates are the 2019 billing determinants, which are 5,160 equivalent residential connections (based on the number of metered irrigation customers) and 86,496,944 gallons. Based on 2019 billing determinants, excluding the golf course, the existing rates, and 2019 miscellaneous revenues of $769, staff determined non-potable </w:t>
      </w:r>
      <w:r w:rsidR="006F3EEC">
        <w:rPr>
          <w:bCs/>
        </w:rPr>
        <w:t xml:space="preserve">water </w:t>
      </w:r>
      <w:r>
        <w:rPr>
          <w:bCs/>
        </w:rPr>
        <w:t xml:space="preserve">revenues to be $194,852. This is $56,496 ($251,348 - $194,852) less than the adjusted revenue requirement for restructuring the non-potable </w:t>
      </w:r>
      <w:r w:rsidR="006F3EEC">
        <w:rPr>
          <w:bCs/>
        </w:rPr>
        <w:t>water r</w:t>
      </w:r>
      <w:r>
        <w:rPr>
          <w:bCs/>
        </w:rPr>
        <w:t xml:space="preserve">ates. Staff believes the non-potable </w:t>
      </w:r>
      <w:r w:rsidR="006F3EEC">
        <w:rPr>
          <w:bCs/>
        </w:rPr>
        <w:t xml:space="preserve">water </w:t>
      </w:r>
      <w:r>
        <w:rPr>
          <w:bCs/>
        </w:rPr>
        <w:t xml:space="preserve">rates should be restructured </w:t>
      </w:r>
      <w:r w:rsidR="00A33DEC">
        <w:rPr>
          <w:bCs/>
        </w:rPr>
        <w:t>with revenues of</w:t>
      </w:r>
      <w:r>
        <w:rPr>
          <w:bCs/>
        </w:rPr>
        <w:t xml:space="preserve"> $194,852, excluding miscellaneous revenues. The revenue difference of $56,496 should be equally distributed between the potable </w:t>
      </w:r>
      <w:r w:rsidR="00066547">
        <w:rPr>
          <w:bCs/>
        </w:rPr>
        <w:t xml:space="preserve">water </w:t>
      </w:r>
      <w:r>
        <w:rPr>
          <w:bCs/>
        </w:rPr>
        <w:t xml:space="preserve">and wastewater services to recognize that the non-potable </w:t>
      </w:r>
      <w:r w:rsidR="004A5DFB">
        <w:rPr>
          <w:bCs/>
        </w:rPr>
        <w:t xml:space="preserve">water </w:t>
      </w:r>
      <w:r>
        <w:rPr>
          <w:bCs/>
        </w:rPr>
        <w:t xml:space="preserve">system benefits all customers because of fire flow and to try to minimize any additional customer loss due to the level of non-potable </w:t>
      </w:r>
      <w:r w:rsidR="00066547">
        <w:rPr>
          <w:bCs/>
        </w:rPr>
        <w:t xml:space="preserve">water </w:t>
      </w:r>
      <w:r>
        <w:rPr>
          <w:bCs/>
        </w:rPr>
        <w:t xml:space="preserve">rates. </w:t>
      </w:r>
    </w:p>
    <w:p w14:paraId="05B662D7" w14:textId="07E15B96" w:rsidR="00476503" w:rsidRPr="007C4F66" w:rsidRDefault="00476503" w:rsidP="00476503">
      <w:pPr>
        <w:pStyle w:val="BodyText"/>
        <w:spacing w:after="0"/>
        <w:rPr>
          <w:rFonts w:ascii="Arial" w:hAnsi="Arial" w:cs="Arial"/>
          <w:b/>
          <w:bCs/>
        </w:rPr>
      </w:pPr>
      <w:r>
        <w:rPr>
          <w:rFonts w:ascii="Arial" w:hAnsi="Arial" w:cs="Arial"/>
          <w:b/>
          <w:bCs/>
        </w:rPr>
        <w:t xml:space="preserve">Potable </w:t>
      </w:r>
      <w:r w:rsidR="007F3B6E">
        <w:rPr>
          <w:rFonts w:ascii="Arial" w:hAnsi="Arial" w:cs="Arial"/>
          <w:b/>
          <w:bCs/>
        </w:rPr>
        <w:t xml:space="preserve">Water </w:t>
      </w:r>
      <w:r>
        <w:rPr>
          <w:rFonts w:ascii="Arial" w:hAnsi="Arial" w:cs="Arial"/>
          <w:b/>
          <w:bCs/>
        </w:rPr>
        <w:t xml:space="preserve">and Wastewater Rates </w:t>
      </w:r>
    </w:p>
    <w:p w14:paraId="40FA7FD0" w14:textId="07BF01BF" w:rsidR="00476503" w:rsidRDefault="00476503" w:rsidP="00476503">
      <w:pPr>
        <w:jc w:val="both"/>
        <w:rPr>
          <w:rFonts w:eastAsiaTheme="minorHAnsi"/>
        </w:rPr>
      </w:pPr>
      <w:r>
        <w:rPr>
          <w:rFonts w:eastAsiaTheme="minorHAnsi"/>
        </w:rPr>
        <w:t xml:space="preserve">As </w:t>
      </w:r>
      <w:r w:rsidR="006C1507">
        <w:rPr>
          <w:rFonts w:eastAsiaTheme="minorHAnsi"/>
        </w:rPr>
        <w:t>discussed</w:t>
      </w:r>
      <w:r>
        <w:rPr>
          <w:rFonts w:eastAsiaTheme="minorHAnsi"/>
        </w:rPr>
        <w:t xml:space="preserve"> above, staff’s recommended revenue requirements are incremental increases to the Commission-approved Phase II revenue requirements. Subsequent to the implementation of Phase II rates, the Utility had a price index adjustment for the potable </w:t>
      </w:r>
      <w:r w:rsidR="007F3B6E">
        <w:rPr>
          <w:rFonts w:eastAsiaTheme="minorHAnsi"/>
        </w:rPr>
        <w:t xml:space="preserve">water </w:t>
      </w:r>
      <w:r>
        <w:rPr>
          <w:rFonts w:eastAsiaTheme="minorHAnsi"/>
        </w:rPr>
        <w:t>and wastewater systems, which is not reflected in the Phase II revenue requirement calculations. As a result, staff believes the Phase II rates should be used as the basis for determining the incremental increase to be added to the Utility’s current rates. Since the implementation of Phase I rates, the Utility’s potable water system has been overearning and being netted against the wastewater system’s revenues.</w:t>
      </w:r>
      <w:r w:rsidRPr="00A57F49">
        <w:rPr>
          <w:rFonts w:eastAsiaTheme="minorHAnsi"/>
        </w:rPr>
        <w:t xml:space="preserve"> </w:t>
      </w:r>
    </w:p>
    <w:p w14:paraId="650620C2" w14:textId="77777777" w:rsidR="00476503" w:rsidRDefault="00476503" w:rsidP="00476503">
      <w:pPr>
        <w:jc w:val="both"/>
        <w:rPr>
          <w:rFonts w:eastAsiaTheme="minorHAnsi"/>
        </w:rPr>
      </w:pPr>
    </w:p>
    <w:p w14:paraId="37239648" w14:textId="79B00CE0" w:rsidR="00476503" w:rsidRDefault="00476503" w:rsidP="00476503">
      <w:pPr>
        <w:jc w:val="both"/>
        <w:rPr>
          <w:rFonts w:eastAsiaTheme="minorHAnsi"/>
        </w:rPr>
      </w:pPr>
      <w:r w:rsidRPr="00A57F49">
        <w:rPr>
          <w:rFonts w:eastAsiaTheme="minorHAnsi"/>
        </w:rPr>
        <w:t>When there are overearnings for a water and wastewater system, it has been Commission practice to avoid decreasing water rates by netting the revenues of the water and wastewater systems if the customer bases are similar. Decreasing the potable water rates undermines conservation efforts.</w:t>
      </w:r>
      <w:r>
        <w:rPr>
          <w:rFonts w:eastAsiaTheme="minorHAnsi"/>
        </w:rPr>
        <w:t xml:space="preserve"> </w:t>
      </w:r>
      <w:r w:rsidRPr="00A57F49">
        <w:rPr>
          <w:rFonts w:eastAsiaTheme="minorHAnsi"/>
        </w:rPr>
        <w:t>Due to the minimal difference between potable water and wastewater customers, the Commission approved netting the potable water overearnings with the wastewater system increase in order to avoid decreasing potable water rates. Therefore, for Phase I, the potable water rates remained unchanged.</w:t>
      </w:r>
      <w:r>
        <w:rPr>
          <w:rFonts w:eastAsiaTheme="minorHAnsi"/>
        </w:rPr>
        <w:t xml:space="preserve"> The netting was also done with the Phase II revenues since the potable water was still overearning, but not as much as with Phase I. </w:t>
      </w:r>
      <w:r w:rsidRPr="000512ED">
        <w:rPr>
          <w:rFonts w:eastAsiaTheme="minorHAnsi"/>
        </w:rPr>
        <w:t>When Phase II rates were designed, some of the wastewater revenues that were netted with the potable water system in Phase I were shifted back to the wastewater system.</w:t>
      </w:r>
      <w:r>
        <w:rPr>
          <w:rFonts w:eastAsiaTheme="minorHAnsi"/>
        </w:rPr>
        <w:t xml:space="preserve">  </w:t>
      </w:r>
    </w:p>
    <w:p w14:paraId="6F5988ED" w14:textId="5241E5A9" w:rsidR="00476503" w:rsidRDefault="00476503" w:rsidP="00476503">
      <w:pPr>
        <w:jc w:val="both"/>
        <w:rPr>
          <w:rFonts w:eastAsiaTheme="minorHAnsi"/>
        </w:rPr>
      </w:pPr>
      <w:r>
        <w:rPr>
          <w:rFonts w:eastAsiaTheme="minorHAnsi"/>
        </w:rPr>
        <w:t xml:space="preserve">As </w:t>
      </w:r>
      <w:r w:rsidR="006C1507">
        <w:rPr>
          <w:rFonts w:eastAsiaTheme="minorHAnsi"/>
        </w:rPr>
        <w:t>discussed</w:t>
      </w:r>
      <w:r>
        <w:rPr>
          <w:rFonts w:eastAsiaTheme="minorHAnsi"/>
        </w:rPr>
        <w:t xml:space="preserve"> above, potable </w:t>
      </w:r>
      <w:r w:rsidR="001B38F2">
        <w:rPr>
          <w:rFonts w:eastAsiaTheme="minorHAnsi"/>
        </w:rPr>
        <w:t xml:space="preserve">water </w:t>
      </w:r>
      <w:r>
        <w:rPr>
          <w:rFonts w:eastAsiaTheme="minorHAnsi"/>
        </w:rPr>
        <w:t xml:space="preserve">and wastewater revenues should each be increased by revenues of $28,248 ($56,496/2) to reflect the reallocation of non-potable </w:t>
      </w:r>
      <w:r w:rsidR="001B38F2">
        <w:rPr>
          <w:rFonts w:eastAsiaTheme="minorHAnsi"/>
        </w:rPr>
        <w:t xml:space="preserve">water </w:t>
      </w:r>
      <w:r>
        <w:rPr>
          <w:rFonts w:eastAsiaTheme="minorHAnsi"/>
        </w:rPr>
        <w:t>revenues.</w:t>
      </w:r>
      <w:r w:rsidRPr="00A57F49">
        <w:rPr>
          <w:rFonts w:eastAsiaTheme="minorHAnsi"/>
        </w:rPr>
        <w:t xml:space="preserve"> </w:t>
      </w:r>
      <w:r>
        <w:rPr>
          <w:rFonts w:eastAsiaTheme="minorHAnsi"/>
        </w:rPr>
        <w:t>Staff’s</w:t>
      </w:r>
      <w:r w:rsidRPr="00A57F49">
        <w:rPr>
          <w:rFonts w:eastAsiaTheme="minorHAnsi"/>
        </w:rPr>
        <w:t xml:space="preserve"> recommended revenue requirement of $</w:t>
      </w:r>
      <w:r>
        <w:rPr>
          <w:rFonts w:eastAsiaTheme="minorHAnsi"/>
        </w:rPr>
        <w:t>168,36</w:t>
      </w:r>
      <w:r w:rsidR="00A33DEC">
        <w:rPr>
          <w:rFonts w:eastAsiaTheme="minorHAnsi"/>
        </w:rPr>
        <w:t>5</w:t>
      </w:r>
      <w:r w:rsidRPr="00A57F49">
        <w:rPr>
          <w:rFonts w:eastAsiaTheme="minorHAnsi"/>
        </w:rPr>
        <w:t xml:space="preserve"> for potable water is less than the revenues of $170,848 generated by the </w:t>
      </w:r>
      <w:r>
        <w:rPr>
          <w:rFonts w:eastAsiaTheme="minorHAnsi"/>
        </w:rPr>
        <w:t>Phase II</w:t>
      </w:r>
      <w:r w:rsidRPr="00A57F49">
        <w:rPr>
          <w:rFonts w:eastAsiaTheme="minorHAnsi"/>
        </w:rPr>
        <w:t xml:space="preserve"> potable water rates. </w:t>
      </w:r>
      <w:r w:rsidRPr="000512ED">
        <w:rPr>
          <w:rFonts w:eastAsiaTheme="minorHAnsi"/>
        </w:rPr>
        <w:t xml:space="preserve">With the reallocation of non-potable </w:t>
      </w:r>
      <w:r w:rsidR="001B38F2">
        <w:rPr>
          <w:rFonts w:eastAsiaTheme="minorHAnsi"/>
        </w:rPr>
        <w:t xml:space="preserve">water </w:t>
      </w:r>
      <w:r w:rsidRPr="000512ED">
        <w:rPr>
          <w:rFonts w:eastAsiaTheme="minorHAnsi"/>
        </w:rPr>
        <w:t>revenues, the potable water system has an increase of $25,76</w:t>
      </w:r>
      <w:r w:rsidR="00A33DEC">
        <w:rPr>
          <w:rFonts w:eastAsiaTheme="minorHAnsi"/>
        </w:rPr>
        <w:t>5</w:t>
      </w:r>
      <w:r w:rsidRPr="000512ED">
        <w:rPr>
          <w:rFonts w:eastAsiaTheme="minorHAnsi"/>
        </w:rPr>
        <w:t xml:space="preserve"> ($28,248 - $2,48</w:t>
      </w:r>
      <w:r w:rsidR="00A33DEC">
        <w:rPr>
          <w:rFonts w:eastAsiaTheme="minorHAnsi"/>
        </w:rPr>
        <w:t>3</w:t>
      </w:r>
      <w:r w:rsidRPr="000512ED">
        <w:rPr>
          <w:rFonts w:eastAsiaTheme="minorHAnsi"/>
        </w:rPr>
        <w:t>) and does not show an overearnings or a need for netting revenues with the wastewater system.</w:t>
      </w:r>
      <w:r>
        <w:rPr>
          <w:rFonts w:eastAsiaTheme="minorHAnsi"/>
        </w:rPr>
        <w:t xml:space="preserve"> For the wastewater system, the increase should be $34,679, which is the $5,043 returned from potable water system, the $1,387 for the limited proceeding incremental increase, and the $28,248 allocated from the non-potable water system. </w:t>
      </w:r>
      <w:r w:rsidRPr="00A57F49">
        <w:rPr>
          <w:rFonts w:eastAsiaTheme="minorHAnsi"/>
        </w:rPr>
        <w:t>Table</w:t>
      </w:r>
      <w:r>
        <w:rPr>
          <w:rFonts w:eastAsiaTheme="minorHAnsi"/>
        </w:rPr>
        <w:t xml:space="preserve"> 2</w:t>
      </w:r>
      <w:r w:rsidRPr="00A57F49">
        <w:rPr>
          <w:rFonts w:eastAsiaTheme="minorHAnsi"/>
        </w:rPr>
        <w:t xml:space="preserve">-1 </w:t>
      </w:r>
      <w:r w:rsidR="006C1507">
        <w:rPr>
          <w:rFonts w:eastAsiaTheme="minorHAnsi"/>
        </w:rPr>
        <w:t>reflects</w:t>
      </w:r>
      <w:r w:rsidRPr="00A57F49">
        <w:rPr>
          <w:rFonts w:eastAsiaTheme="minorHAnsi"/>
        </w:rPr>
        <w:t xml:space="preserve"> the revenues </w:t>
      </w:r>
      <w:r w:rsidR="006C1507">
        <w:rPr>
          <w:rFonts w:eastAsiaTheme="minorHAnsi"/>
        </w:rPr>
        <w:t xml:space="preserve">staff </w:t>
      </w:r>
      <w:r w:rsidRPr="00A57F49">
        <w:rPr>
          <w:rFonts w:eastAsiaTheme="minorHAnsi"/>
        </w:rPr>
        <w:t>used for designing rates.</w:t>
      </w:r>
    </w:p>
    <w:p w14:paraId="58E6EC26" w14:textId="77777777" w:rsidR="00476503" w:rsidRPr="00A57F49" w:rsidRDefault="00476503" w:rsidP="00476503">
      <w:pPr>
        <w:jc w:val="both"/>
        <w:rPr>
          <w:rFonts w:eastAsiaTheme="minorHAnsi"/>
        </w:rPr>
      </w:pPr>
    </w:p>
    <w:p w14:paraId="2DFE57FB" w14:textId="77777777" w:rsidR="00476503" w:rsidRDefault="00476503" w:rsidP="00476503">
      <w:pPr>
        <w:jc w:val="center"/>
        <w:rPr>
          <w:rFonts w:eastAsiaTheme="minorHAnsi"/>
          <w:b/>
        </w:rPr>
      </w:pPr>
    </w:p>
    <w:p w14:paraId="1181FA6C" w14:textId="2FB93B0A" w:rsidR="00476503" w:rsidRPr="00E30D4B" w:rsidRDefault="00476503" w:rsidP="00476503">
      <w:pPr>
        <w:jc w:val="center"/>
        <w:rPr>
          <w:rFonts w:ascii="Arial" w:eastAsiaTheme="minorHAnsi" w:hAnsi="Arial" w:cs="Arial"/>
          <w:b/>
        </w:rPr>
      </w:pPr>
      <w:r w:rsidRPr="00E30D4B">
        <w:rPr>
          <w:rFonts w:ascii="Arial" w:eastAsiaTheme="minorHAnsi" w:hAnsi="Arial" w:cs="Arial"/>
          <w:b/>
        </w:rPr>
        <w:t xml:space="preserve">Table </w:t>
      </w:r>
      <w:r>
        <w:rPr>
          <w:rFonts w:ascii="Arial" w:eastAsiaTheme="minorHAnsi" w:hAnsi="Arial" w:cs="Arial"/>
          <w:b/>
        </w:rPr>
        <w:t>2</w:t>
      </w:r>
      <w:r w:rsidRPr="00E30D4B">
        <w:rPr>
          <w:rFonts w:ascii="Arial" w:eastAsiaTheme="minorHAnsi" w:hAnsi="Arial" w:cs="Arial"/>
          <w:b/>
        </w:rPr>
        <w:t xml:space="preserve">-1 </w:t>
      </w:r>
    </w:p>
    <w:p w14:paraId="12FF3E34" w14:textId="77777777" w:rsidR="006F45A3" w:rsidRDefault="00476503" w:rsidP="00476503">
      <w:pPr>
        <w:jc w:val="center"/>
        <w:rPr>
          <w:rFonts w:ascii="Arial" w:eastAsiaTheme="minorHAnsi" w:hAnsi="Arial" w:cs="Arial"/>
          <w:b/>
        </w:rPr>
      </w:pPr>
      <w:r w:rsidRPr="00E30D4B">
        <w:rPr>
          <w:rFonts w:ascii="Arial" w:eastAsiaTheme="minorHAnsi" w:hAnsi="Arial" w:cs="Arial"/>
          <w:b/>
        </w:rPr>
        <w:t>Commission-Approved Phase I</w:t>
      </w:r>
      <w:r>
        <w:rPr>
          <w:rFonts w:ascii="Arial" w:eastAsiaTheme="minorHAnsi" w:hAnsi="Arial" w:cs="Arial"/>
          <w:b/>
        </w:rPr>
        <w:t>I</w:t>
      </w:r>
      <w:r w:rsidRPr="00E30D4B">
        <w:rPr>
          <w:rFonts w:ascii="Arial" w:eastAsiaTheme="minorHAnsi" w:hAnsi="Arial" w:cs="Arial"/>
          <w:b/>
        </w:rPr>
        <w:t xml:space="preserve"> and </w:t>
      </w:r>
    </w:p>
    <w:p w14:paraId="7C18D606" w14:textId="1CAFF651" w:rsidR="00476503" w:rsidRPr="00E30D4B" w:rsidRDefault="00476503" w:rsidP="00476503">
      <w:pPr>
        <w:jc w:val="center"/>
        <w:rPr>
          <w:rFonts w:ascii="Arial" w:eastAsiaTheme="minorHAnsi" w:hAnsi="Arial" w:cs="Arial"/>
          <w:b/>
        </w:rPr>
      </w:pPr>
      <w:r w:rsidRPr="00E30D4B">
        <w:rPr>
          <w:rFonts w:ascii="Arial" w:eastAsiaTheme="minorHAnsi" w:hAnsi="Arial" w:cs="Arial"/>
          <w:b/>
        </w:rPr>
        <w:t>Staff Recommended Revenue Requirements for Rate Setting</w:t>
      </w:r>
    </w:p>
    <w:tbl>
      <w:tblPr>
        <w:tblStyle w:val="TableGrid2"/>
        <w:tblW w:w="9389" w:type="dxa"/>
        <w:jc w:val="center"/>
        <w:tblLook w:val="04A0" w:firstRow="1" w:lastRow="0" w:firstColumn="1" w:lastColumn="0" w:noHBand="0" w:noVBand="1"/>
      </w:tblPr>
      <w:tblGrid>
        <w:gridCol w:w="390"/>
        <w:gridCol w:w="4069"/>
        <w:gridCol w:w="1116"/>
        <w:gridCol w:w="1349"/>
        <w:gridCol w:w="1116"/>
        <w:gridCol w:w="1349"/>
      </w:tblGrid>
      <w:tr w:rsidR="00476503" w:rsidRPr="00A57F49" w14:paraId="0D2E0B54" w14:textId="77777777" w:rsidTr="00476503">
        <w:trPr>
          <w:trHeight w:val="325"/>
          <w:jc w:val="center"/>
        </w:trPr>
        <w:tc>
          <w:tcPr>
            <w:tcW w:w="318" w:type="dxa"/>
          </w:tcPr>
          <w:p w14:paraId="5FD795D8" w14:textId="77777777" w:rsidR="00476503" w:rsidRPr="001B38F2" w:rsidRDefault="00476503" w:rsidP="00C33893">
            <w:pPr>
              <w:jc w:val="center"/>
              <w:rPr>
                <w:rFonts w:ascii="Times New Roman" w:hAnsi="Times New Roman" w:cs="Times New Roman"/>
              </w:rPr>
            </w:pPr>
          </w:p>
        </w:tc>
        <w:tc>
          <w:tcPr>
            <w:tcW w:w="4349" w:type="dxa"/>
            <w:vAlign w:val="center"/>
          </w:tcPr>
          <w:p w14:paraId="6C9C6E6F" w14:textId="77777777" w:rsidR="00476503" w:rsidRPr="001B38F2" w:rsidRDefault="00476503" w:rsidP="00C33893">
            <w:pPr>
              <w:jc w:val="center"/>
              <w:rPr>
                <w:rFonts w:ascii="Times New Roman" w:hAnsi="Times New Roman" w:cs="Times New Roman"/>
              </w:rPr>
            </w:pPr>
          </w:p>
        </w:tc>
        <w:tc>
          <w:tcPr>
            <w:tcW w:w="2361" w:type="dxa"/>
            <w:gridSpan w:val="2"/>
            <w:vAlign w:val="center"/>
          </w:tcPr>
          <w:p w14:paraId="484598E7" w14:textId="77777777" w:rsidR="00476503" w:rsidRPr="001B38F2" w:rsidRDefault="00476503" w:rsidP="00C33893">
            <w:pPr>
              <w:jc w:val="center"/>
              <w:rPr>
                <w:rFonts w:ascii="Times New Roman" w:hAnsi="Times New Roman" w:cs="Times New Roman"/>
                <w:b/>
              </w:rPr>
            </w:pPr>
            <w:r w:rsidRPr="001B38F2">
              <w:rPr>
                <w:rFonts w:ascii="Times New Roman" w:hAnsi="Times New Roman" w:cs="Times New Roman"/>
                <w:b/>
              </w:rPr>
              <w:t>Phase II</w:t>
            </w:r>
          </w:p>
        </w:tc>
        <w:tc>
          <w:tcPr>
            <w:tcW w:w="2361" w:type="dxa"/>
            <w:gridSpan w:val="2"/>
            <w:vAlign w:val="center"/>
          </w:tcPr>
          <w:p w14:paraId="3107A412" w14:textId="77777777" w:rsidR="00476503" w:rsidRPr="001B38F2" w:rsidRDefault="00476503" w:rsidP="00C33893">
            <w:pPr>
              <w:jc w:val="center"/>
              <w:rPr>
                <w:rFonts w:ascii="Times New Roman" w:hAnsi="Times New Roman" w:cs="Times New Roman"/>
                <w:b/>
              </w:rPr>
            </w:pPr>
            <w:r w:rsidRPr="001B38F2">
              <w:rPr>
                <w:rFonts w:ascii="Times New Roman" w:hAnsi="Times New Roman" w:cs="Times New Roman"/>
                <w:b/>
              </w:rPr>
              <w:t>Limited Proceeding</w:t>
            </w:r>
          </w:p>
        </w:tc>
      </w:tr>
      <w:tr w:rsidR="00476503" w:rsidRPr="00A57F49" w14:paraId="0002029D" w14:textId="77777777" w:rsidTr="00476503">
        <w:trPr>
          <w:trHeight w:val="222"/>
          <w:jc w:val="center"/>
        </w:trPr>
        <w:tc>
          <w:tcPr>
            <w:tcW w:w="318" w:type="dxa"/>
          </w:tcPr>
          <w:p w14:paraId="3A753F40" w14:textId="77777777" w:rsidR="00476503" w:rsidRPr="001B38F2" w:rsidRDefault="00476503" w:rsidP="00C33893">
            <w:pPr>
              <w:rPr>
                <w:rFonts w:ascii="Times New Roman" w:hAnsi="Times New Roman" w:cs="Times New Roman"/>
              </w:rPr>
            </w:pPr>
          </w:p>
        </w:tc>
        <w:tc>
          <w:tcPr>
            <w:tcW w:w="4349" w:type="dxa"/>
          </w:tcPr>
          <w:p w14:paraId="3F085AC2" w14:textId="77777777" w:rsidR="00476503" w:rsidRPr="001B38F2" w:rsidRDefault="00476503" w:rsidP="00C33893">
            <w:pPr>
              <w:rPr>
                <w:rFonts w:ascii="Times New Roman" w:hAnsi="Times New Roman" w:cs="Times New Roman"/>
              </w:rPr>
            </w:pPr>
          </w:p>
        </w:tc>
        <w:tc>
          <w:tcPr>
            <w:tcW w:w="1052" w:type="dxa"/>
          </w:tcPr>
          <w:p w14:paraId="3E8E9C85"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Potable Water</w:t>
            </w:r>
          </w:p>
        </w:tc>
        <w:tc>
          <w:tcPr>
            <w:tcW w:w="1309" w:type="dxa"/>
            <w:vAlign w:val="bottom"/>
          </w:tcPr>
          <w:p w14:paraId="00175E35"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Wastewater</w:t>
            </w:r>
          </w:p>
        </w:tc>
        <w:tc>
          <w:tcPr>
            <w:tcW w:w="1052" w:type="dxa"/>
          </w:tcPr>
          <w:p w14:paraId="1B85BA19"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Potable Water</w:t>
            </w:r>
          </w:p>
        </w:tc>
        <w:tc>
          <w:tcPr>
            <w:tcW w:w="1309" w:type="dxa"/>
            <w:vAlign w:val="bottom"/>
          </w:tcPr>
          <w:p w14:paraId="74411650"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Wastewater</w:t>
            </w:r>
          </w:p>
        </w:tc>
      </w:tr>
      <w:tr w:rsidR="00476503" w:rsidRPr="00A57F49" w14:paraId="7DF45BDD" w14:textId="77777777" w:rsidTr="00476503">
        <w:trPr>
          <w:trHeight w:val="222"/>
          <w:jc w:val="center"/>
        </w:trPr>
        <w:tc>
          <w:tcPr>
            <w:tcW w:w="318" w:type="dxa"/>
            <w:vAlign w:val="bottom"/>
          </w:tcPr>
          <w:p w14:paraId="682AE4C6"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A</w:t>
            </w:r>
          </w:p>
        </w:tc>
        <w:tc>
          <w:tcPr>
            <w:tcW w:w="4349" w:type="dxa"/>
          </w:tcPr>
          <w:p w14:paraId="5097726C" w14:textId="77777777" w:rsidR="00476503" w:rsidRPr="001B38F2" w:rsidRDefault="00476503" w:rsidP="00C33893">
            <w:pPr>
              <w:rPr>
                <w:rFonts w:ascii="Times New Roman" w:hAnsi="Times New Roman" w:cs="Times New Roman"/>
              </w:rPr>
            </w:pPr>
            <w:r w:rsidRPr="001B38F2">
              <w:rPr>
                <w:rFonts w:ascii="Times New Roman" w:hAnsi="Times New Roman" w:cs="Times New Roman"/>
              </w:rPr>
              <w:t>Commission-Approved/Staff Recommended Revenue Requirement</w:t>
            </w:r>
          </w:p>
        </w:tc>
        <w:tc>
          <w:tcPr>
            <w:tcW w:w="1052" w:type="dxa"/>
            <w:vAlign w:val="bottom"/>
          </w:tcPr>
          <w:p w14:paraId="5D0D6F8D"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$165,805</w:t>
            </w:r>
          </w:p>
        </w:tc>
        <w:tc>
          <w:tcPr>
            <w:tcW w:w="1309" w:type="dxa"/>
            <w:vAlign w:val="bottom"/>
          </w:tcPr>
          <w:p w14:paraId="677D57A7"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$180,628</w:t>
            </w:r>
          </w:p>
        </w:tc>
        <w:tc>
          <w:tcPr>
            <w:tcW w:w="1052" w:type="dxa"/>
            <w:vAlign w:val="bottom"/>
          </w:tcPr>
          <w:p w14:paraId="4E987CEE" w14:textId="381FB011" w:rsidR="00476503" w:rsidRPr="001B38F2" w:rsidRDefault="00476503" w:rsidP="00A33DEC">
            <w:pPr>
              <w:jc w:val="right"/>
              <w:rPr>
                <w:rFonts w:ascii="Times New Roman" w:hAnsi="Times New Roman" w:cs="Times New Roman"/>
              </w:rPr>
            </w:pPr>
            <w:r w:rsidRPr="001B38F2">
              <w:rPr>
                <w:rFonts w:ascii="Times New Roman" w:hAnsi="Times New Roman" w:cs="Times New Roman"/>
              </w:rPr>
              <w:t>$168,36</w:t>
            </w:r>
            <w:r w:rsidR="00A33DEC">
              <w:rPr>
                <w:rFonts w:ascii="Times New Roman" w:hAnsi="Times New Roman" w:cs="Times New Roman"/>
              </w:rPr>
              <w:t>5</w:t>
            </w:r>
          </w:p>
        </w:tc>
        <w:tc>
          <w:tcPr>
            <w:tcW w:w="1309" w:type="dxa"/>
            <w:vAlign w:val="bottom"/>
          </w:tcPr>
          <w:p w14:paraId="4AFD9971"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$182,016</w:t>
            </w:r>
          </w:p>
        </w:tc>
      </w:tr>
      <w:tr w:rsidR="00476503" w:rsidRPr="00A57F49" w14:paraId="59FAACFC" w14:textId="77777777" w:rsidTr="00476503">
        <w:trPr>
          <w:trHeight w:val="222"/>
          <w:jc w:val="center"/>
        </w:trPr>
        <w:tc>
          <w:tcPr>
            <w:tcW w:w="318" w:type="dxa"/>
            <w:vAlign w:val="bottom"/>
          </w:tcPr>
          <w:p w14:paraId="227528FE"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B</w:t>
            </w:r>
          </w:p>
        </w:tc>
        <w:tc>
          <w:tcPr>
            <w:tcW w:w="4349" w:type="dxa"/>
          </w:tcPr>
          <w:p w14:paraId="03B26DEC" w14:textId="77777777" w:rsidR="00476503" w:rsidRPr="001B38F2" w:rsidRDefault="00476503" w:rsidP="00C33893">
            <w:pPr>
              <w:rPr>
                <w:rFonts w:ascii="Times New Roman" w:hAnsi="Times New Roman" w:cs="Times New Roman"/>
              </w:rPr>
            </w:pPr>
            <w:r w:rsidRPr="001B38F2">
              <w:rPr>
                <w:rFonts w:ascii="Times New Roman" w:hAnsi="Times New Roman" w:cs="Times New Roman"/>
              </w:rPr>
              <w:t>Revenue generated from rates</w:t>
            </w:r>
          </w:p>
        </w:tc>
        <w:tc>
          <w:tcPr>
            <w:tcW w:w="1052" w:type="dxa"/>
            <w:vAlign w:val="bottom"/>
          </w:tcPr>
          <w:p w14:paraId="6F2F9B72"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$170,848</w:t>
            </w:r>
          </w:p>
        </w:tc>
        <w:tc>
          <w:tcPr>
            <w:tcW w:w="1309" w:type="dxa"/>
            <w:vAlign w:val="bottom"/>
          </w:tcPr>
          <w:p w14:paraId="106B64C5"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$167,070</w:t>
            </w:r>
          </w:p>
        </w:tc>
        <w:tc>
          <w:tcPr>
            <w:tcW w:w="1052" w:type="dxa"/>
            <w:vAlign w:val="bottom"/>
          </w:tcPr>
          <w:p w14:paraId="030592E4"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$170,848</w:t>
            </w:r>
          </w:p>
        </w:tc>
        <w:tc>
          <w:tcPr>
            <w:tcW w:w="1309" w:type="dxa"/>
            <w:vAlign w:val="bottom"/>
          </w:tcPr>
          <w:p w14:paraId="07E0E696"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$175,585</w:t>
            </w:r>
          </w:p>
        </w:tc>
      </w:tr>
      <w:tr w:rsidR="00476503" w:rsidRPr="00A57F49" w14:paraId="34DE2DA1" w14:textId="77777777" w:rsidTr="00476503">
        <w:trPr>
          <w:trHeight w:val="222"/>
          <w:jc w:val="center"/>
        </w:trPr>
        <w:tc>
          <w:tcPr>
            <w:tcW w:w="318" w:type="dxa"/>
            <w:vAlign w:val="bottom"/>
          </w:tcPr>
          <w:p w14:paraId="00CB1BA1"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C</w:t>
            </w:r>
          </w:p>
        </w:tc>
        <w:tc>
          <w:tcPr>
            <w:tcW w:w="4349" w:type="dxa"/>
          </w:tcPr>
          <w:p w14:paraId="0AEF9CC0" w14:textId="77777777" w:rsidR="00476503" w:rsidRPr="001B38F2" w:rsidRDefault="00476503" w:rsidP="00C33893">
            <w:pPr>
              <w:rPr>
                <w:rFonts w:ascii="Times New Roman" w:hAnsi="Times New Roman" w:cs="Times New Roman"/>
              </w:rPr>
            </w:pPr>
            <w:r w:rsidRPr="001B38F2">
              <w:rPr>
                <w:rFonts w:ascii="Times New Roman" w:hAnsi="Times New Roman" w:cs="Times New Roman"/>
              </w:rPr>
              <w:t>Revenue Increase/Decrease (A - B)</w:t>
            </w:r>
          </w:p>
        </w:tc>
        <w:tc>
          <w:tcPr>
            <w:tcW w:w="1052" w:type="dxa"/>
            <w:vAlign w:val="bottom"/>
          </w:tcPr>
          <w:p w14:paraId="255D1A24"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($5,043)</w:t>
            </w:r>
          </w:p>
        </w:tc>
        <w:tc>
          <w:tcPr>
            <w:tcW w:w="1309" w:type="dxa"/>
            <w:vAlign w:val="bottom"/>
          </w:tcPr>
          <w:p w14:paraId="7FC09261"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$13,558</w:t>
            </w:r>
          </w:p>
        </w:tc>
        <w:tc>
          <w:tcPr>
            <w:tcW w:w="1052" w:type="dxa"/>
            <w:vAlign w:val="bottom"/>
          </w:tcPr>
          <w:p w14:paraId="19BC9DBF" w14:textId="7ADA9451" w:rsidR="00476503" w:rsidRPr="001B38F2" w:rsidRDefault="00476503" w:rsidP="00A33DEC">
            <w:pPr>
              <w:jc w:val="right"/>
              <w:rPr>
                <w:rFonts w:ascii="Times New Roman" w:hAnsi="Times New Roman" w:cs="Times New Roman"/>
              </w:rPr>
            </w:pPr>
            <w:r w:rsidRPr="001B38F2">
              <w:rPr>
                <w:rFonts w:ascii="Times New Roman" w:hAnsi="Times New Roman" w:cs="Times New Roman"/>
              </w:rPr>
              <w:t>($2,48</w:t>
            </w:r>
            <w:r w:rsidR="00A33DEC">
              <w:rPr>
                <w:rFonts w:ascii="Times New Roman" w:hAnsi="Times New Roman" w:cs="Times New Roman"/>
              </w:rPr>
              <w:t>3</w:t>
            </w:r>
            <w:r w:rsidRPr="001B38F2">
              <w:rPr>
                <w:rFonts w:ascii="Times New Roman" w:hAnsi="Times New Roman" w:cs="Times New Roman"/>
              </w:rPr>
              <w:t>)</w:t>
            </w:r>
          </w:p>
        </w:tc>
        <w:tc>
          <w:tcPr>
            <w:tcW w:w="1309" w:type="dxa"/>
            <w:vAlign w:val="bottom"/>
          </w:tcPr>
          <w:p w14:paraId="73FC65E6"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$6,431</w:t>
            </w:r>
          </w:p>
        </w:tc>
      </w:tr>
      <w:tr w:rsidR="00476503" w:rsidRPr="00A57F49" w14:paraId="40B84B52" w14:textId="77777777" w:rsidTr="00476503">
        <w:trPr>
          <w:trHeight w:val="222"/>
          <w:jc w:val="center"/>
        </w:trPr>
        <w:tc>
          <w:tcPr>
            <w:tcW w:w="318" w:type="dxa"/>
            <w:vAlign w:val="bottom"/>
          </w:tcPr>
          <w:p w14:paraId="4A8943BE"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D</w:t>
            </w:r>
          </w:p>
        </w:tc>
        <w:tc>
          <w:tcPr>
            <w:tcW w:w="4349" w:type="dxa"/>
          </w:tcPr>
          <w:p w14:paraId="0EF8AA17" w14:textId="77777777" w:rsidR="00476503" w:rsidRPr="001B38F2" w:rsidRDefault="00476503" w:rsidP="00C33893">
            <w:pPr>
              <w:rPr>
                <w:rFonts w:ascii="Times New Roman" w:hAnsi="Times New Roman" w:cs="Times New Roman"/>
              </w:rPr>
            </w:pPr>
            <w:r w:rsidRPr="001B38F2">
              <w:rPr>
                <w:rFonts w:ascii="Times New Roman" w:hAnsi="Times New Roman" w:cs="Times New Roman"/>
              </w:rPr>
              <w:t xml:space="preserve">Netting </w:t>
            </w:r>
          </w:p>
        </w:tc>
        <w:tc>
          <w:tcPr>
            <w:tcW w:w="1052" w:type="dxa"/>
            <w:vAlign w:val="bottom"/>
          </w:tcPr>
          <w:p w14:paraId="74A1F491"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$5,043</w:t>
            </w:r>
          </w:p>
        </w:tc>
        <w:tc>
          <w:tcPr>
            <w:tcW w:w="1309" w:type="dxa"/>
            <w:vAlign w:val="bottom"/>
          </w:tcPr>
          <w:p w14:paraId="04305212"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($5,043)</w:t>
            </w:r>
          </w:p>
        </w:tc>
        <w:tc>
          <w:tcPr>
            <w:tcW w:w="1052" w:type="dxa"/>
            <w:vAlign w:val="bottom"/>
          </w:tcPr>
          <w:p w14:paraId="4CC92586"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 xml:space="preserve">       --</w:t>
            </w:r>
          </w:p>
        </w:tc>
        <w:tc>
          <w:tcPr>
            <w:tcW w:w="1309" w:type="dxa"/>
            <w:vAlign w:val="bottom"/>
          </w:tcPr>
          <w:p w14:paraId="5BB16D3B"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 xml:space="preserve">         --</w:t>
            </w:r>
          </w:p>
        </w:tc>
      </w:tr>
      <w:tr w:rsidR="00476503" w:rsidRPr="00A57F49" w14:paraId="02790B51" w14:textId="77777777" w:rsidTr="00476503">
        <w:trPr>
          <w:trHeight w:val="222"/>
          <w:jc w:val="center"/>
        </w:trPr>
        <w:tc>
          <w:tcPr>
            <w:tcW w:w="318" w:type="dxa"/>
            <w:vAlign w:val="bottom"/>
          </w:tcPr>
          <w:p w14:paraId="792E6F4A"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E</w:t>
            </w:r>
          </w:p>
        </w:tc>
        <w:tc>
          <w:tcPr>
            <w:tcW w:w="4349" w:type="dxa"/>
          </w:tcPr>
          <w:p w14:paraId="0570564F" w14:textId="77777777" w:rsidR="00476503" w:rsidRPr="001B38F2" w:rsidRDefault="00476503" w:rsidP="00C33893">
            <w:pPr>
              <w:rPr>
                <w:rFonts w:ascii="Times New Roman" w:hAnsi="Times New Roman" w:cs="Times New Roman"/>
              </w:rPr>
            </w:pPr>
            <w:r w:rsidRPr="001B38F2">
              <w:rPr>
                <w:rFonts w:ascii="Times New Roman" w:hAnsi="Times New Roman" w:cs="Times New Roman"/>
              </w:rPr>
              <w:t>Reallocation of Non-Potable Revenues</w:t>
            </w:r>
          </w:p>
        </w:tc>
        <w:tc>
          <w:tcPr>
            <w:tcW w:w="1052" w:type="dxa"/>
            <w:vAlign w:val="bottom"/>
          </w:tcPr>
          <w:p w14:paraId="41ABC1E2"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 xml:space="preserve">       --</w:t>
            </w:r>
          </w:p>
        </w:tc>
        <w:tc>
          <w:tcPr>
            <w:tcW w:w="1309" w:type="dxa"/>
            <w:vAlign w:val="bottom"/>
          </w:tcPr>
          <w:p w14:paraId="7539C2E1"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 xml:space="preserve">         --</w:t>
            </w:r>
          </w:p>
        </w:tc>
        <w:tc>
          <w:tcPr>
            <w:tcW w:w="1052" w:type="dxa"/>
            <w:vAlign w:val="bottom"/>
          </w:tcPr>
          <w:p w14:paraId="43F63264"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$28,248</w:t>
            </w:r>
          </w:p>
        </w:tc>
        <w:tc>
          <w:tcPr>
            <w:tcW w:w="1309" w:type="dxa"/>
            <w:vAlign w:val="bottom"/>
          </w:tcPr>
          <w:p w14:paraId="56F7FB85"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$28,248</w:t>
            </w:r>
          </w:p>
        </w:tc>
      </w:tr>
      <w:tr w:rsidR="00476503" w:rsidRPr="00A57F49" w14:paraId="29DBEEEB" w14:textId="77777777" w:rsidTr="00476503">
        <w:trPr>
          <w:trHeight w:val="222"/>
          <w:jc w:val="center"/>
        </w:trPr>
        <w:tc>
          <w:tcPr>
            <w:tcW w:w="318" w:type="dxa"/>
            <w:vAlign w:val="bottom"/>
          </w:tcPr>
          <w:p w14:paraId="78B3C869"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F</w:t>
            </w:r>
          </w:p>
        </w:tc>
        <w:tc>
          <w:tcPr>
            <w:tcW w:w="4349" w:type="dxa"/>
          </w:tcPr>
          <w:p w14:paraId="241C67DF" w14:textId="77777777" w:rsidR="00476503" w:rsidRPr="001B38F2" w:rsidRDefault="00476503" w:rsidP="00C33893">
            <w:pPr>
              <w:rPr>
                <w:rFonts w:ascii="Times New Roman" w:hAnsi="Times New Roman" w:cs="Times New Roman"/>
              </w:rPr>
            </w:pPr>
            <w:r w:rsidRPr="001B38F2">
              <w:rPr>
                <w:rFonts w:ascii="Times New Roman" w:hAnsi="Times New Roman" w:cs="Times New Roman"/>
              </w:rPr>
              <w:t>Total Revenue Increase (C + E)</w:t>
            </w:r>
          </w:p>
        </w:tc>
        <w:tc>
          <w:tcPr>
            <w:tcW w:w="1052" w:type="dxa"/>
            <w:vAlign w:val="bottom"/>
          </w:tcPr>
          <w:p w14:paraId="70C9ACDA"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$0</w:t>
            </w:r>
          </w:p>
        </w:tc>
        <w:tc>
          <w:tcPr>
            <w:tcW w:w="1309" w:type="dxa"/>
            <w:vAlign w:val="bottom"/>
          </w:tcPr>
          <w:p w14:paraId="03F9150B"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$8,515</w:t>
            </w:r>
          </w:p>
        </w:tc>
        <w:tc>
          <w:tcPr>
            <w:tcW w:w="1052" w:type="dxa"/>
            <w:vAlign w:val="bottom"/>
          </w:tcPr>
          <w:p w14:paraId="05A9056A" w14:textId="6E976607" w:rsidR="00476503" w:rsidRPr="001B38F2" w:rsidRDefault="00476503" w:rsidP="00A33DEC">
            <w:pPr>
              <w:jc w:val="right"/>
              <w:rPr>
                <w:rFonts w:ascii="Times New Roman" w:hAnsi="Times New Roman" w:cs="Times New Roman"/>
              </w:rPr>
            </w:pPr>
            <w:r w:rsidRPr="001B38F2">
              <w:rPr>
                <w:rFonts w:ascii="Times New Roman" w:hAnsi="Times New Roman" w:cs="Times New Roman"/>
              </w:rPr>
              <w:t>$25,76</w:t>
            </w:r>
            <w:r w:rsidR="00A33DEC">
              <w:rPr>
                <w:rFonts w:ascii="Times New Roman" w:hAnsi="Times New Roman" w:cs="Times New Roman"/>
              </w:rPr>
              <w:t>5</w:t>
            </w:r>
          </w:p>
        </w:tc>
        <w:tc>
          <w:tcPr>
            <w:tcW w:w="1309" w:type="dxa"/>
            <w:vAlign w:val="bottom"/>
          </w:tcPr>
          <w:p w14:paraId="404172BF"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$34,679</w:t>
            </w:r>
          </w:p>
        </w:tc>
      </w:tr>
      <w:tr w:rsidR="00476503" w:rsidRPr="00A57F49" w14:paraId="4F46EE89" w14:textId="77777777" w:rsidTr="00476503">
        <w:trPr>
          <w:trHeight w:val="222"/>
          <w:jc w:val="center"/>
        </w:trPr>
        <w:tc>
          <w:tcPr>
            <w:tcW w:w="318" w:type="dxa"/>
            <w:vAlign w:val="bottom"/>
          </w:tcPr>
          <w:p w14:paraId="75696590"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G</w:t>
            </w:r>
          </w:p>
        </w:tc>
        <w:tc>
          <w:tcPr>
            <w:tcW w:w="4349" w:type="dxa"/>
          </w:tcPr>
          <w:p w14:paraId="676A4E5B" w14:textId="77777777" w:rsidR="00476503" w:rsidRPr="001B38F2" w:rsidRDefault="00476503" w:rsidP="00C33893">
            <w:pPr>
              <w:rPr>
                <w:rFonts w:ascii="Times New Roman" w:hAnsi="Times New Roman" w:cs="Times New Roman"/>
              </w:rPr>
            </w:pPr>
            <w:r w:rsidRPr="001B38F2">
              <w:rPr>
                <w:rFonts w:ascii="Times New Roman" w:hAnsi="Times New Roman" w:cs="Times New Roman"/>
              </w:rPr>
              <w:t>Percent Increase to Rates (F / B)</w:t>
            </w:r>
          </w:p>
        </w:tc>
        <w:tc>
          <w:tcPr>
            <w:tcW w:w="1052" w:type="dxa"/>
            <w:vAlign w:val="bottom"/>
          </w:tcPr>
          <w:p w14:paraId="744CDB70"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0%</w:t>
            </w:r>
          </w:p>
        </w:tc>
        <w:tc>
          <w:tcPr>
            <w:tcW w:w="1309" w:type="dxa"/>
            <w:vAlign w:val="bottom"/>
          </w:tcPr>
          <w:p w14:paraId="438B447C"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5.10%</w:t>
            </w:r>
          </w:p>
        </w:tc>
        <w:tc>
          <w:tcPr>
            <w:tcW w:w="1052" w:type="dxa"/>
            <w:vAlign w:val="bottom"/>
          </w:tcPr>
          <w:p w14:paraId="50CF18FF"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15.08%</w:t>
            </w:r>
          </w:p>
        </w:tc>
        <w:tc>
          <w:tcPr>
            <w:tcW w:w="1309" w:type="dxa"/>
            <w:vAlign w:val="bottom"/>
          </w:tcPr>
          <w:p w14:paraId="33FEC135"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19.75%</w:t>
            </w:r>
          </w:p>
        </w:tc>
      </w:tr>
      <w:tr w:rsidR="00476503" w:rsidRPr="00A57F49" w14:paraId="5E458E21" w14:textId="77777777" w:rsidTr="00476503">
        <w:trPr>
          <w:trHeight w:val="222"/>
          <w:jc w:val="center"/>
        </w:trPr>
        <w:tc>
          <w:tcPr>
            <w:tcW w:w="318" w:type="dxa"/>
            <w:vAlign w:val="bottom"/>
          </w:tcPr>
          <w:p w14:paraId="6F39E744" w14:textId="77777777" w:rsidR="00476503" w:rsidRPr="001B38F2" w:rsidRDefault="00476503" w:rsidP="00C33893">
            <w:pPr>
              <w:jc w:val="center"/>
              <w:rPr>
                <w:rFonts w:ascii="Times New Roman" w:hAnsi="Times New Roman" w:cs="Times New Roman"/>
              </w:rPr>
            </w:pPr>
            <w:r w:rsidRPr="001B38F2">
              <w:rPr>
                <w:rFonts w:ascii="Times New Roman" w:hAnsi="Times New Roman" w:cs="Times New Roman"/>
              </w:rPr>
              <w:t>H</w:t>
            </w:r>
          </w:p>
        </w:tc>
        <w:tc>
          <w:tcPr>
            <w:tcW w:w="4349" w:type="dxa"/>
          </w:tcPr>
          <w:p w14:paraId="1B6A1251" w14:textId="77777777" w:rsidR="00476503" w:rsidRPr="001B38F2" w:rsidRDefault="00476503" w:rsidP="00C33893">
            <w:pPr>
              <w:rPr>
                <w:rFonts w:ascii="Times New Roman" w:hAnsi="Times New Roman" w:cs="Times New Roman"/>
              </w:rPr>
            </w:pPr>
            <w:r w:rsidRPr="001B38F2">
              <w:rPr>
                <w:rFonts w:ascii="Times New Roman" w:hAnsi="Times New Roman" w:cs="Times New Roman"/>
              </w:rPr>
              <w:t>Revenue Requirement for Rate Setting (B + F)</w:t>
            </w:r>
          </w:p>
        </w:tc>
        <w:tc>
          <w:tcPr>
            <w:tcW w:w="1052" w:type="dxa"/>
            <w:vAlign w:val="bottom"/>
          </w:tcPr>
          <w:p w14:paraId="4F4D7595"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$170,848</w:t>
            </w:r>
          </w:p>
        </w:tc>
        <w:tc>
          <w:tcPr>
            <w:tcW w:w="1309" w:type="dxa"/>
            <w:vAlign w:val="bottom"/>
          </w:tcPr>
          <w:p w14:paraId="69A4ABE5"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$175,585</w:t>
            </w:r>
          </w:p>
        </w:tc>
        <w:tc>
          <w:tcPr>
            <w:tcW w:w="1052" w:type="dxa"/>
            <w:vAlign w:val="bottom"/>
          </w:tcPr>
          <w:p w14:paraId="6D635711" w14:textId="3733A5D9" w:rsidR="00476503" w:rsidRPr="001B38F2" w:rsidRDefault="00476503" w:rsidP="00A33DEC">
            <w:pPr>
              <w:jc w:val="right"/>
              <w:rPr>
                <w:rFonts w:ascii="Times New Roman" w:hAnsi="Times New Roman" w:cs="Times New Roman"/>
              </w:rPr>
            </w:pPr>
            <w:r w:rsidRPr="001B38F2">
              <w:rPr>
                <w:rFonts w:ascii="Times New Roman" w:hAnsi="Times New Roman" w:cs="Times New Roman"/>
              </w:rPr>
              <w:t>$196,61</w:t>
            </w:r>
            <w:r w:rsidR="00A33DEC">
              <w:rPr>
                <w:rFonts w:ascii="Times New Roman" w:hAnsi="Times New Roman" w:cs="Times New Roman"/>
              </w:rPr>
              <w:t>3</w:t>
            </w:r>
          </w:p>
        </w:tc>
        <w:tc>
          <w:tcPr>
            <w:tcW w:w="1309" w:type="dxa"/>
            <w:vAlign w:val="bottom"/>
          </w:tcPr>
          <w:p w14:paraId="17101014" w14:textId="77777777" w:rsidR="00476503" w:rsidRPr="001B38F2" w:rsidRDefault="00476503" w:rsidP="00C33893">
            <w:pPr>
              <w:jc w:val="right"/>
              <w:rPr>
                <w:rFonts w:ascii="Times New Roman" w:hAnsi="Times New Roman" w:cs="Times New Roman"/>
              </w:rPr>
            </w:pPr>
            <w:r w:rsidRPr="001B38F2">
              <w:rPr>
                <w:rFonts w:ascii="Times New Roman" w:hAnsi="Times New Roman" w:cs="Times New Roman"/>
              </w:rPr>
              <w:t>$210,264</w:t>
            </w:r>
          </w:p>
        </w:tc>
      </w:tr>
    </w:tbl>
    <w:p w14:paraId="2D6A710A" w14:textId="77777777" w:rsidR="00476503" w:rsidRDefault="00476503" w:rsidP="00476503">
      <w:pPr>
        <w:jc w:val="both"/>
        <w:rPr>
          <w:rFonts w:eastAsiaTheme="minorHAnsi"/>
        </w:rPr>
      </w:pPr>
    </w:p>
    <w:p w14:paraId="7EC622C0" w14:textId="77777777" w:rsidR="001B38F2" w:rsidRPr="00A57F49" w:rsidRDefault="001B38F2" w:rsidP="00476503">
      <w:pPr>
        <w:jc w:val="both"/>
        <w:rPr>
          <w:rFonts w:eastAsiaTheme="minorHAnsi"/>
        </w:rPr>
      </w:pPr>
    </w:p>
    <w:p w14:paraId="677F596F" w14:textId="4949B2C9" w:rsidR="00476503" w:rsidRDefault="00476503" w:rsidP="00476503">
      <w:pPr>
        <w:jc w:val="both"/>
        <w:rPr>
          <w:rFonts w:eastAsiaTheme="minorHAnsi"/>
        </w:rPr>
      </w:pPr>
      <w:r w:rsidRPr="00A57F49">
        <w:rPr>
          <w:rFonts w:eastAsiaTheme="minorHAnsi"/>
        </w:rPr>
        <w:t xml:space="preserve">For </w:t>
      </w:r>
      <w:r>
        <w:rPr>
          <w:rFonts w:eastAsiaTheme="minorHAnsi"/>
        </w:rPr>
        <w:t>the limited proceeding</w:t>
      </w:r>
      <w:r w:rsidRPr="00A57F49">
        <w:rPr>
          <w:rFonts w:eastAsiaTheme="minorHAnsi"/>
        </w:rPr>
        <w:t xml:space="preserve">, </w:t>
      </w:r>
      <w:r>
        <w:rPr>
          <w:rFonts w:eastAsiaTheme="minorHAnsi"/>
        </w:rPr>
        <w:t xml:space="preserve">an allocation of non-potable </w:t>
      </w:r>
      <w:r w:rsidR="001B38F2">
        <w:rPr>
          <w:rFonts w:eastAsiaTheme="minorHAnsi"/>
        </w:rPr>
        <w:t xml:space="preserve">water </w:t>
      </w:r>
      <w:r>
        <w:rPr>
          <w:rFonts w:eastAsiaTheme="minorHAnsi"/>
        </w:rPr>
        <w:t xml:space="preserve">revenues to the potable water system results in </w:t>
      </w:r>
      <w:r w:rsidRPr="00A57F49">
        <w:rPr>
          <w:rFonts w:eastAsiaTheme="minorHAnsi"/>
        </w:rPr>
        <w:t xml:space="preserve">an increase of </w:t>
      </w:r>
      <w:r>
        <w:rPr>
          <w:rFonts w:eastAsiaTheme="minorHAnsi"/>
        </w:rPr>
        <w:t>15.08</w:t>
      </w:r>
      <w:r w:rsidRPr="00A57F49">
        <w:rPr>
          <w:rFonts w:eastAsiaTheme="minorHAnsi"/>
        </w:rPr>
        <w:t xml:space="preserve"> percent for the </w:t>
      </w:r>
      <w:r>
        <w:rPr>
          <w:rFonts w:eastAsiaTheme="minorHAnsi"/>
        </w:rPr>
        <w:t>potable water system</w:t>
      </w:r>
      <w:r w:rsidRPr="0053130D">
        <w:rPr>
          <w:rFonts w:eastAsiaTheme="minorHAnsi"/>
        </w:rPr>
        <w:t>. The revenue increase of $</w:t>
      </w:r>
      <w:r>
        <w:rPr>
          <w:rFonts w:eastAsiaTheme="minorHAnsi"/>
        </w:rPr>
        <w:t>25,76</w:t>
      </w:r>
      <w:r w:rsidR="00A33DEC">
        <w:rPr>
          <w:rFonts w:eastAsiaTheme="minorHAnsi"/>
        </w:rPr>
        <w:t>5</w:t>
      </w:r>
      <w:r w:rsidRPr="0053130D">
        <w:rPr>
          <w:rFonts w:eastAsiaTheme="minorHAnsi"/>
        </w:rPr>
        <w:t>, excluding miscellaneous revenues of $</w:t>
      </w:r>
      <w:r>
        <w:rPr>
          <w:rFonts w:eastAsiaTheme="minorHAnsi"/>
        </w:rPr>
        <w:t>3,413</w:t>
      </w:r>
      <w:r w:rsidRPr="0053130D">
        <w:rPr>
          <w:rFonts w:eastAsiaTheme="minorHAnsi"/>
        </w:rPr>
        <w:t xml:space="preserve">, results in </w:t>
      </w:r>
      <w:r>
        <w:rPr>
          <w:rFonts w:eastAsiaTheme="minorHAnsi"/>
        </w:rPr>
        <w:t>15.39</w:t>
      </w:r>
      <w:r w:rsidRPr="0053130D">
        <w:rPr>
          <w:rFonts w:eastAsiaTheme="minorHAnsi"/>
        </w:rPr>
        <w:t xml:space="preserve"> percent increase. </w:t>
      </w:r>
      <w:r>
        <w:rPr>
          <w:rFonts w:eastAsiaTheme="minorHAnsi"/>
        </w:rPr>
        <w:t xml:space="preserve">For wastewater rates, an allocation of non-potable </w:t>
      </w:r>
      <w:r w:rsidR="001B38F2">
        <w:rPr>
          <w:rFonts w:eastAsiaTheme="minorHAnsi"/>
        </w:rPr>
        <w:t xml:space="preserve">water </w:t>
      </w:r>
      <w:r>
        <w:rPr>
          <w:rFonts w:eastAsiaTheme="minorHAnsi"/>
        </w:rPr>
        <w:t xml:space="preserve">revenues and return of revenues from potable water system results in </w:t>
      </w:r>
      <w:r w:rsidRPr="00A57F49">
        <w:rPr>
          <w:rFonts w:eastAsiaTheme="minorHAnsi"/>
        </w:rPr>
        <w:t xml:space="preserve">an increase of </w:t>
      </w:r>
      <w:r>
        <w:rPr>
          <w:rFonts w:eastAsiaTheme="minorHAnsi"/>
        </w:rPr>
        <w:t>19.75</w:t>
      </w:r>
      <w:r w:rsidRPr="00A57F49">
        <w:rPr>
          <w:rFonts w:eastAsiaTheme="minorHAnsi"/>
        </w:rPr>
        <w:t xml:space="preserve"> percent for the </w:t>
      </w:r>
      <w:r>
        <w:rPr>
          <w:rFonts w:eastAsiaTheme="minorHAnsi"/>
        </w:rPr>
        <w:t>wastewater system</w:t>
      </w:r>
      <w:r w:rsidRPr="0053130D">
        <w:rPr>
          <w:rFonts w:eastAsiaTheme="minorHAnsi"/>
        </w:rPr>
        <w:t xml:space="preserve">. The revenue increase of </w:t>
      </w:r>
      <w:r>
        <w:rPr>
          <w:rFonts w:eastAsiaTheme="minorHAnsi"/>
        </w:rPr>
        <w:t>$34,679</w:t>
      </w:r>
      <w:r w:rsidRPr="0053130D">
        <w:rPr>
          <w:rFonts w:eastAsiaTheme="minorHAnsi"/>
        </w:rPr>
        <w:t>, excluding miscellaneous revenues of $</w:t>
      </w:r>
      <w:r>
        <w:rPr>
          <w:rFonts w:eastAsiaTheme="minorHAnsi"/>
        </w:rPr>
        <w:t>655</w:t>
      </w:r>
      <w:r w:rsidRPr="0053130D">
        <w:rPr>
          <w:rFonts w:eastAsiaTheme="minorHAnsi"/>
        </w:rPr>
        <w:t xml:space="preserve">, results in a </w:t>
      </w:r>
      <w:r>
        <w:rPr>
          <w:rFonts w:eastAsiaTheme="minorHAnsi"/>
        </w:rPr>
        <w:t>19.82</w:t>
      </w:r>
      <w:r w:rsidRPr="0053130D">
        <w:rPr>
          <w:rFonts w:eastAsiaTheme="minorHAnsi"/>
        </w:rPr>
        <w:t xml:space="preserve"> percent increase. The </w:t>
      </w:r>
      <w:r>
        <w:rPr>
          <w:rFonts w:eastAsiaTheme="minorHAnsi"/>
        </w:rPr>
        <w:t>15.39</w:t>
      </w:r>
      <w:r w:rsidRPr="0053130D">
        <w:rPr>
          <w:rFonts w:eastAsiaTheme="minorHAnsi"/>
        </w:rPr>
        <w:t xml:space="preserve"> percent increase</w:t>
      </w:r>
      <w:r>
        <w:rPr>
          <w:rFonts w:eastAsiaTheme="minorHAnsi"/>
        </w:rPr>
        <w:t xml:space="preserve"> for potable water and the 19.82 percent for wastewater</w:t>
      </w:r>
      <w:r w:rsidRPr="0053130D">
        <w:rPr>
          <w:rFonts w:eastAsiaTheme="minorHAnsi"/>
        </w:rPr>
        <w:t xml:space="preserve"> should be applied as an across-the-board increase to the Phase I</w:t>
      </w:r>
      <w:r>
        <w:rPr>
          <w:rFonts w:eastAsiaTheme="minorHAnsi"/>
        </w:rPr>
        <w:t xml:space="preserve">I rates (excluding the 2018 index). </w:t>
      </w:r>
    </w:p>
    <w:p w14:paraId="1B96D822" w14:textId="2E2CB9E5" w:rsidR="001B38F2" w:rsidRDefault="001B38F2">
      <w:pPr>
        <w:rPr>
          <w:rFonts w:eastAsiaTheme="minorHAnsi"/>
        </w:rPr>
      </w:pPr>
      <w:r>
        <w:rPr>
          <w:rFonts w:eastAsiaTheme="minorHAnsi"/>
        </w:rPr>
        <w:br w:type="page"/>
      </w:r>
    </w:p>
    <w:p w14:paraId="04EE5DE8" w14:textId="0536EEE4" w:rsidR="00476503" w:rsidRDefault="006C1507" w:rsidP="00476503">
      <w:pPr>
        <w:jc w:val="both"/>
        <w:rPr>
          <w:rFonts w:eastAsiaTheme="minorHAnsi"/>
        </w:rPr>
      </w:pPr>
      <w:r>
        <w:rPr>
          <w:rFonts w:eastAsiaTheme="minorHAnsi"/>
        </w:rPr>
        <w:t>Subsequent to</w:t>
      </w:r>
      <w:r w:rsidR="00476503" w:rsidRPr="0053130D">
        <w:rPr>
          <w:rFonts w:eastAsiaTheme="minorHAnsi"/>
        </w:rPr>
        <w:t xml:space="preserve"> the implementation of the Phase </w:t>
      </w:r>
      <w:r w:rsidR="00476503">
        <w:rPr>
          <w:rFonts w:eastAsiaTheme="minorHAnsi"/>
        </w:rPr>
        <w:t>I</w:t>
      </w:r>
      <w:r w:rsidR="00476503" w:rsidRPr="0053130D">
        <w:rPr>
          <w:rFonts w:eastAsiaTheme="minorHAnsi"/>
        </w:rPr>
        <w:t xml:space="preserve">I rates, the Utility was approved for a </w:t>
      </w:r>
      <w:r w:rsidR="00476503">
        <w:rPr>
          <w:rFonts w:eastAsiaTheme="minorHAnsi"/>
        </w:rPr>
        <w:t xml:space="preserve">2019 </w:t>
      </w:r>
      <w:r w:rsidR="00476503" w:rsidRPr="0053130D">
        <w:rPr>
          <w:rFonts w:eastAsiaTheme="minorHAnsi"/>
        </w:rPr>
        <w:t xml:space="preserve">price index increase effective </w:t>
      </w:r>
      <w:r w:rsidR="00476503">
        <w:rPr>
          <w:rFonts w:eastAsiaTheme="minorHAnsi"/>
        </w:rPr>
        <w:t>August 9, 2019</w:t>
      </w:r>
      <w:r w:rsidR="00476503" w:rsidRPr="0053130D">
        <w:rPr>
          <w:rFonts w:eastAsiaTheme="minorHAnsi"/>
        </w:rPr>
        <w:t>. In order to maintain the price index increase, staff recommends that the incremental difference between the Phase I</w:t>
      </w:r>
      <w:r w:rsidR="00476503">
        <w:rPr>
          <w:rFonts w:eastAsiaTheme="minorHAnsi"/>
        </w:rPr>
        <w:t>I (excluding the 2018 index)</w:t>
      </w:r>
      <w:r w:rsidR="00476503" w:rsidRPr="0053130D">
        <w:rPr>
          <w:rFonts w:eastAsiaTheme="minorHAnsi"/>
        </w:rPr>
        <w:t xml:space="preserve"> and </w:t>
      </w:r>
      <w:r w:rsidR="00476503">
        <w:rPr>
          <w:rFonts w:eastAsiaTheme="minorHAnsi"/>
        </w:rPr>
        <w:t xml:space="preserve">limited proceeding </w:t>
      </w:r>
      <w:r w:rsidR="00476503" w:rsidRPr="0053130D">
        <w:rPr>
          <w:rFonts w:eastAsiaTheme="minorHAnsi"/>
        </w:rPr>
        <w:t xml:space="preserve">rates be added to the Utility’s current </w:t>
      </w:r>
      <w:r w:rsidR="00476503">
        <w:rPr>
          <w:rFonts w:eastAsiaTheme="minorHAnsi"/>
        </w:rPr>
        <w:t>potable</w:t>
      </w:r>
      <w:r w:rsidR="00476503" w:rsidRPr="0053130D">
        <w:rPr>
          <w:rFonts w:eastAsiaTheme="minorHAnsi"/>
        </w:rPr>
        <w:t xml:space="preserve"> </w:t>
      </w:r>
      <w:r w:rsidR="00E42692">
        <w:rPr>
          <w:rFonts w:eastAsiaTheme="minorHAnsi"/>
        </w:rPr>
        <w:t xml:space="preserve">water </w:t>
      </w:r>
      <w:r w:rsidR="00476503">
        <w:rPr>
          <w:rFonts w:eastAsiaTheme="minorHAnsi"/>
        </w:rPr>
        <w:t>and wastewater rates</w:t>
      </w:r>
      <w:r w:rsidR="00476503" w:rsidRPr="0053130D">
        <w:rPr>
          <w:rFonts w:eastAsiaTheme="minorHAnsi"/>
        </w:rPr>
        <w:t xml:space="preserve">. </w:t>
      </w:r>
    </w:p>
    <w:p w14:paraId="479540AF" w14:textId="77777777" w:rsidR="00476503" w:rsidRPr="00A57F49" w:rsidRDefault="00476503" w:rsidP="00476503">
      <w:pPr>
        <w:jc w:val="both"/>
        <w:rPr>
          <w:rFonts w:eastAsiaTheme="minorHAnsi"/>
        </w:rPr>
      </w:pPr>
    </w:p>
    <w:p w14:paraId="7855432D" w14:textId="32D43D81" w:rsidR="0059656F" w:rsidRDefault="00476503" w:rsidP="00476503">
      <w:pPr>
        <w:pStyle w:val="BodyText"/>
      </w:pPr>
      <w:r w:rsidRPr="00EC27D2">
        <w:rPr>
          <w:rFonts w:eastAsiaTheme="minorHAnsi"/>
        </w:rPr>
        <w:t>T</w:t>
      </w:r>
      <w:r w:rsidRPr="00A57F49">
        <w:rPr>
          <w:rFonts w:eastAsiaTheme="minorHAnsi"/>
        </w:rPr>
        <w:t xml:space="preserve">he appropriate rates </w:t>
      </w:r>
      <w:r>
        <w:rPr>
          <w:rFonts w:eastAsiaTheme="minorHAnsi"/>
        </w:rPr>
        <w:t xml:space="preserve">for Aquarina </w:t>
      </w:r>
      <w:r w:rsidRPr="00A57F49">
        <w:rPr>
          <w:rFonts w:eastAsiaTheme="minorHAnsi"/>
        </w:rPr>
        <w:t xml:space="preserve">are shown on Schedule Nos. </w:t>
      </w:r>
      <w:r w:rsidR="001B38F2">
        <w:rPr>
          <w:rFonts w:eastAsiaTheme="minorHAnsi"/>
        </w:rPr>
        <w:t>4</w:t>
      </w:r>
      <w:r w:rsidRPr="00A57F49">
        <w:rPr>
          <w:rFonts w:eastAsiaTheme="minorHAnsi"/>
        </w:rPr>
        <w:t xml:space="preserve">-A and </w:t>
      </w:r>
      <w:r w:rsidR="001B38F2">
        <w:rPr>
          <w:rFonts w:eastAsiaTheme="minorHAnsi"/>
        </w:rPr>
        <w:t>4</w:t>
      </w:r>
      <w:r w:rsidRPr="00A57F49">
        <w:rPr>
          <w:rFonts w:eastAsiaTheme="minorHAnsi"/>
        </w:rPr>
        <w:t>-B.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Pr>
          <w:rFonts w:eastAsiaTheme="minorHAnsi"/>
        </w:rPr>
        <w:t>.</w:t>
      </w:r>
    </w:p>
    <w:p w14:paraId="2F7AF740" w14:textId="3A0C1608" w:rsidR="00627D2E" w:rsidRPr="00627D2E" w:rsidRDefault="00627D2E">
      <w:pPr>
        <w:pStyle w:val="IssueHeading"/>
        <w:rPr>
          <w:rFonts w:ascii="Times New Roman" w:hAnsi="Times New Roman" w:cs="Times New Roman"/>
          <w:vanish/>
          <w:szCs w:val="24"/>
          <w:specVanish/>
        </w:rPr>
      </w:pPr>
      <w:r w:rsidRPr="004C3641">
        <w:rPr>
          <w:b w:val="0"/>
          <w:i w:val="0"/>
        </w:rPr>
        <w:br w:type="page"/>
      </w:r>
      <w:r w:rsidRPr="004C3641">
        <w:t xml:space="preserve">Issue </w:t>
      </w:r>
      <w:r w:rsidR="006867D5">
        <w:fldChar w:fldCharType="begin"/>
      </w:r>
      <w:r w:rsidR="006867D5">
        <w:instrText xml:space="preserve"> SEQ Issue \* MERGEFORMAT </w:instrText>
      </w:r>
      <w:r w:rsidR="006867D5">
        <w:fldChar w:fldCharType="separate"/>
      </w:r>
      <w:r>
        <w:rPr>
          <w:noProof/>
        </w:rPr>
        <w:t>3</w:t>
      </w:r>
      <w:r w:rsidR="006867D5">
        <w:rPr>
          <w:noProof/>
        </w:rPr>
        <w:fldChar w:fldCharType="end"/>
      </w:r>
      <w:r w:rsidRPr="004C3641">
        <w:t>:</w:t>
      </w:r>
      <w:r>
        <w:fldChar w:fldCharType="begin"/>
      </w:r>
      <w:r>
        <w:instrText xml:space="preserve"> TC "</w:instrText>
      </w:r>
      <w:bookmarkStart w:id="21" w:name="_Toc38455036"/>
      <w:r w:rsidR="005A5ED3">
        <w:instrText xml:space="preserve">Issue </w:instrText>
      </w:r>
      <w:r>
        <w:fldChar w:fldCharType="begin"/>
      </w:r>
      <w:r>
        <w:instrText xml:space="preserve"> SEQ issue \c </w:instrText>
      </w:r>
      <w:r>
        <w:fldChar w:fldCharType="separate"/>
      </w:r>
      <w:r>
        <w:rPr>
          <w:noProof/>
        </w:rPr>
        <w:instrText>3</w:instrText>
      </w:r>
      <w:r>
        <w:fldChar w:fldCharType="end"/>
      </w:r>
      <w:r w:rsidR="005A5ED3">
        <w:instrText xml:space="preserve"> – Customer Depostits</w:instrText>
      </w:r>
      <w:bookmarkEnd w:id="21"/>
      <w:r>
        <w:instrText xml:space="preserve">" \l 1 </w:instrText>
      </w:r>
      <w:r>
        <w:fldChar w:fldCharType="end"/>
      </w:r>
      <w:r>
        <w:t> </w:t>
      </w:r>
    </w:p>
    <w:p w14:paraId="1B6C1EC1" w14:textId="6DB04BFD" w:rsidR="00627D2E" w:rsidRPr="00627D2E" w:rsidRDefault="00627D2E">
      <w:pPr>
        <w:pStyle w:val="BodyText"/>
      </w:pPr>
      <w:r w:rsidRPr="00627D2E">
        <w:rPr>
          <w:color w:val="000000"/>
        </w:rPr>
        <w:t>What are the appropriate initial customer deposits for Aquarina’s water and wastewater service?</w:t>
      </w:r>
    </w:p>
    <w:p w14:paraId="1DE4970D" w14:textId="77777777" w:rsidR="00627D2E" w:rsidRPr="004C3641" w:rsidRDefault="00627D2E">
      <w:pPr>
        <w:pStyle w:val="IssueSubsectionHeading"/>
        <w:rPr>
          <w:vanish/>
          <w:specVanish/>
        </w:rPr>
      </w:pPr>
      <w:r w:rsidRPr="004C3641">
        <w:t>Recommendation: </w:t>
      </w:r>
    </w:p>
    <w:p w14:paraId="65838564" w14:textId="02440D7A" w:rsidR="00627D2E" w:rsidRDefault="00476503">
      <w:pPr>
        <w:pStyle w:val="BodyText"/>
      </w:pPr>
      <w:r>
        <w:t> </w:t>
      </w:r>
      <w:r w:rsidRPr="00096095">
        <w:t xml:space="preserve">The appropriate initial customer deposits </w:t>
      </w:r>
      <w:r>
        <w:t xml:space="preserve">for the residential </w:t>
      </w:r>
      <w:r w:rsidRPr="00096095">
        <w:t xml:space="preserve">5/8 inch x 3/4 inch meter </w:t>
      </w:r>
      <w:r>
        <w:t>should be $82</w:t>
      </w:r>
      <w:r w:rsidRPr="00096095">
        <w:t xml:space="preserve"> for </w:t>
      </w:r>
      <w:r>
        <w:t xml:space="preserve">water </w:t>
      </w:r>
      <w:r w:rsidRPr="00096095">
        <w:t>and $87 for wastewater. The initial customer deposits for all other residential meter sizes and all general service meter sizes should be two times the average estimated bill for water and wastewater.</w:t>
      </w:r>
      <w:r>
        <w:t xml:space="preserve"> </w:t>
      </w:r>
      <w:r w:rsidRPr="00096095">
        <w:t>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proceeding. (Bruc</w:t>
      </w:r>
      <w:r>
        <w:t>e)</w:t>
      </w:r>
      <w:r w:rsidR="00627D2E">
        <w:t xml:space="preserve"> </w:t>
      </w:r>
    </w:p>
    <w:p w14:paraId="23EBCECC" w14:textId="77777777" w:rsidR="00627D2E" w:rsidRPr="004C3641" w:rsidRDefault="00627D2E">
      <w:pPr>
        <w:pStyle w:val="IssueSubsectionHeading"/>
        <w:rPr>
          <w:vanish/>
          <w:specVanish/>
        </w:rPr>
      </w:pPr>
      <w:r w:rsidRPr="004C3641">
        <w:t>Staff Analysis: </w:t>
      </w:r>
    </w:p>
    <w:p w14:paraId="4A78326B" w14:textId="77777777" w:rsidR="00476503" w:rsidRPr="00096095" w:rsidRDefault="00476503" w:rsidP="00476503">
      <w:pPr>
        <w:jc w:val="both"/>
      </w:pPr>
      <w:r w:rsidRPr="00096095">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Pr="00096095">
        <w:rPr>
          <w:vertAlign w:val="superscript"/>
        </w:rPr>
        <w:footnoteReference w:id="14"/>
      </w:r>
      <w:r w:rsidRPr="00096095">
        <w:rPr>
          <w:color w:val="000000"/>
        </w:rPr>
        <w:t xml:space="preserve"> </w:t>
      </w:r>
      <w:r w:rsidRPr="00096095">
        <w:t xml:space="preserve">Currently, the Utility’s initial deposit for residential water is $68 for the 5/8 inch x 3/4 inch meter size and two times the estimated bill for the general service meter sizes. For wastewater, the Utility’s initial deposit for residential wastewater is $62 for the 5/8 inch x 3/4 inch meter size and two times the estimated bill for the general service meter sizes. However, these amounts do not cover two months’ average bills based on staff’s recommended rates. The Utility’s average monthly residential water usage is 2,236 gallons per customer. The Utility’s average monthly residential wastewater usage is 2,217 gallons per customer. Therefore, the average residential monthly bill based on staff’s recommended rates is approximately $41.20 for water and $43.65 for wastewater.  </w:t>
      </w:r>
    </w:p>
    <w:p w14:paraId="00330F1D" w14:textId="77777777" w:rsidR="00476503" w:rsidRPr="00096095" w:rsidRDefault="00476503" w:rsidP="00476503">
      <w:pPr>
        <w:jc w:val="both"/>
      </w:pPr>
    </w:p>
    <w:p w14:paraId="286924F4" w14:textId="41D76FA7" w:rsidR="00627D2E" w:rsidRDefault="00476503" w:rsidP="00476503">
      <w:pPr>
        <w:pStyle w:val="BodyText"/>
      </w:pPr>
      <w:r w:rsidRPr="00096095">
        <w:t xml:space="preserve">Staff recommends </w:t>
      </w:r>
      <w:r>
        <w:t>t</w:t>
      </w:r>
      <w:r w:rsidRPr="00096095">
        <w:t xml:space="preserve">he appropriate initial customer deposits </w:t>
      </w:r>
      <w:r>
        <w:t xml:space="preserve">for the residential </w:t>
      </w:r>
      <w:r w:rsidRPr="00096095">
        <w:t xml:space="preserve">5/8 inch x 3/4 inch meter </w:t>
      </w:r>
      <w:r>
        <w:t>should be $82</w:t>
      </w:r>
      <w:r w:rsidRPr="00096095">
        <w:t xml:space="preserve"> for </w:t>
      </w:r>
      <w:r>
        <w:t xml:space="preserve">water </w:t>
      </w:r>
      <w:r w:rsidRPr="00096095">
        <w:t>and $87 for wastewater. The initial customer deposits for all other residential meter sizes and all general service meter sizes should be two times the average estimated bill for water and wastewater.</w:t>
      </w:r>
      <w:r>
        <w:t xml:space="preserve"> </w:t>
      </w:r>
      <w:r w:rsidRPr="00096095">
        <w:t>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proceeding.</w:t>
      </w:r>
    </w:p>
    <w:p w14:paraId="79FF1493" w14:textId="2CD8D89E" w:rsidR="0059656F" w:rsidRDefault="0059656F">
      <w:pPr>
        <w:pStyle w:val="IssueHeading"/>
        <w:rPr>
          <w:vanish/>
          <w:specVanish/>
        </w:rPr>
      </w:pPr>
      <w:r w:rsidRPr="004C3641">
        <w:rPr>
          <w:b w:val="0"/>
          <w:i w:val="0"/>
        </w:rPr>
        <w:br w:type="page"/>
      </w:r>
      <w:r w:rsidRPr="004C3641">
        <w:t xml:space="preserve">Issue </w:t>
      </w:r>
      <w:r w:rsidR="006867D5">
        <w:fldChar w:fldCharType="begin"/>
      </w:r>
      <w:r w:rsidR="006867D5">
        <w:instrText xml:space="preserve"> SEQ Issue \* MERGEFORMAT </w:instrText>
      </w:r>
      <w:r w:rsidR="006867D5">
        <w:fldChar w:fldCharType="separate"/>
      </w:r>
      <w:r w:rsidR="00627D2E">
        <w:rPr>
          <w:noProof/>
        </w:rPr>
        <w:t>4</w:t>
      </w:r>
      <w:r w:rsidR="006867D5">
        <w:rPr>
          <w:noProof/>
        </w:rPr>
        <w:fldChar w:fldCharType="end"/>
      </w:r>
      <w:r w:rsidRPr="004C3641">
        <w:t>:</w:t>
      </w:r>
      <w:r w:rsidR="00E668C3">
        <w:fldChar w:fldCharType="begin"/>
      </w:r>
      <w:r>
        <w:instrText xml:space="preserve"> TC "</w:instrText>
      </w:r>
      <w:bookmarkStart w:id="22" w:name="_Toc38455037"/>
      <w:r w:rsidR="005A5ED3">
        <w:instrText xml:space="preserve">Issue </w:instrText>
      </w:r>
      <w:r w:rsidR="00E668C3">
        <w:fldChar w:fldCharType="begin"/>
      </w:r>
      <w:r>
        <w:instrText xml:space="preserve"> SEQ issue \c </w:instrText>
      </w:r>
      <w:r w:rsidR="00E668C3">
        <w:fldChar w:fldCharType="separate"/>
      </w:r>
      <w:r w:rsidR="00627D2E">
        <w:rPr>
          <w:noProof/>
        </w:rPr>
        <w:instrText>4</w:instrText>
      </w:r>
      <w:r w:rsidR="00E668C3">
        <w:fldChar w:fldCharType="end"/>
      </w:r>
      <w:r w:rsidR="005A5ED3">
        <w:instrText xml:space="preserve"> –</w:instrText>
      </w:r>
      <w:r w:rsidR="00D62386">
        <w:instrText xml:space="preserve"> </w:instrText>
      </w:r>
      <w:r w:rsidR="005A5ED3">
        <w:instrText xml:space="preserve">Rate </w:instrText>
      </w:r>
      <w:r w:rsidR="00E56C38">
        <w:instrText xml:space="preserve">Case </w:instrText>
      </w:r>
      <w:r w:rsidR="005A5ED3">
        <w:instrText>Expense</w:instrText>
      </w:r>
      <w:r w:rsidR="00E56C38">
        <w:instrText xml:space="preserve"> Rate Reduction</w:instrText>
      </w:r>
      <w:bookmarkEnd w:id="22"/>
      <w:r>
        <w:instrText xml:space="preserve">" \l 1 </w:instrText>
      </w:r>
      <w:r w:rsidR="00E668C3">
        <w:fldChar w:fldCharType="end"/>
      </w:r>
      <w:r>
        <w:t> </w:t>
      </w:r>
    </w:p>
    <w:p w14:paraId="6C4A0578" w14:textId="2D5F47AF" w:rsidR="00E56C38" w:rsidRPr="00A7652F" w:rsidRDefault="00E56C38">
      <w:pPr>
        <w:pStyle w:val="BodyText"/>
      </w:pPr>
      <w:r w:rsidRPr="00A7652F">
        <w:rPr>
          <w:color w:val="000000"/>
        </w:rPr>
        <w:t>What is the appropriate amount by which rates should be reduced to reflect the removal of the amortized rate case expense?</w:t>
      </w:r>
    </w:p>
    <w:p w14:paraId="2DAAF0D2" w14:textId="77777777" w:rsidR="0059656F" w:rsidRPr="00A7652F" w:rsidRDefault="0059656F" w:rsidP="00E56C38">
      <w:pPr>
        <w:pStyle w:val="IssueSubsectionHeading"/>
        <w:rPr>
          <w:vanish/>
          <w:specVanish/>
        </w:rPr>
      </w:pPr>
      <w:r w:rsidRPr="00A7652F">
        <w:t>Recommendation: </w:t>
      </w:r>
    </w:p>
    <w:p w14:paraId="19354CE0" w14:textId="637DC99B" w:rsidR="00E56C38" w:rsidRDefault="00E56C38" w:rsidP="00E56C38">
      <w:pPr>
        <w:jc w:val="both"/>
        <w:rPr>
          <w:color w:val="000000"/>
        </w:rPr>
      </w:pPr>
      <w:r w:rsidRPr="00A7652F">
        <w:rPr>
          <w:color w:val="000000"/>
        </w:rPr>
        <w:t>The water rates should be reduced, as shown on Schedule No</w:t>
      </w:r>
      <w:r w:rsidR="006C1507">
        <w:rPr>
          <w:color w:val="000000"/>
        </w:rPr>
        <w:t>s</w:t>
      </w:r>
      <w:r w:rsidRPr="00A7652F">
        <w:rPr>
          <w:color w:val="000000"/>
        </w:rPr>
        <w:t xml:space="preserve">. </w:t>
      </w:r>
      <w:r w:rsidR="00717934">
        <w:rPr>
          <w:color w:val="000000"/>
        </w:rPr>
        <w:t>4-A and 4-B</w:t>
      </w:r>
      <w:r w:rsidRPr="00A7652F">
        <w:rPr>
          <w:color w:val="000000"/>
        </w:rPr>
        <w:t>, to remove the annual amortization of rate case expense grossed-up for RAFs. The decrease in rat</w:t>
      </w:r>
      <w:r>
        <w:rPr>
          <w:color w:val="000000"/>
        </w:rPr>
        <w:t xml:space="preserve">es should become effective immediately following the expiration of the rate case expense recovery period. Aquarina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 </w:t>
      </w:r>
      <w:r w:rsidR="00081463">
        <w:rPr>
          <w:color w:val="000000"/>
        </w:rPr>
        <w:t xml:space="preserve">(Procedural Agency Action) </w:t>
      </w:r>
      <w:r>
        <w:rPr>
          <w:color w:val="000000"/>
        </w:rPr>
        <w:t>(Bruce, Sewards)</w:t>
      </w:r>
    </w:p>
    <w:p w14:paraId="11E57060" w14:textId="2CD2E1AD" w:rsidR="0059656F" w:rsidRDefault="0059656F" w:rsidP="00E56C38">
      <w:pPr>
        <w:jc w:val="both"/>
      </w:pPr>
      <w:r>
        <w:t xml:space="preserve"> </w:t>
      </w:r>
    </w:p>
    <w:p w14:paraId="2A14BC50" w14:textId="77777777" w:rsidR="0059656F" w:rsidRPr="004C3641" w:rsidRDefault="0059656F" w:rsidP="00E56C38">
      <w:pPr>
        <w:pStyle w:val="IssueSubsectionHeading"/>
        <w:rPr>
          <w:vanish/>
          <w:specVanish/>
        </w:rPr>
      </w:pPr>
      <w:r w:rsidRPr="004C3641">
        <w:t>Staff Analysis: </w:t>
      </w:r>
    </w:p>
    <w:p w14:paraId="78890DB2" w14:textId="36185434" w:rsidR="0059656F" w:rsidRDefault="00E56C38" w:rsidP="00E56C38">
      <w:pPr>
        <w:pStyle w:val="BodyText"/>
      </w:pPr>
      <w:r>
        <w:rPr>
          <w:color w:val="000000"/>
        </w:rPr>
        <w:t>The water rates should be reduced, as shown on Schedule No</w:t>
      </w:r>
      <w:r w:rsidR="006C1507">
        <w:rPr>
          <w:color w:val="000000"/>
        </w:rPr>
        <w:t>s</w:t>
      </w:r>
      <w:r>
        <w:rPr>
          <w:color w:val="000000"/>
        </w:rPr>
        <w:t>. 4</w:t>
      </w:r>
      <w:r w:rsidR="006C1507">
        <w:rPr>
          <w:color w:val="000000"/>
        </w:rPr>
        <w:t>-A and 4-B</w:t>
      </w:r>
      <w:r>
        <w:rPr>
          <w:color w:val="000000"/>
        </w:rPr>
        <w:t>, to remove the annual amortization of rate case expense grossed-up for RAFs. The decrease in rates should become effective immediately following the expiration of the rate case expense recovery period, pursuant</w:t>
      </w:r>
      <w:r w:rsidR="002E7A99">
        <w:rPr>
          <w:color w:val="000000"/>
        </w:rPr>
        <w:t xml:space="preserve"> to Section 367.081(8), F.S.</w:t>
      </w:r>
      <w:r>
        <w:rPr>
          <w:color w:val="000000"/>
        </w:rPr>
        <w:t xml:space="preserve"> Aquarina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p>
    <w:p w14:paraId="3CDF4E31" w14:textId="13D51161" w:rsidR="0059656F" w:rsidRDefault="0059656F">
      <w:pPr>
        <w:pStyle w:val="IssueHeading"/>
        <w:rPr>
          <w:vanish/>
          <w:specVanish/>
        </w:rPr>
      </w:pPr>
      <w:r w:rsidRPr="004C3641">
        <w:rPr>
          <w:b w:val="0"/>
          <w:i w:val="0"/>
        </w:rPr>
        <w:br w:type="page"/>
      </w:r>
      <w:r w:rsidRPr="004C3641">
        <w:t xml:space="preserve">Issue </w:t>
      </w:r>
      <w:r w:rsidR="006867D5">
        <w:fldChar w:fldCharType="begin"/>
      </w:r>
      <w:r w:rsidR="006867D5">
        <w:instrText xml:space="preserve"> SEQ Issue \* MERGEFORMAT </w:instrText>
      </w:r>
      <w:r w:rsidR="006867D5">
        <w:fldChar w:fldCharType="separate"/>
      </w:r>
      <w:r w:rsidR="00627D2E">
        <w:rPr>
          <w:noProof/>
        </w:rPr>
        <w:t>5</w:t>
      </w:r>
      <w:r w:rsidR="006867D5">
        <w:rPr>
          <w:noProof/>
        </w:rPr>
        <w:fldChar w:fldCharType="end"/>
      </w:r>
      <w:r w:rsidRPr="004C3641">
        <w:t>:</w:t>
      </w:r>
      <w:r w:rsidR="00E668C3">
        <w:fldChar w:fldCharType="begin"/>
      </w:r>
      <w:r>
        <w:instrText xml:space="preserve"> TC "</w:instrText>
      </w:r>
      <w:bookmarkStart w:id="23" w:name="_Toc38455038"/>
      <w:r w:rsidR="005A5ED3">
        <w:instrText xml:space="preserve">Issue </w:instrText>
      </w:r>
      <w:r w:rsidR="00E668C3">
        <w:fldChar w:fldCharType="begin"/>
      </w:r>
      <w:r>
        <w:instrText xml:space="preserve"> SEQ issue \c </w:instrText>
      </w:r>
      <w:r w:rsidR="00E668C3">
        <w:fldChar w:fldCharType="separate"/>
      </w:r>
      <w:r w:rsidR="00627D2E">
        <w:rPr>
          <w:noProof/>
        </w:rPr>
        <w:instrText>5</w:instrText>
      </w:r>
      <w:r w:rsidR="00E668C3">
        <w:fldChar w:fldCharType="end"/>
      </w:r>
      <w:r w:rsidR="005A5ED3">
        <w:instrText xml:space="preserve"> – Temporary Rates</w:instrText>
      </w:r>
      <w:bookmarkEnd w:id="23"/>
      <w:r>
        <w:instrText xml:space="preserve">" \l 1 </w:instrText>
      </w:r>
      <w:r w:rsidR="00E668C3">
        <w:fldChar w:fldCharType="end"/>
      </w:r>
      <w:r>
        <w:t> </w:t>
      </w:r>
    </w:p>
    <w:p w14:paraId="5DC77043" w14:textId="127B5BE3" w:rsidR="0059656F" w:rsidRDefault="0059656F">
      <w:pPr>
        <w:pStyle w:val="BodyText"/>
      </w:pPr>
      <w:r w:rsidRPr="00B71A95">
        <w:t>Should the recommended rates be approved for Aquarina on a temporary basis, subject to refund, in the event of a protest filed by a substantially affected person or party?</w:t>
      </w:r>
    </w:p>
    <w:p w14:paraId="13DDC3E3" w14:textId="5A917386" w:rsidR="00C838A6" w:rsidRDefault="0059656F" w:rsidP="00C838A6">
      <w:pPr>
        <w:pStyle w:val="BodyText"/>
      </w:pPr>
      <w:r w:rsidRPr="00460851">
        <w:rPr>
          <w:rFonts w:ascii="Arial" w:hAnsi="Arial" w:cs="Arial"/>
          <w:b/>
          <w:i/>
        </w:rPr>
        <w:t>Recommendation: </w:t>
      </w:r>
      <w:r w:rsidR="00C838A6" w:rsidRPr="002B5B57">
        <w:t xml:space="preserve">Yes. The recommended rates should be approved for the </w:t>
      </w:r>
      <w:r w:rsidR="00C838A6">
        <w:t>U</w:t>
      </w:r>
      <w:r w:rsidR="00C838A6" w:rsidRPr="002B5B57">
        <w:t xml:space="preserve">tility on a temporary basis, subject to refund, in the event of a protest filed by a substantially affected person or party. </w:t>
      </w:r>
      <w:r w:rsidR="00C838A6">
        <w:t>Aquarina</w:t>
      </w:r>
      <w:r w:rsidR="00C838A6" w:rsidRPr="002B5B57">
        <w:t xml:space="preserve">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w:t>
      </w:r>
      <w:r w:rsidR="00C838A6">
        <w:t>Ut</w:t>
      </w:r>
      <w:r w:rsidR="00C838A6" w:rsidRPr="002B5B57">
        <w:t xml:space="preserve">ility should provide appropriate security. If the recommended rates are approved on a temporary basis, the rates collected by </w:t>
      </w:r>
      <w:r w:rsidR="00C838A6">
        <w:t>Aquarina</w:t>
      </w:r>
      <w:r w:rsidR="00C838A6" w:rsidRPr="002B5B57">
        <w:t xml:space="preserve"> should be subject to the refund provisions discussed below in the staff analysis. In addition, after the increased rates are in effect, pursuant to Rule 25-30.360(6), F.A.C., the </w:t>
      </w:r>
      <w:r w:rsidR="00C838A6">
        <w:t>U</w:t>
      </w:r>
      <w:r w:rsidR="00C838A6" w:rsidRPr="002B5B57">
        <w:t>tility should file reports with the Commission Clerk</w:t>
      </w:r>
      <w:r w:rsidR="00C838A6">
        <w:t>’</w:t>
      </w:r>
      <w:r w:rsidR="00C838A6" w:rsidRPr="002B5B57">
        <w:t>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rsidR="00C838A6">
        <w:t xml:space="preserve"> </w:t>
      </w:r>
      <w:r w:rsidR="001F34D8">
        <w:rPr>
          <w:color w:val="000000"/>
        </w:rPr>
        <w:t xml:space="preserve">(Procedural Agency Action) </w:t>
      </w:r>
      <w:r w:rsidR="00C838A6">
        <w:t xml:space="preserve">(Sewards) </w:t>
      </w:r>
    </w:p>
    <w:p w14:paraId="3DB08CB1" w14:textId="77777777" w:rsidR="00C838A6" w:rsidRPr="004C3641" w:rsidRDefault="00C838A6" w:rsidP="00C838A6">
      <w:pPr>
        <w:pStyle w:val="IssueSubsectionHeading"/>
        <w:rPr>
          <w:vanish/>
          <w:specVanish/>
        </w:rPr>
      </w:pPr>
      <w:r w:rsidRPr="004C3641">
        <w:t>Staff Analysis: </w:t>
      </w:r>
    </w:p>
    <w:p w14:paraId="3912491A" w14:textId="7CD75924" w:rsidR="00C838A6" w:rsidRPr="002B5B57" w:rsidRDefault="00C838A6" w:rsidP="00C838A6">
      <w:pPr>
        <w:pStyle w:val="BodyText"/>
      </w:pPr>
      <w:r w:rsidRPr="002B5B57">
        <w:t>This recommendation proposes an increase in rates. A timely protest might delay what may be a justified rate increase resulting in an unreco</w:t>
      </w:r>
      <w:r>
        <w:t>verable loss of revenue to the U</w:t>
      </w:r>
      <w:r w:rsidRPr="002B5B57">
        <w:t xml:space="preserve">tility. Therefore, </w:t>
      </w:r>
      <w:r w:rsidRPr="00893F95">
        <w:t>pursuant to Section 367.081(2), F.S., which requires the Commission to “fix rates which are just, reasonable, compensatory, and not unfairly discriminatory,” and consistent with prior Commission orders</w:t>
      </w:r>
      <w:r>
        <w:t>,</w:t>
      </w:r>
      <w:r>
        <w:rPr>
          <w:rStyle w:val="FootnoteReference"/>
        </w:rPr>
        <w:footnoteReference w:id="15"/>
      </w:r>
      <w:r w:rsidRPr="00893F95">
        <w:t xml:space="preserve"> in the event of a protest filed by a party other than the utility, staff recommends that the recommended rates be approved as temporary rates.</w:t>
      </w:r>
      <w:r>
        <w:t xml:space="preserve"> The U</w:t>
      </w:r>
      <w:r w:rsidRPr="002B5B57">
        <w:t>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w:t>
      </w:r>
      <w:r>
        <w:t>mmended rates collected by the U</w:t>
      </w:r>
      <w:r w:rsidRPr="002B5B57">
        <w:t>tility should be subject to the refund provisions discussed below.</w:t>
      </w:r>
    </w:p>
    <w:p w14:paraId="0D8B4C61" w14:textId="0537BB95" w:rsidR="00C838A6" w:rsidRPr="002B5B57" w:rsidRDefault="00C838A6" w:rsidP="00C838A6">
      <w:pPr>
        <w:spacing w:after="120"/>
        <w:jc w:val="both"/>
      </w:pPr>
      <w:r>
        <w:t>The U</w:t>
      </w:r>
      <w:r w:rsidRPr="002B5B57">
        <w:t xml:space="preserve">tility should be authorized to collect the temporary rates upon staff’s approval of an appropriate security for the potential refund and the proposed customer notice. Security should be in the form of a bond or letter of credit in the amount </w:t>
      </w:r>
      <w:r>
        <w:t>of $4,915. Alternatively, the U</w:t>
      </w:r>
      <w:r w:rsidRPr="002B5B57">
        <w:t>tility could establish an escrow agreement with an independent financial institution.</w:t>
      </w:r>
    </w:p>
    <w:p w14:paraId="7F3D2D15" w14:textId="77777777" w:rsidR="00CB1D3C" w:rsidRDefault="00CB1D3C">
      <w:r>
        <w:br w:type="page"/>
      </w:r>
    </w:p>
    <w:p w14:paraId="33FDE83A" w14:textId="4BF7DF45" w:rsidR="00C838A6" w:rsidRDefault="00C838A6" w:rsidP="00C838A6">
      <w:pPr>
        <w:pStyle w:val="BodyText"/>
      </w:pPr>
      <w:r>
        <w:t>If the U</w:t>
      </w:r>
      <w:r w:rsidRPr="002B5B57">
        <w:t>tility chooses a bond as security, the bond should contain wording to the effect that it will be terminated only under the following conditions</w:t>
      </w:r>
      <w:r>
        <w:t xml:space="preserve">: </w:t>
      </w:r>
    </w:p>
    <w:p w14:paraId="2EC2BB62" w14:textId="77777777" w:rsidR="00C838A6" w:rsidRPr="002B5B57" w:rsidRDefault="00C838A6" w:rsidP="00C838A6">
      <w:pPr>
        <w:numPr>
          <w:ilvl w:val="0"/>
          <w:numId w:val="11"/>
        </w:numPr>
        <w:jc w:val="both"/>
      </w:pPr>
      <w:r w:rsidRPr="002B5B57">
        <w:t>The Commission approves the rate increase; or,</w:t>
      </w:r>
    </w:p>
    <w:p w14:paraId="7F9B6EEC" w14:textId="77777777" w:rsidR="00C838A6" w:rsidRPr="002B5B57" w:rsidRDefault="00C838A6" w:rsidP="00C838A6">
      <w:pPr>
        <w:numPr>
          <w:ilvl w:val="0"/>
          <w:numId w:val="11"/>
        </w:numPr>
        <w:spacing w:after="240"/>
        <w:jc w:val="both"/>
      </w:pPr>
      <w:r w:rsidRPr="002B5B57">
        <w:t>If the Commi</w:t>
      </w:r>
      <w:r>
        <w:t>ssion denies the increase, the u</w:t>
      </w:r>
      <w:r w:rsidRPr="002B5B57">
        <w:t>tility shall refund the amount collected that is attributable to the increase.</w:t>
      </w:r>
    </w:p>
    <w:p w14:paraId="08FB4927" w14:textId="77777777" w:rsidR="00C838A6" w:rsidRPr="002B5B57" w:rsidRDefault="00C838A6" w:rsidP="00C838A6">
      <w:pPr>
        <w:jc w:val="both"/>
      </w:pPr>
      <w:r>
        <w:t>If the u</w:t>
      </w:r>
      <w:r w:rsidRPr="002B5B57">
        <w:t>tility chooses a letter of credit as a security, it should contain the following conditions:</w:t>
      </w:r>
    </w:p>
    <w:p w14:paraId="2B32028F" w14:textId="77777777" w:rsidR="00C838A6" w:rsidRPr="002B5B57" w:rsidRDefault="00C838A6" w:rsidP="00C838A6">
      <w:pPr>
        <w:numPr>
          <w:ilvl w:val="0"/>
          <w:numId w:val="12"/>
        </w:numPr>
        <w:jc w:val="both"/>
      </w:pPr>
      <w:r w:rsidRPr="002B5B57">
        <w:t>The letter of credit is irrevocable for the period it is in effect.</w:t>
      </w:r>
    </w:p>
    <w:p w14:paraId="3898F3ED" w14:textId="77777777" w:rsidR="00C838A6" w:rsidRDefault="00C838A6" w:rsidP="00C838A6">
      <w:pPr>
        <w:numPr>
          <w:ilvl w:val="0"/>
          <w:numId w:val="12"/>
        </w:numPr>
        <w:jc w:val="both"/>
      </w:pPr>
      <w:r w:rsidRPr="002B5B57">
        <w:t>The letter of credit will be in effect until a final Commission order is rendered, either approving or denying the rate increase.</w:t>
      </w:r>
    </w:p>
    <w:p w14:paraId="7D9200B0" w14:textId="77777777" w:rsidR="00C838A6" w:rsidRPr="002B5B57" w:rsidRDefault="00C838A6" w:rsidP="00C838A6">
      <w:pPr>
        <w:ind w:left="1080"/>
        <w:jc w:val="both"/>
      </w:pPr>
    </w:p>
    <w:p w14:paraId="531C90B4" w14:textId="77777777" w:rsidR="00C838A6" w:rsidRPr="002B5B57" w:rsidRDefault="00C838A6" w:rsidP="00C838A6">
      <w:r w:rsidRPr="002B5B57">
        <w:t>If security is provided through an escrow agreement, the following conditions should be part of the agreement:</w:t>
      </w:r>
    </w:p>
    <w:p w14:paraId="09E81F0A" w14:textId="77777777" w:rsidR="00C838A6" w:rsidRPr="002B5B57" w:rsidRDefault="00C838A6" w:rsidP="00C838A6">
      <w:pPr>
        <w:numPr>
          <w:ilvl w:val="0"/>
          <w:numId w:val="13"/>
        </w:numPr>
        <w:jc w:val="both"/>
      </w:pPr>
      <w:r w:rsidRPr="002B5B57">
        <w:t>The Commission Clerk, or his or her designee, must be a signatory to the escrow agreement.</w:t>
      </w:r>
    </w:p>
    <w:p w14:paraId="28FB6759" w14:textId="77777777" w:rsidR="00C838A6" w:rsidRPr="002B5B57" w:rsidRDefault="00C838A6" w:rsidP="00C838A6">
      <w:pPr>
        <w:numPr>
          <w:ilvl w:val="0"/>
          <w:numId w:val="13"/>
        </w:numPr>
        <w:jc w:val="both"/>
      </w:pPr>
      <w:r w:rsidRPr="002B5B57">
        <w:t>No monies in the escrow a</w:t>
      </w:r>
      <w:r>
        <w:t>ccount may be withdrawn by the u</w:t>
      </w:r>
      <w:r w:rsidRPr="002B5B57">
        <w:t xml:space="preserve">tility without the prior written authorization of the Commission Clerk, or his or her designee. </w:t>
      </w:r>
    </w:p>
    <w:p w14:paraId="4FB89B52" w14:textId="77777777" w:rsidR="00C838A6" w:rsidRPr="002B5B57" w:rsidRDefault="00C838A6" w:rsidP="00C838A6">
      <w:pPr>
        <w:numPr>
          <w:ilvl w:val="0"/>
          <w:numId w:val="13"/>
        </w:numPr>
        <w:jc w:val="both"/>
      </w:pPr>
      <w:r w:rsidRPr="002B5B57">
        <w:t>The escrow account shall be an interest-bearing account.</w:t>
      </w:r>
    </w:p>
    <w:p w14:paraId="782B7865" w14:textId="77777777" w:rsidR="00C838A6" w:rsidRPr="002B5B57" w:rsidRDefault="00C838A6" w:rsidP="00C838A6">
      <w:pPr>
        <w:numPr>
          <w:ilvl w:val="0"/>
          <w:numId w:val="13"/>
        </w:numPr>
        <w:jc w:val="both"/>
      </w:pPr>
      <w:r w:rsidRPr="002B5B57">
        <w:t>If a refund to the customers is required, all interest earned by the escrow account shall be distributed to the customers.</w:t>
      </w:r>
    </w:p>
    <w:p w14:paraId="36B6B234" w14:textId="77777777" w:rsidR="00C838A6" w:rsidRPr="002B5B57" w:rsidRDefault="00C838A6" w:rsidP="00C838A6">
      <w:pPr>
        <w:numPr>
          <w:ilvl w:val="0"/>
          <w:numId w:val="13"/>
        </w:numPr>
        <w:jc w:val="both"/>
      </w:pPr>
      <w:r w:rsidRPr="002B5B57">
        <w:t>If a refund to the customers is not required, the interest earned by the escr</w:t>
      </w:r>
      <w:r>
        <w:t>ow account shall revert to the u</w:t>
      </w:r>
      <w:r w:rsidRPr="002B5B57">
        <w:t>tility.</w:t>
      </w:r>
    </w:p>
    <w:p w14:paraId="19DF43F1" w14:textId="77777777" w:rsidR="00C838A6" w:rsidRPr="002B5B57" w:rsidRDefault="00C838A6" w:rsidP="00C838A6">
      <w:pPr>
        <w:numPr>
          <w:ilvl w:val="0"/>
          <w:numId w:val="13"/>
        </w:numPr>
        <w:jc w:val="both"/>
      </w:pPr>
      <w:r w:rsidRPr="002B5B57">
        <w:t>All information on the escrow account shall be available from the holder of the escrow account to a Commission representative at all times.</w:t>
      </w:r>
    </w:p>
    <w:p w14:paraId="253E403B" w14:textId="77777777" w:rsidR="00C838A6" w:rsidRPr="002B5B57" w:rsidRDefault="00C838A6" w:rsidP="00C838A6">
      <w:pPr>
        <w:numPr>
          <w:ilvl w:val="0"/>
          <w:numId w:val="13"/>
        </w:numPr>
        <w:jc w:val="both"/>
      </w:pPr>
      <w:r w:rsidRPr="002B5B57">
        <w:t>The amount of revenue subject to refund shall be deposited in the escrow account within seven days of receipt.</w:t>
      </w:r>
    </w:p>
    <w:p w14:paraId="6032DC71" w14:textId="77777777" w:rsidR="00C838A6" w:rsidRPr="002B5B57" w:rsidRDefault="00C838A6" w:rsidP="00C838A6">
      <w:pPr>
        <w:numPr>
          <w:ilvl w:val="0"/>
          <w:numId w:val="13"/>
        </w:numPr>
        <w:jc w:val="both"/>
      </w:pPr>
      <w:r w:rsidRPr="002B5B57">
        <w:t xml:space="preserve">This escrow account is established by the direction of the Florida Public Service Commission for the purpose(s) set forth in its order requiring such account. Pursuant to </w:t>
      </w:r>
      <w:proofErr w:type="spellStart"/>
      <w:r w:rsidRPr="002B5B57">
        <w:rPr>
          <w:i/>
        </w:rPr>
        <w:t>Cosentino</w:t>
      </w:r>
      <w:proofErr w:type="spellEnd"/>
      <w:r w:rsidRPr="002B5B57">
        <w:rPr>
          <w:i/>
        </w:rPr>
        <w:t xml:space="preserve"> v. Elson</w:t>
      </w:r>
      <w:r w:rsidRPr="002B5B57">
        <w:t>, 263 So. 2d 253 (Fla. 3d DCA 1972), escrow accounts are not subject to garnishments.</w:t>
      </w:r>
    </w:p>
    <w:p w14:paraId="1A3FC00F" w14:textId="77777777" w:rsidR="00C838A6" w:rsidRDefault="00C838A6" w:rsidP="00C838A6">
      <w:pPr>
        <w:numPr>
          <w:ilvl w:val="0"/>
          <w:numId w:val="13"/>
        </w:numPr>
        <w:jc w:val="both"/>
      </w:pPr>
      <w:r w:rsidRPr="002B5B57">
        <w:t>The account must specify by whom and on whose behalf such monies were paid.</w:t>
      </w:r>
    </w:p>
    <w:p w14:paraId="4C8CC99A" w14:textId="77777777" w:rsidR="00C838A6" w:rsidRPr="002B5B57" w:rsidRDefault="00C838A6" w:rsidP="00C838A6">
      <w:pPr>
        <w:ind w:left="1080"/>
        <w:jc w:val="both"/>
      </w:pPr>
    </w:p>
    <w:p w14:paraId="137D899A" w14:textId="79F1B5A3" w:rsidR="00C838A6" w:rsidRPr="002B5B57" w:rsidRDefault="00C838A6" w:rsidP="00C838A6">
      <w:pPr>
        <w:spacing w:after="120"/>
        <w:jc w:val="both"/>
      </w:pPr>
      <w:r w:rsidRPr="002B5B57">
        <w:t>In no instance should the maintenance and administrative costs associated with the refund be borne by the customers. These costs are the responsibility o</w:t>
      </w:r>
      <w:r>
        <w:t>f, and should be borne by, the U</w:t>
      </w:r>
      <w:r w:rsidRPr="002B5B57">
        <w:t xml:space="preserve">tility. Irrespective of the </w:t>
      </w:r>
      <w:r>
        <w:t>form of security chosen by the U</w:t>
      </w:r>
      <w:r w:rsidRPr="002B5B57">
        <w:t>tility, an account of all monies received as a result of the rate increa</w:t>
      </w:r>
      <w:r>
        <w:t>se should be maintained by the U</w:t>
      </w:r>
      <w:r w:rsidRPr="002B5B57">
        <w:t>tility. If a refund is ultimately required, it should be paid with interest calculated pursuant to Rule 25-30.360(4), F.A.C.</w:t>
      </w:r>
    </w:p>
    <w:p w14:paraId="0A468C77" w14:textId="4890B3E1" w:rsidR="0059656F" w:rsidRPr="00460851" w:rsidRDefault="00C838A6" w:rsidP="00C838A6">
      <w:pPr>
        <w:pStyle w:val="BodyText"/>
        <w:rPr>
          <w:b/>
          <w:i/>
        </w:rPr>
      </w:pPr>
      <w:r>
        <w:t>The U</w:t>
      </w:r>
      <w:r w:rsidRPr="002B5B57">
        <w:t xml:space="preserve">tility should maintain a record of the amount of the bond, and the amount of revenues that are subject to refund. In addition, after the increased rates are in effect, pursuant to </w:t>
      </w:r>
      <w:r>
        <w:t>Rule 25-30.360(6), F.A.C., the u</w:t>
      </w:r>
      <w:r w:rsidRPr="002B5B57">
        <w:t>tility should file reports with the Office of Commission Clerk no later than the 20th of every month indicating the monthly and total amount of money subject to refund at the end of the preceding month. The report filed should also indicate the status of the security being used to guarantee repayment of any potential refund</w:t>
      </w:r>
      <w:r>
        <w:t>.</w:t>
      </w:r>
    </w:p>
    <w:p w14:paraId="4F876D06" w14:textId="32F32713" w:rsidR="0059656F" w:rsidRDefault="0059656F">
      <w:pPr>
        <w:pStyle w:val="IssueHeading"/>
        <w:rPr>
          <w:vanish/>
          <w:specVanish/>
        </w:rPr>
      </w:pPr>
      <w:r w:rsidRPr="004C3641">
        <w:rPr>
          <w:b w:val="0"/>
          <w:i w:val="0"/>
        </w:rPr>
        <w:br w:type="page"/>
      </w:r>
      <w:r w:rsidRPr="004C3641">
        <w:t xml:space="preserve">Issue </w:t>
      </w:r>
      <w:r w:rsidR="006867D5">
        <w:fldChar w:fldCharType="begin"/>
      </w:r>
      <w:r w:rsidR="006867D5">
        <w:instrText xml:space="preserve"> SEQ Issue \* MERGEFORMAT </w:instrText>
      </w:r>
      <w:r w:rsidR="006867D5">
        <w:fldChar w:fldCharType="separate"/>
      </w:r>
      <w:r w:rsidR="00627D2E">
        <w:rPr>
          <w:noProof/>
        </w:rPr>
        <w:t>6</w:t>
      </w:r>
      <w:r w:rsidR="006867D5">
        <w:rPr>
          <w:noProof/>
        </w:rPr>
        <w:fldChar w:fldCharType="end"/>
      </w:r>
      <w:r w:rsidRPr="004C3641">
        <w:t>:</w:t>
      </w:r>
      <w:r w:rsidR="00E668C3">
        <w:fldChar w:fldCharType="begin"/>
      </w:r>
      <w:r>
        <w:instrText xml:space="preserve"> TC "</w:instrText>
      </w:r>
      <w:bookmarkStart w:id="24" w:name="_Toc38455039"/>
      <w:r w:rsidR="005A5ED3">
        <w:instrText xml:space="preserve">Issue </w:instrText>
      </w:r>
      <w:r w:rsidR="00E668C3">
        <w:fldChar w:fldCharType="begin"/>
      </w:r>
      <w:r>
        <w:instrText xml:space="preserve"> SEQ issue \c </w:instrText>
      </w:r>
      <w:r w:rsidR="00E668C3">
        <w:fldChar w:fldCharType="separate"/>
      </w:r>
      <w:r w:rsidR="00627D2E">
        <w:rPr>
          <w:noProof/>
        </w:rPr>
        <w:instrText>6</w:instrText>
      </w:r>
      <w:r w:rsidR="00E668C3">
        <w:fldChar w:fldCharType="end"/>
      </w:r>
      <w:r w:rsidR="005A5ED3">
        <w:instrText xml:space="preserve"> – Docket Closure</w:instrText>
      </w:r>
      <w:bookmarkEnd w:id="24"/>
      <w:r>
        <w:instrText xml:space="preserve">" \l 1 </w:instrText>
      </w:r>
      <w:r w:rsidR="00E668C3">
        <w:fldChar w:fldCharType="end"/>
      </w:r>
      <w:r>
        <w:t> </w:t>
      </w:r>
    </w:p>
    <w:p w14:paraId="196E5713" w14:textId="48053418" w:rsidR="0059656F" w:rsidRDefault="0059656F">
      <w:pPr>
        <w:pStyle w:val="BodyText"/>
      </w:pPr>
      <w:r>
        <w:t>Should this docket be closed?</w:t>
      </w:r>
    </w:p>
    <w:p w14:paraId="390F29DA" w14:textId="77777777" w:rsidR="0059656F" w:rsidRPr="004C3641" w:rsidRDefault="0059656F">
      <w:pPr>
        <w:pStyle w:val="IssueSubsectionHeading"/>
        <w:rPr>
          <w:vanish/>
          <w:specVanish/>
        </w:rPr>
      </w:pPr>
      <w:r w:rsidRPr="004C3641">
        <w:t>Recommendation: </w:t>
      </w:r>
    </w:p>
    <w:p w14:paraId="15C561A5" w14:textId="0746A8A5" w:rsidR="0059656F" w:rsidRDefault="00AC0E5C">
      <w:pPr>
        <w:pStyle w:val="BodyText"/>
      </w:pPr>
      <w:r w:rsidRPr="00AC0E5C">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sidR="00363873">
        <w:t>U</w:t>
      </w:r>
      <w:r w:rsidRPr="00AC0E5C">
        <w:t>tility and approved by staff. Once these actions are complete, this docket should be closed administratively. (Murphy)</w:t>
      </w:r>
      <w:r w:rsidR="0059656F">
        <w:t xml:space="preserve"> </w:t>
      </w:r>
    </w:p>
    <w:p w14:paraId="503FBB6D" w14:textId="77777777" w:rsidR="0059656F" w:rsidRPr="004C3641" w:rsidRDefault="0059656F">
      <w:pPr>
        <w:pStyle w:val="IssueSubsectionHeading"/>
        <w:rPr>
          <w:vanish/>
          <w:specVanish/>
        </w:rPr>
      </w:pPr>
      <w:r w:rsidRPr="004C3641">
        <w:t>Staff Analysis: </w:t>
      </w:r>
    </w:p>
    <w:p w14:paraId="38061F30" w14:textId="40C3E041" w:rsidR="0059656F" w:rsidRDefault="00AC0E5C" w:rsidP="00864A77">
      <w:pPr>
        <w:pStyle w:val="BodyText"/>
        <w:spacing w:after="0"/>
      </w:pPr>
      <w:r w:rsidRPr="00AC0E5C">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sidR="00363873">
        <w:t>U</w:t>
      </w:r>
      <w:r w:rsidRPr="00AC0E5C">
        <w:t>tility and approved by staff. Once these actions are complete, this docket should be closed administratively.</w:t>
      </w:r>
    </w:p>
    <w:p w14:paraId="42EA641B" w14:textId="77777777" w:rsidR="00864A77" w:rsidRDefault="00864A77" w:rsidP="00864A77">
      <w:pPr>
        <w:pStyle w:val="BodyText"/>
        <w:spacing w:after="0"/>
      </w:pPr>
    </w:p>
    <w:p w14:paraId="350F3BE5" w14:textId="77777777" w:rsidR="00864A77" w:rsidRDefault="00864A77">
      <w:pPr>
        <w:pStyle w:val="BodyText"/>
      </w:pPr>
    </w:p>
    <w:p w14:paraId="5DE73F11" w14:textId="77777777" w:rsidR="00AC56E9" w:rsidRDefault="00AC56E9" w:rsidP="005B09A5">
      <w:pPr>
        <w:pStyle w:val="BodyText"/>
        <w:spacing w:after="0"/>
        <w:sectPr w:rsidR="00AC56E9" w:rsidSect="0068481F">
          <w:pgSz w:w="12240" w:h="15840" w:code="1"/>
          <w:pgMar w:top="1584" w:right="1440" w:bottom="1440" w:left="1440" w:header="720" w:footer="720" w:gutter="0"/>
          <w:cols w:space="720"/>
          <w:formProt w:val="0"/>
          <w:docGrid w:linePitch="360"/>
        </w:sectPr>
      </w:pPr>
    </w:p>
    <w:p w14:paraId="0B6B45B9" w14:textId="199DF602" w:rsidR="0059656F" w:rsidRDefault="005A5ED3" w:rsidP="005B09A5">
      <w:pPr>
        <w:pStyle w:val="BodyText"/>
        <w:spacing w:after="0"/>
      </w:pPr>
      <w:r>
        <w:fldChar w:fldCharType="begin"/>
      </w:r>
      <w:r>
        <w:instrText xml:space="preserve"> TC "</w:instrText>
      </w:r>
      <w:bookmarkStart w:id="25" w:name="_Toc38455040"/>
      <w:r>
        <w:instrText xml:space="preserve">Schedule No. 1-A </w:instrText>
      </w:r>
      <w:r w:rsidR="00914A42">
        <w:instrText>– Potable Water Rate Base</w:instrText>
      </w:r>
      <w:bookmarkEnd w:id="25"/>
      <w:r>
        <w:instrText xml:space="preserve"> " \l 1 </w:instrText>
      </w:r>
      <w:r>
        <w:fldChar w:fldCharType="end"/>
      </w:r>
    </w:p>
    <w:tbl>
      <w:tblPr>
        <w:tblW w:w="9458" w:type="dxa"/>
        <w:jc w:val="center"/>
        <w:tblLook w:val="04A0" w:firstRow="1" w:lastRow="0" w:firstColumn="1" w:lastColumn="0" w:noHBand="0" w:noVBand="1"/>
      </w:tblPr>
      <w:tblGrid>
        <w:gridCol w:w="440"/>
        <w:gridCol w:w="3844"/>
        <w:gridCol w:w="2143"/>
        <w:gridCol w:w="1793"/>
        <w:gridCol w:w="1238"/>
      </w:tblGrid>
      <w:tr w:rsidR="00C62101" w14:paraId="6FEF12D1" w14:textId="77777777" w:rsidTr="00117DFF">
        <w:trPr>
          <w:trHeight w:val="315"/>
          <w:jc w:val="center"/>
        </w:trPr>
        <w:tc>
          <w:tcPr>
            <w:tcW w:w="6427" w:type="dxa"/>
            <w:gridSpan w:val="3"/>
            <w:tcBorders>
              <w:top w:val="single" w:sz="8" w:space="0" w:color="auto"/>
              <w:left w:val="single" w:sz="8" w:space="0" w:color="auto"/>
              <w:bottom w:val="nil"/>
              <w:right w:val="nil"/>
            </w:tcBorders>
            <w:shd w:val="clear" w:color="000000" w:fill="FFFFFF"/>
            <w:noWrap/>
            <w:vAlign w:val="bottom"/>
            <w:hideMark/>
          </w:tcPr>
          <w:p w14:paraId="460A087A" w14:textId="77777777" w:rsidR="00C62101" w:rsidRPr="00864202" w:rsidRDefault="00C62101" w:rsidP="00117DFF">
            <w:pPr>
              <w:rPr>
                <w:b/>
                <w:bCs/>
                <w:sz w:val="20"/>
                <w:szCs w:val="20"/>
              </w:rPr>
            </w:pPr>
            <w:r w:rsidRPr="00864202">
              <w:rPr>
                <w:b/>
                <w:bCs/>
                <w:sz w:val="20"/>
                <w:szCs w:val="20"/>
              </w:rPr>
              <w:t>AQUARINA UTILITIES, INC.</w:t>
            </w:r>
          </w:p>
        </w:tc>
        <w:tc>
          <w:tcPr>
            <w:tcW w:w="3031" w:type="dxa"/>
            <w:gridSpan w:val="2"/>
            <w:tcBorders>
              <w:top w:val="single" w:sz="8" w:space="0" w:color="auto"/>
              <w:left w:val="nil"/>
              <w:bottom w:val="nil"/>
              <w:right w:val="single" w:sz="8" w:space="0" w:color="000000"/>
            </w:tcBorders>
            <w:shd w:val="clear" w:color="000000" w:fill="FFFFFF"/>
            <w:noWrap/>
            <w:vAlign w:val="center"/>
            <w:hideMark/>
          </w:tcPr>
          <w:p w14:paraId="09F3FAF4" w14:textId="77777777" w:rsidR="00C62101" w:rsidRPr="00864202" w:rsidRDefault="00C62101" w:rsidP="00117DFF">
            <w:pPr>
              <w:jc w:val="right"/>
              <w:rPr>
                <w:b/>
                <w:bCs/>
                <w:sz w:val="20"/>
                <w:szCs w:val="20"/>
              </w:rPr>
            </w:pPr>
            <w:r w:rsidRPr="00864202">
              <w:rPr>
                <w:b/>
                <w:bCs/>
                <w:sz w:val="20"/>
                <w:szCs w:val="20"/>
              </w:rPr>
              <w:t>SCHEDULE NO. 1-A</w:t>
            </w:r>
          </w:p>
        </w:tc>
      </w:tr>
      <w:tr w:rsidR="00C62101" w14:paraId="60BC5143" w14:textId="77777777" w:rsidTr="00117DFF">
        <w:trPr>
          <w:trHeight w:val="315"/>
          <w:jc w:val="center"/>
        </w:trPr>
        <w:tc>
          <w:tcPr>
            <w:tcW w:w="6427" w:type="dxa"/>
            <w:gridSpan w:val="3"/>
            <w:tcBorders>
              <w:top w:val="nil"/>
              <w:left w:val="single" w:sz="8" w:space="0" w:color="auto"/>
              <w:bottom w:val="nil"/>
              <w:right w:val="nil"/>
            </w:tcBorders>
            <w:shd w:val="clear" w:color="000000" w:fill="FFFFFF"/>
            <w:noWrap/>
            <w:vAlign w:val="bottom"/>
            <w:hideMark/>
          </w:tcPr>
          <w:p w14:paraId="41B1D443" w14:textId="77777777" w:rsidR="00C62101" w:rsidRPr="00864202" w:rsidRDefault="00C62101" w:rsidP="00117DFF">
            <w:pPr>
              <w:rPr>
                <w:b/>
                <w:bCs/>
                <w:sz w:val="20"/>
                <w:szCs w:val="20"/>
              </w:rPr>
            </w:pPr>
            <w:r w:rsidRPr="00864202">
              <w:rPr>
                <w:b/>
                <w:bCs/>
                <w:sz w:val="20"/>
                <w:szCs w:val="20"/>
              </w:rPr>
              <w:t>SCHEDULE OF POTABLE WATER RATE BASE</w:t>
            </w:r>
          </w:p>
        </w:tc>
        <w:tc>
          <w:tcPr>
            <w:tcW w:w="3031" w:type="dxa"/>
            <w:gridSpan w:val="2"/>
            <w:tcBorders>
              <w:top w:val="nil"/>
              <w:left w:val="nil"/>
              <w:bottom w:val="nil"/>
              <w:right w:val="single" w:sz="8" w:space="0" w:color="000000"/>
            </w:tcBorders>
            <w:shd w:val="clear" w:color="000000" w:fill="FFFFFF"/>
            <w:noWrap/>
            <w:vAlign w:val="center"/>
            <w:hideMark/>
          </w:tcPr>
          <w:p w14:paraId="5E28DD3D" w14:textId="77777777" w:rsidR="00C62101" w:rsidRPr="00864202" w:rsidRDefault="00C62101" w:rsidP="00117DFF">
            <w:pPr>
              <w:jc w:val="right"/>
              <w:rPr>
                <w:b/>
                <w:bCs/>
                <w:sz w:val="20"/>
                <w:szCs w:val="20"/>
              </w:rPr>
            </w:pPr>
            <w:r w:rsidRPr="00864202">
              <w:rPr>
                <w:b/>
                <w:bCs/>
                <w:sz w:val="20"/>
                <w:szCs w:val="20"/>
              </w:rPr>
              <w:t>DOCKET NO. 20190080-WS</w:t>
            </w:r>
          </w:p>
        </w:tc>
      </w:tr>
      <w:tr w:rsidR="00C62101" w14:paraId="5900CC68" w14:textId="77777777" w:rsidTr="00117DFF">
        <w:trPr>
          <w:trHeight w:val="315"/>
          <w:jc w:val="center"/>
        </w:trPr>
        <w:tc>
          <w:tcPr>
            <w:tcW w:w="440" w:type="dxa"/>
            <w:tcBorders>
              <w:top w:val="nil"/>
              <w:left w:val="single" w:sz="8" w:space="0" w:color="auto"/>
              <w:bottom w:val="single" w:sz="8" w:space="0" w:color="auto"/>
              <w:right w:val="nil"/>
            </w:tcBorders>
            <w:shd w:val="clear" w:color="000000" w:fill="FFFFFF"/>
            <w:noWrap/>
            <w:vAlign w:val="bottom"/>
            <w:hideMark/>
          </w:tcPr>
          <w:p w14:paraId="33866AF5" w14:textId="77777777" w:rsidR="00C62101" w:rsidRDefault="00C62101" w:rsidP="00117DFF">
            <w:pPr>
              <w:rPr>
                <w:rFonts w:ascii="SWISS" w:hAnsi="SWISS" w:cs="Arial"/>
              </w:rPr>
            </w:pPr>
            <w:r>
              <w:rPr>
                <w:rFonts w:ascii="SWISS" w:hAnsi="SWISS" w:cs="Arial"/>
              </w:rPr>
              <w:t> </w:t>
            </w:r>
          </w:p>
        </w:tc>
        <w:tc>
          <w:tcPr>
            <w:tcW w:w="3844" w:type="dxa"/>
            <w:tcBorders>
              <w:top w:val="nil"/>
              <w:left w:val="nil"/>
              <w:bottom w:val="single" w:sz="8" w:space="0" w:color="auto"/>
              <w:right w:val="nil"/>
            </w:tcBorders>
            <w:shd w:val="clear" w:color="000000" w:fill="FFFFFF"/>
            <w:noWrap/>
            <w:vAlign w:val="bottom"/>
            <w:hideMark/>
          </w:tcPr>
          <w:p w14:paraId="46C1F6E5" w14:textId="77777777" w:rsidR="00C62101" w:rsidRDefault="00C62101" w:rsidP="00117DFF">
            <w:pPr>
              <w:rPr>
                <w:rFonts w:ascii="SWISS" w:hAnsi="SWISS" w:cs="Arial"/>
                <w:b/>
                <w:bCs/>
                <w:sz w:val="20"/>
                <w:szCs w:val="20"/>
              </w:rPr>
            </w:pPr>
            <w:r>
              <w:rPr>
                <w:rFonts w:ascii="SWISS" w:hAnsi="SWISS" w:cs="Arial"/>
                <w:b/>
                <w:bCs/>
                <w:sz w:val="20"/>
                <w:szCs w:val="20"/>
              </w:rPr>
              <w:t> </w:t>
            </w:r>
          </w:p>
        </w:tc>
        <w:tc>
          <w:tcPr>
            <w:tcW w:w="2143" w:type="dxa"/>
            <w:tcBorders>
              <w:top w:val="nil"/>
              <w:left w:val="nil"/>
              <w:bottom w:val="single" w:sz="8" w:space="0" w:color="auto"/>
              <w:right w:val="nil"/>
            </w:tcBorders>
            <w:shd w:val="clear" w:color="000000" w:fill="FFFFFF"/>
            <w:noWrap/>
            <w:vAlign w:val="bottom"/>
            <w:hideMark/>
          </w:tcPr>
          <w:p w14:paraId="1A298A62" w14:textId="77777777" w:rsidR="00C62101" w:rsidRDefault="00C62101" w:rsidP="00117DFF">
            <w:pPr>
              <w:rPr>
                <w:rFonts w:ascii="SWISS" w:hAnsi="SWISS" w:cs="Arial"/>
                <w:sz w:val="20"/>
                <w:szCs w:val="20"/>
              </w:rPr>
            </w:pPr>
            <w:r>
              <w:rPr>
                <w:rFonts w:ascii="SWISS" w:hAnsi="SWISS" w:cs="Arial"/>
                <w:sz w:val="20"/>
                <w:szCs w:val="20"/>
              </w:rPr>
              <w:t> </w:t>
            </w:r>
          </w:p>
        </w:tc>
        <w:tc>
          <w:tcPr>
            <w:tcW w:w="1793" w:type="dxa"/>
            <w:tcBorders>
              <w:top w:val="nil"/>
              <w:left w:val="nil"/>
              <w:bottom w:val="single" w:sz="8" w:space="0" w:color="auto"/>
              <w:right w:val="nil"/>
            </w:tcBorders>
            <w:shd w:val="clear" w:color="000000" w:fill="FFFFFF"/>
            <w:noWrap/>
            <w:vAlign w:val="bottom"/>
            <w:hideMark/>
          </w:tcPr>
          <w:p w14:paraId="46AE8740" w14:textId="77777777" w:rsidR="00C62101" w:rsidRDefault="00C62101" w:rsidP="00117DFF">
            <w:pPr>
              <w:rPr>
                <w:rFonts w:ascii="SWISS" w:hAnsi="SWISS" w:cs="Arial"/>
                <w:sz w:val="20"/>
                <w:szCs w:val="20"/>
              </w:rPr>
            </w:pPr>
            <w:r>
              <w:rPr>
                <w:rFonts w:ascii="SWISS" w:hAnsi="SWISS" w:cs="Arial"/>
                <w:sz w:val="20"/>
                <w:szCs w:val="20"/>
              </w:rPr>
              <w:t> </w:t>
            </w:r>
          </w:p>
        </w:tc>
        <w:tc>
          <w:tcPr>
            <w:tcW w:w="1238" w:type="dxa"/>
            <w:tcBorders>
              <w:top w:val="nil"/>
              <w:left w:val="nil"/>
              <w:bottom w:val="single" w:sz="8" w:space="0" w:color="auto"/>
              <w:right w:val="single" w:sz="8" w:space="0" w:color="auto"/>
            </w:tcBorders>
            <w:shd w:val="clear" w:color="000000" w:fill="FFFFFF"/>
            <w:noWrap/>
            <w:vAlign w:val="bottom"/>
            <w:hideMark/>
          </w:tcPr>
          <w:p w14:paraId="30877E30" w14:textId="77777777" w:rsidR="00C62101" w:rsidRDefault="00C62101" w:rsidP="00117DFF">
            <w:pPr>
              <w:rPr>
                <w:rFonts w:ascii="SWISS" w:hAnsi="SWISS" w:cs="Arial"/>
                <w:sz w:val="20"/>
                <w:szCs w:val="20"/>
              </w:rPr>
            </w:pPr>
            <w:r>
              <w:rPr>
                <w:rFonts w:ascii="SWISS" w:hAnsi="SWISS" w:cs="Arial"/>
                <w:sz w:val="20"/>
                <w:szCs w:val="20"/>
              </w:rPr>
              <w:t> </w:t>
            </w:r>
          </w:p>
        </w:tc>
      </w:tr>
      <w:tr w:rsidR="00C62101" w14:paraId="148F5E24"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0EAE8AE0" w14:textId="77777777" w:rsidR="00C62101" w:rsidRDefault="00C62101" w:rsidP="00117DFF">
            <w:pPr>
              <w:rPr>
                <w:rFonts w:ascii="SWISS" w:hAnsi="SWISS" w:cs="Arial"/>
              </w:rPr>
            </w:pPr>
            <w:r>
              <w:rPr>
                <w:rFonts w:ascii="SWISS" w:hAnsi="SWISS" w:cs="Arial"/>
              </w:rPr>
              <w:t> </w:t>
            </w:r>
          </w:p>
        </w:tc>
        <w:tc>
          <w:tcPr>
            <w:tcW w:w="3844" w:type="dxa"/>
            <w:tcBorders>
              <w:top w:val="nil"/>
              <w:left w:val="nil"/>
              <w:bottom w:val="nil"/>
              <w:right w:val="nil"/>
            </w:tcBorders>
            <w:shd w:val="clear" w:color="000000" w:fill="FFFFFF"/>
            <w:noWrap/>
            <w:vAlign w:val="bottom"/>
            <w:hideMark/>
          </w:tcPr>
          <w:p w14:paraId="591265BA" w14:textId="77777777" w:rsidR="00C62101" w:rsidRDefault="00C62101" w:rsidP="00117DFF">
            <w:pPr>
              <w:rPr>
                <w:rFonts w:ascii="SWISS" w:hAnsi="SWISS" w:cs="Arial"/>
                <w:sz w:val="20"/>
                <w:szCs w:val="20"/>
              </w:rPr>
            </w:pPr>
            <w:r>
              <w:rPr>
                <w:rFonts w:ascii="SWISS" w:hAnsi="SWISS" w:cs="Arial"/>
                <w:sz w:val="20"/>
                <w:szCs w:val="20"/>
              </w:rPr>
              <w:t> </w:t>
            </w:r>
          </w:p>
        </w:tc>
        <w:tc>
          <w:tcPr>
            <w:tcW w:w="2143" w:type="dxa"/>
            <w:tcBorders>
              <w:top w:val="nil"/>
              <w:left w:val="nil"/>
              <w:bottom w:val="nil"/>
              <w:right w:val="nil"/>
            </w:tcBorders>
            <w:shd w:val="clear" w:color="000000" w:fill="FFFFFF"/>
            <w:noWrap/>
            <w:vAlign w:val="bottom"/>
            <w:hideMark/>
          </w:tcPr>
          <w:p w14:paraId="31D56CCF" w14:textId="77777777" w:rsidR="00C62101" w:rsidRDefault="00C62101" w:rsidP="00117DFF">
            <w:pPr>
              <w:jc w:val="center"/>
              <w:rPr>
                <w:rFonts w:ascii="Arial" w:hAnsi="Arial" w:cs="Arial"/>
                <w:b/>
                <w:bCs/>
                <w:sz w:val="20"/>
                <w:szCs w:val="20"/>
              </w:rPr>
            </w:pPr>
            <w:r>
              <w:rPr>
                <w:rFonts w:ascii="Arial" w:hAnsi="Arial" w:cs="Arial"/>
                <w:b/>
                <w:bCs/>
                <w:sz w:val="20"/>
                <w:szCs w:val="20"/>
              </w:rPr>
              <w:t>BALANCE</w:t>
            </w:r>
          </w:p>
        </w:tc>
        <w:tc>
          <w:tcPr>
            <w:tcW w:w="1793" w:type="dxa"/>
            <w:tcBorders>
              <w:top w:val="nil"/>
              <w:left w:val="nil"/>
              <w:bottom w:val="nil"/>
              <w:right w:val="nil"/>
            </w:tcBorders>
            <w:shd w:val="clear" w:color="000000" w:fill="FFFFFF"/>
            <w:noWrap/>
            <w:vAlign w:val="bottom"/>
            <w:hideMark/>
          </w:tcPr>
          <w:p w14:paraId="63BC0BAD" w14:textId="77777777" w:rsidR="00C62101" w:rsidRDefault="00C62101" w:rsidP="00117DFF">
            <w:pPr>
              <w:jc w:val="center"/>
              <w:rPr>
                <w:rFonts w:ascii="Arial" w:hAnsi="Arial" w:cs="Arial"/>
                <w:b/>
                <w:bCs/>
                <w:sz w:val="20"/>
                <w:szCs w:val="20"/>
              </w:rPr>
            </w:pPr>
            <w:r>
              <w:rPr>
                <w:rFonts w:ascii="Arial" w:hAnsi="Arial" w:cs="Arial"/>
                <w:b/>
                <w:bCs/>
                <w:sz w:val="20"/>
                <w:szCs w:val="20"/>
              </w:rPr>
              <w:t>STAFF</w:t>
            </w:r>
          </w:p>
        </w:tc>
        <w:tc>
          <w:tcPr>
            <w:tcW w:w="1238" w:type="dxa"/>
            <w:tcBorders>
              <w:top w:val="nil"/>
              <w:left w:val="nil"/>
              <w:bottom w:val="nil"/>
              <w:right w:val="single" w:sz="8" w:space="0" w:color="auto"/>
            </w:tcBorders>
            <w:shd w:val="clear" w:color="000000" w:fill="FFFFFF"/>
            <w:noWrap/>
            <w:vAlign w:val="bottom"/>
            <w:hideMark/>
          </w:tcPr>
          <w:p w14:paraId="4018DAD1" w14:textId="77777777" w:rsidR="00C62101" w:rsidRDefault="00C62101" w:rsidP="00117DFF">
            <w:pPr>
              <w:jc w:val="center"/>
              <w:rPr>
                <w:rFonts w:ascii="Arial" w:hAnsi="Arial" w:cs="Arial"/>
                <w:b/>
                <w:bCs/>
                <w:sz w:val="20"/>
                <w:szCs w:val="20"/>
              </w:rPr>
            </w:pPr>
            <w:r>
              <w:rPr>
                <w:rFonts w:ascii="Arial" w:hAnsi="Arial" w:cs="Arial"/>
                <w:b/>
                <w:bCs/>
                <w:sz w:val="20"/>
                <w:szCs w:val="20"/>
              </w:rPr>
              <w:t>BALANCE</w:t>
            </w:r>
          </w:p>
        </w:tc>
      </w:tr>
      <w:tr w:rsidR="00C62101" w14:paraId="783E3128"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5B1B593A" w14:textId="77777777" w:rsidR="00C62101" w:rsidRDefault="00C62101" w:rsidP="00117DFF">
            <w:pPr>
              <w:rPr>
                <w:rFonts w:ascii="SWISS" w:hAnsi="SWISS" w:cs="Arial"/>
              </w:rPr>
            </w:pPr>
            <w:r>
              <w:rPr>
                <w:rFonts w:ascii="SWISS" w:hAnsi="SWISS" w:cs="Arial"/>
              </w:rPr>
              <w:t> </w:t>
            </w:r>
          </w:p>
        </w:tc>
        <w:tc>
          <w:tcPr>
            <w:tcW w:w="3844" w:type="dxa"/>
            <w:tcBorders>
              <w:top w:val="nil"/>
              <w:left w:val="nil"/>
              <w:bottom w:val="nil"/>
              <w:right w:val="nil"/>
            </w:tcBorders>
            <w:shd w:val="clear" w:color="000000" w:fill="FFFFFF"/>
            <w:noWrap/>
            <w:vAlign w:val="bottom"/>
            <w:hideMark/>
          </w:tcPr>
          <w:p w14:paraId="433AF138" w14:textId="77777777" w:rsidR="00C62101" w:rsidRDefault="00C62101" w:rsidP="00117DFF">
            <w:pPr>
              <w:rPr>
                <w:rFonts w:ascii="SWISS" w:hAnsi="SWISS" w:cs="Arial"/>
              </w:rPr>
            </w:pPr>
            <w:r>
              <w:rPr>
                <w:rFonts w:ascii="SWISS" w:hAnsi="SWISS" w:cs="Arial"/>
              </w:rPr>
              <w:t> </w:t>
            </w:r>
          </w:p>
        </w:tc>
        <w:tc>
          <w:tcPr>
            <w:tcW w:w="2143" w:type="dxa"/>
            <w:tcBorders>
              <w:top w:val="nil"/>
              <w:left w:val="nil"/>
              <w:bottom w:val="nil"/>
              <w:right w:val="nil"/>
            </w:tcBorders>
            <w:shd w:val="clear" w:color="000000" w:fill="FFFFFF"/>
            <w:noWrap/>
            <w:vAlign w:val="bottom"/>
            <w:hideMark/>
          </w:tcPr>
          <w:p w14:paraId="4744C171" w14:textId="77777777" w:rsidR="00C62101" w:rsidRDefault="00C62101" w:rsidP="00117DFF">
            <w:pPr>
              <w:jc w:val="center"/>
              <w:rPr>
                <w:rFonts w:ascii="Arial" w:hAnsi="Arial" w:cs="Arial"/>
                <w:b/>
                <w:bCs/>
                <w:sz w:val="20"/>
                <w:szCs w:val="20"/>
              </w:rPr>
            </w:pPr>
            <w:r>
              <w:rPr>
                <w:rFonts w:ascii="Arial" w:hAnsi="Arial" w:cs="Arial"/>
                <w:b/>
                <w:bCs/>
                <w:sz w:val="20"/>
                <w:szCs w:val="20"/>
              </w:rPr>
              <w:t xml:space="preserve">PER </w:t>
            </w:r>
          </w:p>
        </w:tc>
        <w:tc>
          <w:tcPr>
            <w:tcW w:w="1793" w:type="dxa"/>
            <w:tcBorders>
              <w:top w:val="nil"/>
              <w:left w:val="nil"/>
              <w:bottom w:val="nil"/>
              <w:right w:val="nil"/>
            </w:tcBorders>
            <w:shd w:val="clear" w:color="000000" w:fill="FFFFFF"/>
            <w:noWrap/>
            <w:vAlign w:val="bottom"/>
            <w:hideMark/>
          </w:tcPr>
          <w:p w14:paraId="33BDEC8F" w14:textId="77777777" w:rsidR="00C62101" w:rsidRDefault="00C62101" w:rsidP="00117DFF">
            <w:pPr>
              <w:jc w:val="center"/>
              <w:rPr>
                <w:rFonts w:ascii="Arial" w:hAnsi="Arial" w:cs="Arial"/>
                <w:b/>
                <w:bCs/>
                <w:sz w:val="20"/>
                <w:szCs w:val="20"/>
              </w:rPr>
            </w:pPr>
            <w:r>
              <w:rPr>
                <w:rFonts w:ascii="Arial" w:hAnsi="Arial" w:cs="Arial"/>
                <w:b/>
                <w:bCs/>
                <w:sz w:val="20"/>
                <w:szCs w:val="20"/>
              </w:rPr>
              <w:t>ADJUSTMENTS</w:t>
            </w:r>
          </w:p>
        </w:tc>
        <w:tc>
          <w:tcPr>
            <w:tcW w:w="1238" w:type="dxa"/>
            <w:tcBorders>
              <w:top w:val="nil"/>
              <w:left w:val="nil"/>
              <w:bottom w:val="nil"/>
              <w:right w:val="single" w:sz="8" w:space="0" w:color="auto"/>
            </w:tcBorders>
            <w:shd w:val="clear" w:color="000000" w:fill="FFFFFF"/>
            <w:noWrap/>
            <w:vAlign w:val="bottom"/>
            <w:hideMark/>
          </w:tcPr>
          <w:p w14:paraId="182901FE" w14:textId="77777777" w:rsidR="00C62101" w:rsidRDefault="00C62101" w:rsidP="00117DFF">
            <w:pPr>
              <w:jc w:val="center"/>
              <w:rPr>
                <w:rFonts w:ascii="Arial" w:hAnsi="Arial" w:cs="Arial"/>
                <w:b/>
                <w:bCs/>
                <w:sz w:val="20"/>
                <w:szCs w:val="20"/>
              </w:rPr>
            </w:pPr>
            <w:r>
              <w:rPr>
                <w:rFonts w:ascii="Arial" w:hAnsi="Arial" w:cs="Arial"/>
                <w:b/>
                <w:bCs/>
                <w:sz w:val="20"/>
                <w:szCs w:val="20"/>
              </w:rPr>
              <w:t>PER</w:t>
            </w:r>
          </w:p>
        </w:tc>
      </w:tr>
      <w:tr w:rsidR="00C62101" w14:paraId="39A17431" w14:textId="77777777" w:rsidTr="00117DFF">
        <w:trPr>
          <w:trHeight w:val="315"/>
          <w:jc w:val="center"/>
        </w:trPr>
        <w:tc>
          <w:tcPr>
            <w:tcW w:w="440" w:type="dxa"/>
            <w:tcBorders>
              <w:top w:val="nil"/>
              <w:left w:val="single" w:sz="8" w:space="0" w:color="auto"/>
              <w:bottom w:val="single" w:sz="8" w:space="0" w:color="auto"/>
              <w:right w:val="nil"/>
            </w:tcBorders>
            <w:shd w:val="clear" w:color="000000" w:fill="FFFFFF"/>
            <w:noWrap/>
            <w:vAlign w:val="bottom"/>
            <w:hideMark/>
          </w:tcPr>
          <w:p w14:paraId="04F0BB1A" w14:textId="77777777" w:rsidR="00C62101" w:rsidRPr="00864202" w:rsidRDefault="00C62101" w:rsidP="00117DFF">
            <w:pPr>
              <w:rPr>
                <w:rFonts w:ascii="Arial" w:hAnsi="Arial" w:cs="Arial"/>
              </w:rPr>
            </w:pPr>
            <w:r w:rsidRPr="00864202">
              <w:rPr>
                <w:rFonts w:ascii="Arial" w:hAnsi="Arial" w:cs="Arial"/>
              </w:rPr>
              <w:t> </w:t>
            </w:r>
          </w:p>
        </w:tc>
        <w:tc>
          <w:tcPr>
            <w:tcW w:w="3844" w:type="dxa"/>
            <w:tcBorders>
              <w:top w:val="nil"/>
              <w:left w:val="nil"/>
              <w:bottom w:val="single" w:sz="8" w:space="0" w:color="auto"/>
              <w:right w:val="nil"/>
            </w:tcBorders>
            <w:shd w:val="clear" w:color="000000" w:fill="FFFFFF"/>
            <w:noWrap/>
            <w:vAlign w:val="bottom"/>
            <w:hideMark/>
          </w:tcPr>
          <w:p w14:paraId="224699C2" w14:textId="77777777" w:rsidR="00C62101" w:rsidRPr="00864202" w:rsidRDefault="00C62101" w:rsidP="00117DFF">
            <w:pPr>
              <w:rPr>
                <w:rFonts w:ascii="Arial" w:hAnsi="Arial" w:cs="Arial"/>
                <w:b/>
                <w:bCs/>
                <w:sz w:val="20"/>
                <w:szCs w:val="20"/>
              </w:rPr>
            </w:pPr>
            <w:r w:rsidRPr="00864202">
              <w:rPr>
                <w:rFonts w:ascii="Arial" w:hAnsi="Arial" w:cs="Arial"/>
                <w:b/>
                <w:bCs/>
                <w:sz w:val="20"/>
                <w:szCs w:val="20"/>
              </w:rPr>
              <w:t>DESCRIPTION</w:t>
            </w:r>
          </w:p>
        </w:tc>
        <w:tc>
          <w:tcPr>
            <w:tcW w:w="2143" w:type="dxa"/>
            <w:tcBorders>
              <w:top w:val="nil"/>
              <w:left w:val="nil"/>
              <w:bottom w:val="single" w:sz="8" w:space="0" w:color="auto"/>
              <w:right w:val="nil"/>
            </w:tcBorders>
            <w:shd w:val="clear" w:color="000000" w:fill="FFFFFF"/>
            <w:noWrap/>
            <w:vAlign w:val="bottom"/>
            <w:hideMark/>
          </w:tcPr>
          <w:p w14:paraId="09855BA1" w14:textId="77777777" w:rsidR="00C62101" w:rsidRDefault="00C62101" w:rsidP="00117DFF">
            <w:pPr>
              <w:jc w:val="center"/>
              <w:rPr>
                <w:rFonts w:ascii="Arial" w:hAnsi="Arial" w:cs="Arial"/>
                <w:b/>
                <w:bCs/>
                <w:sz w:val="20"/>
                <w:szCs w:val="20"/>
              </w:rPr>
            </w:pPr>
            <w:r>
              <w:rPr>
                <w:rFonts w:ascii="Arial" w:hAnsi="Arial" w:cs="Arial"/>
                <w:b/>
                <w:bCs/>
                <w:sz w:val="20"/>
                <w:szCs w:val="20"/>
              </w:rPr>
              <w:t>2015 SARC Phase II</w:t>
            </w:r>
          </w:p>
        </w:tc>
        <w:tc>
          <w:tcPr>
            <w:tcW w:w="1793" w:type="dxa"/>
            <w:tcBorders>
              <w:top w:val="nil"/>
              <w:left w:val="nil"/>
              <w:bottom w:val="single" w:sz="8" w:space="0" w:color="auto"/>
              <w:right w:val="nil"/>
            </w:tcBorders>
            <w:shd w:val="clear" w:color="000000" w:fill="FFFFFF"/>
            <w:noWrap/>
            <w:vAlign w:val="bottom"/>
            <w:hideMark/>
          </w:tcPr>
          <w:p w14:paraId="5C18F326" w14:textId="77777777" w:rsidR="00C62101" w:rsidRDefault="00C62101" w:rsidP="00117DFF">
            <w:pPr>
              <w:jc w:val="center"/>
              <w:rPr>
                <w:rFonts w:ascii="Arial" w:hAnsi="Arial" w:cs="Arial"/>
                <w:b/>
                <w:bCs/>
                <w:sz w:val="20"/>
                <w:szCs w:val="20"/>
              </w:rPr>
            </w:pPr>
            <w:r>
              <w:rPr>
                <w:rFonts w:ascii="Arial" w:hAnsi="Arial" w:cs="Arial"/>
                <w:b/>
                <w:bCs/>
                <w:sz w:val="20"/>
                <w:szCs w:val="20"/>
              </w:rPr>
              <w:t>TO UTIL. BAL.</w:t>
            </w:r>
          </w:p>
        </w:tc>
        <w:tc>
          <w:tcPr>
            <w:tcW w:w="1238" w:type="dxa"/>
            <w:tcBorders>
              <w:top w:val="nil"/>
              <w:left w:val="nil"/>
              <w:bottom w:val="single" w:sz="8" w:space="0" w:color="auto"/>
              <w:right w:val="single" w:sz="8" w:space="0" w:color="auto"/>
            </w:tcBorders>
            <w:shd w:val="clear" w:color="000000" w:fill="FFFFFF"/>
            <w:noWrap/>
            <w:vAlign w:val="bottom"/>
            <w:hideMark/>
          </w:tcPr>
          <w:p w14:paraId="4434D378" w14:textId="77777777" w:rsidR="00C62101" w:rsidRDefault="00C62101" w:rsidP="00117DFF">
            <w:pPr>
              <w:jc w:val="center"/>
              <w:rPr>
                <w:rFonts w:ascii="Arial" w:hAnsi="Arial" w:cs="Arial"/>
                <w:b/>
                <w:bCs/>
                <w:sz w:val="20"/>
                <w:szCs w:val="20"/>
              </w:rPr>
            </w:pPr>
            <w:r>
              <w:rPr>
                <w:rFonts w:ascii="Arial" w:hAnsi="Arial" w:cs="Arial"/>
                <w:b/>
                <w:bCs/>
                <w:sz w:val="20"/>
                <w:szCs w:val="20"/>
              </w:rPr>
              <w:t>STAFF</w:t>
            </w:r>
          </w:p>
        </w:tc>
      </w:tr>
      <w:tr w:rsidR="00C62101" w14:paraId="08A04096"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01F34E3A" w14:textId="77777777" w:rsidR="00C62101" w:rsidRPr="00864202" w:rsidRDefault="00C62101" w:rsidP="00117DFF">
            <w:r w:rsidRPr="00864202">
              <w:t> </w:t>
            </w:r>
          </w:p>
        </w:tc>
        <w:tc>
          <w:tcPr>
            <w:tcW w:w="3844" w:type="dxa"/>
            <w:tcBorders>
              <w:top w:val="nil"/>
              <w:left w:val="nil"/>
              <w:bottom w:val="nil"/>
              <w:right w:val="nil"/>
            </w:tcBorders>
            <w:shd w:val="clear" w:color="000000" w:fill="FFFFFF"/>
            <w:noWrap/>
            <w:vAlign w:val="bottom"/>
            <w:hideMark/>
          </w:tcPr>
          <w:p w14:paraId="6E0CB30D" w14:textId="77777777" w:rsidR="00C62101" w:rsidRPr="00864202" w:rsidRDefault="00C62101" w:rsidP="00117DFF">
            <w:pPr>
              <w:rPr>
                <w:b/>
                <w:bCs/>
                <w:sz w:val="20"/>
                <w:szCs w:val="20"/>
              </w:rPr>
            </w:pPr>
            <w:r w:rsidRPr="00864202">
              <w:rPr>
                <w:b/>
                <w:bCs/>
                <w:sz w:val="20"/>
                <w:szCs w:val="20"/>
              </w:rPr>
              <w:t> </w:t>
            </w:r>
          </w:p>
        </w:tc>
        <w:tc>
          <w:tcPr>
            <w:tcW w:w="2143" w:type="dxa"/>
            <w:tcBorders>
              <w:top w:val="nil"/>
              <w:left w:val="nil"/>
              <w:bottom w:val="nil"/>
              <w:right w:val="nil"/>
            </w:tcBorders>
            <w:shd w:val="clear" w:color="000000" w:fill="FFFFFF"/>
            <w:noWrap/>
            <w:vAlign w:val="bottom"/>
            <w:hideMark/>
          </w:tcPr>
          <w:p w14:paraId="783DEB77" w14:textId="77777777" w:rsidR="00C62101" w:rsidRPr="00864202" w:rsidRDefault="00C62101" w:rsidP="00117DFF">
            <w:pPr>
              <w:jc w:val="center"/>
              <w:rPr>
                <w:b/>
                <w:bCs/>
                <w:sz w:val="20"/>
                <w:szCs w:val="20"/>
              </w:rPr>
            </w:pPr>
            <w:r w:rsidRPr="00864202">
              <w:rPr>
                <w:b/>
                <w:bCs/>
                <w:sz w:val="20"/>
                <w:szCs w:val="20"/>
              </w:rPr>
              <w:t> </w:t>
            </w:r>
          </w:p>
        </w:tc>
        <w:tc>
          <w:tcPr>
            <w:tcW w:w="1793" w:type="dxa"/>
            <w:tcBorders>
              <w:top w:val="nil"/>
              <w:left w:val="nil"/>
              <w:bottom w:val="nil"/>
              <w:right w:val="nil"/>
            </w:tcBorders>
            <w:shd w:val="clear" w:color="000000" w:fill="FFFFFF"/>
            <w:noWrap/>
            <w:vAlign w:val="bottom"/>
            <w:hideMark/>
          </w:tcPr>
          <w:p w14:paraId="7A7F1AA7" w14:textId="77777777" w:rsidR="00C62101" w:rsidRPr="00864202" w:rsidRDefault="00C62101" w:rsidP="00117DFF">
            <w:pPr>
              <w:jc w:val="center"/>
              <w:rPr>
                <w:b/>
                <w:bCs/>
                <w:sz w:val="20"/>
                <w:szCs w:val="20"/>
              </w:rPr>
            </w:pPr>
            <w:r w:rsidRPr="00864202">
              <w:rPr>
                <w:b/>
                <w:bCs/>
                <w:sz w:val="20"/>
                <w:szCs w:val="20"/>
              </w:rPr>
              <w:t> </w:t>
            </w:r>
          </w:p>
        </w:tc>
        <w:tc>
          <w:tcPr>
            <w:tcW w:w="1238" w:type="dxa"/>
            <w:tcBorders>
              <w:top w:val="nil"/>
              <w:left w:val="nil"/>
              <w:bottom w:val="nil"/>
              <w:right w:val="single" w:sz="8" w:space="0" w:color="auto"/>
            </w:tcBorders>
            <w:shd w:val="clear" w:color="000000" w:fill="FFFFFF"/>
            <w:noWrap/>
            <w:vAlign w:val="bottom"/>
            <w:hideMark/>
          </w:tcPr>
          <w:p w14:paraId="792E848E" w14:textId="77777777" w:rsidR="00C62101" w:rsidRPr="00864202" w:rsidRDefault="00C62101" w:rsidP="00117DFF">
            <w:pPr>
              <w:jc w:val="center"/>
              <w:rPr>
                <w:b/>
                <w:bCs/>
                <w:sz w:val="20"/>
                <w:szCs w:val="20"/>
              </w:rPr>
            </w:pPr>
            <w:r w:rsidRPr="00864202">
              <w:rPr>
                <w:b/>
                <w:bCs/>
                <w:sz w:val="20"/>
                <w:szCs w:val="20"/>
              </w:rPr>
              <w:t> </w:t>
            </w:r>
          </w:p>
        </w:tc>
      </w:tr>
      <w:tr w:rsidR="00C62101" w14:paraId="49954BC3"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06DA7DDB" w14:textId="77777777" w:rsidR="00C62101" w:rsidRPr="00864202" w:rsidRDefault="00C62101" w:rsidP="00117DFF">
            <w:pPr>
              <w:jc w:val="right"/>
              <w:rPr>
                <w:color w:val="000000"/>
                <w:sz w:val="20"/>
                <w:szCs w:val="20"/>
              </w:rPr>
            </w:pPr>
            <w:r w:rsidRPr="00864202">
              <w:rPr>
                <w:color w:val="000000"/>
                <w:sz w:val="20"/>
                <w:szCs w:val="20"/>
              </w:rPr>
              <w:t>1.</w:t>
            </w:r>
          </w:p>
        </w:tc>
        <w:tc>
          <w:tcPr>
            <w:tcW w:w="3844" w:type="dxa"/>
            <w:tcBorders>
              <w:top w:val="nil"/>
              <w:left w:val="nil"/>
              <w:bottom w:val="nil"/>
              <w:right w:val="nil"/>
            </w:tcBorders>
            <w:shd w:val="clear" w:color="000000" w:fill="FFFFFF"/>
            <w:noWrap/>
            <w:vAlign w:val="bottom"/>
            <w:hideMark/>
          </w:tcPr>
          <w:p w14:paraId="071AF95A" w14:textId="77777777" w:rsidR="00C62101" w:rsidRPr="00864202" w:rsidRDefault="00C62101" w:rsidP="00117DFF">
            <w:pPr>
              <w:rPr>
                <w:sz w:val="20"/>
                <w:szCs w:val="20"/>
              </w:rPr>
            </w:pPr>
            <w:r w:rsidRPr="00864202">
              <w:rPr>
                <w:sz w:val="20"/>
                <w:szCs w:val="20"/>
              </w:rPr>
              <w:t>UTILITY PLANT IN SERVICE</w:t>
            </w:r>
          </w:p>
        </w:tc>
        <w:tc>
          <w:tcPr>
            <w:tcW w:w="2143" w:type="dxa"/>
            <w:tcBorders>
              <w:top w:val="nil"/>
              <w:left w:val="nil"/>
              <w:bottom w:val="nil"/>
              <w:right w:val="nil"/>
            </w:tcBorders>
            <w:shd w:val="clear" w:color="000000" w:fill="FFFFFF"/>
            <w:noWrap/>
            <w:vAlign w:val="bottom"/>
            <w:hideMark/>
          </w:tcPr>
          <w:p w14:paraId="30DCAD6A" w14:textId="77777777" w:rsidR="00C62101" w:rsidRPr="00864202" w:rsidRDefault="00C62101" w:rsidP="00117DFF">
            <w:pPr>
              <w:jc w:val="right"/>
              <w:rPr>
                <w:sz w:val="20"/>
                <w:szCs w:val="20"/>
              </w:rPr>
            </w:pPr>
            <w:r w:rsidRPr="00864202">
              <w:rPr>
                <w:sz w:val="20"/>
                <w:szCs w:val="20"/>
              </w:rPr>
              <w:t xml:space="preserve">$1,462,628 </w:t>
            </w:r>
          </w:p>
        </w:tc>
        <w:tc>
          <w:tcPr>
            <w:tcW w:w="1793" w:type="dxa"/>
            <w:tcBorders>
              <w:top w:val="nil"/>
              <w:left w:val="nil"/>
              <w:bottom w:val="nil"/>
              <w:right w:val="nil"/>
            </w:tcBorders>
            <w:shd w:val="clear" w:color="000000" w:fill="FFFFFF"/>
            <w:noWrap/>
            <w:vAlign w:val="bottom"/>
            <w:hideMark/>
          </w:tcPr>
          <w:p w14:paraId="1CF58C6F" w14:textId="77777777" w:rsidR="00C62101" w:rsidRPr="00864202" w:rsidRDefault="00C62101" w:rsidP="00117DFF">
            <w:pPr>
              <w:jc w:val="right"/>
              <w:rPr>
                <w:sz w:val="20"/>
                <w:szCs w:val="20"/>
              </w:rPr>
            </w:pPr>
            <w:r w:rsidRPr="00864202">
              <w:rPr>
                <w:sz w:val="20"/>
                <w:szCs w:val="20"/>
              </w:rPr>
              <w:t>$</w:t>
            </w:r>
            <w:r>
              <w:rPr>
                <w:sz w:val="20"/>
                <w:szCs w:val="20"/>
              </w:rPr>
              <w:t>10,246</w:t>
            </w:r>
            <w:r w:rsidRPr="00864202">
              <w:rPr>
                <w:sz w:val="20"/>
                <w:szCs w:val="20"/>
              </w:rPr>
              <w:t xml:space="preserve"> </w:t>
            </w:r>
          </w:p>
        </w:tc>
        <w:tc>
          <w:tcPr>
            <w:tcW w:w="1238" w:type="dxa"/>
            <w:tcBorders>
              <w:top w:val="nil"/>
              <w:left w:val="nil"/>
              <w:bottom w:val="nil"/>
              <w:right w:val="single" w:sz="8" w:space="0" w:color="auto"/>
            </w:tcBorders>
            <w:shd w:val="clear" w:color="000000" w:fill="FFFFFF"/>
            <w:noWrap/>
            <w:vAlign w:val="bottom"/>
            <w:hideMark/>
          </w:tcPr>
          <w:p w14:paraId="13193866" w14:textId="77777777" w:rsidR="00C62101" w:rsidRPr="00864202" w:rsidRDefault="00C62101" w:rsidP="00117DFF">
            <w:pPr>
              <w:jc w:val="right"/>
              <w:rPr>
                <w:sz w:val="20"/>
                <w:szCs w:val="20"/>
              </w:rPr>
            </w:pPr>
            <w:r w:rsidRPr="00864202">
              <w:rPr>
                <w:sz w:val="20"/>
                <w:szCs w:val="20"/>
              </w:rPr>
              <w:t>$1,4</w:t>
            </w:r>
            <w:r>
              <w:rPr>
                <w:sz w:val="20"/>
                <w:szCs w:val="20"/>
              </w:rPr>
              <w:t>72,874</w:t>
            </w:r>
            <w:r w:rsidRPr="00864202">
              <w:rPr>
                <w:sz w:val="20"/>
                <w:szCs w:val="20"/>
              </w:rPr>
              <w:t xml:space="preserve"> </w:t>
            </w:r>
          </w:p>
        </w:tc>
      </w:tr>
      <w:tr w:rsidR="00C62101" w14:paraId="3A42F775"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7F886635" w14:textId="77777777" w:rsidR="00C62101" w:rsidRPr="00864202" w:rsidRDefault="00C62101" w:rsidP="00117DFF">
            <w:r w:rsidRPr="00864202">
              <w:t> </w:t>
            </w:r>
          </w:p>
        </w:tc>
        <w:tc>
          <w:tcPr>
            <w:tcW w:w="3844" w:type="dxa"/>
            <w:tcBorders>
              <w:top w:val="nil"/>
              <w:left w:val="nil"/>
              <w:bottom w:val="nil"/>
              <w:right w:val="nil"/>
            </w:tcBorders>
            <w:shd w:val="clear" w:color="000000" w:fill="FFFFFF"/>
            <w:noWrap/>
            <w:vAlign w:val="bottom"/>
            <w:hideMark/>
          </w:tcPr>
          <w:p w14:paraId="2EC5EE73" w14:textId="77777777" w:rsidR="00C62101" w:rsidRPr="00864202" w:rsidRDefault="00C62101" w:rsidP="00117DFF">
            <w:pPr>
              <w:rPr>
                <w:sz w:val="20"/>
                <w:szCs w:val="20"/>
              </w:rPr>
            </w:pPr>
            <w:r w:rsidRPr="00864202">
              <w:rPr>
                <w:sz w:val="20"/>
                <w:szCs w:val="20"/>
              </w:rPr>
              <w:t> </w:t>
            </w:r>
          </w:p>
        </w:tc>
        <w:tc>
          <w:tcPr>
            <w:tcW w:w="2143" w:type="dxa"/>
            <w:tcBorders>
              <w:top w:val="nil"/>
              <w:left w:val="nil"/>
              <w:bottom w:val="nil"/>
              <w:right w:val="nil"/>
            </w:tcBorders>
            <w:shd w:val="clear" w:color="000000" w:fill="FFFFFF"/>
            <w:noWrap/>
            <w:vAlign w:val="bottom"/>
            <w:hideMark/>
          </w:tcPr>
          <w:p w14:paraId="7A597A88" w14:textId="77777777" w:rsidR="00C62101" w:rsidRPr="00864202" w:rsidRDefault="00C62101" w:rsidP="00117DFF">
            <w:pPr>
              <w:rPr>
                <w:sz w:val="20"/>
                <w:szCs w:val="20"/>
              </w:rPr>
            </w:pPr>
            <w:r w:rsidRPr="00864202">
              <w:rPr>
                <w:sz w:val="20"/>
                <w:szCs w:val="20"/>
              </w:rPr>
              <w:t> </w:t>
            </w:r>
          </w:p>
        </w:tc>
        <w:tc>
          <w:tcPr>
            <w:tcW w:w="1793" w:type="dxa"/>
            <w:tcBorders>
              <w:top w:val="nil"/>
              <w:left w:val="nil"/>
              <w:bottom w:val="nil"/>
              <w:right w:val="nil"/>
            </w:tcBorders>
            <w:shd w:val="clear" w:color="000000" w:fill="FFFFFF"/>
            <w:noWrap/>
            <w:vAlign w:val="bottom"/>
            <w:hideMark/>
          </w:tcPr>
          <w:p w14:paraId="55BE9B8E" w14:textId="77777777" w:rsidR="00C62101" w:rsidRPr="00864202" w:rsidRDefault="00C62101" w:rsidP="00117DFF">
            <w:pPr>
              <w:rPr>
                <w:sz w:val="20"/>
                <w:szCs w:val="20"/>
              </w:rPr>
            </w:pPr>
            <w:r w:rsidRPr="00864202">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0C6282DC" w14:textId="77777777" w:rsidR="00C62101" w:rsidRPr="00864202" w:rsidRDefault="00C62101" w:rsidP="00117DFF">
            <w:pPr>
              <w:rPr>
                <w:sz w:val="20"/>
                <w:szCs w:val="20"/>
              </w:rPr>
            </w:pPr>
            <w:r w:rsidRPr="00864202">
              <w:rPr>
                <w:sz w:val="20"/>
                <w:szCs w:val="20"/>
              </w:rPr>
              <w:t> </w:t>
            </w:r>
          </w:p>
        </w:tc>
      </w:tr>
      <w:tr w:rsidR="00C62101" w14:paraId="798B9E51" w14:textId="77777777" w:rsidTr="00117DFF">
        <w:trPr>
          <w:trHeight w:val="315"/>
          <w:jc w:val="center"/>
        </w:trPr>
        <w:tc>
          <w:tcPr>
            <w:tcW w:w="440" w:type="dxa"/>
            <w:tcBorders>
              <w:top w:val="nil"/>
              <w:left w:val="single" w:sz="8" w:space="0" w:color="auto"/>
              <w:bottom w:val="nil"/>
              <w:right w:val="nil"/>
            </w:tcBorders>
            <w:shd w:val="clear" w:color="000000" w:fill="FFFFFF"/>
            <w:noWrap/>
            <w:vAlign w:val="bottom"/>
            <w:hideMark/>
          </w:tcPr>
          <w:p w14:paraId="361C0C8F" w14:textId="77777777" w:rsidR="00C62101" w:rsidRPr="00864202" w:rsidRDefault="00C62101" w:rsidP="00117DFF">
            <w:pPr>
              <w:jc w:val="right"/>
              <w:rPr>
                <w:color w:val="000000"/>
                <w:sz w:val="20"/>
                <w:szCs w:val="20"/>
              </w:rPr>
            </w:pPr>
            <w:r w:rsidRPr="00864202">
              <w:rPr>
                <w:color w:val="000000"/>
                <w:sz w:val="20"/>
                <w:szCs w:val="20"/>
              </w:rPr>
              <w:t>2.</w:t>
            </w:r>
          </w:p>
        </w:tc>
        <w:tc>
          <w:tcPr>
            <w:tcW w:w="3844" w:type="dxa"/>
            <w:tcBorders>
              <w:top w:val="nil"/>
              <w:left w:val="nil"/>
              <w:bottom w:val="nil"/>
              <w:right w:val="nil"/>
            </w:tcBorders>
            <w:shd w:val="clear" w:color="000000" w:fill="FFFFFF"/>
            <w:noWrap/>
            <w:vAlign w:val="bottom"/>
            <w:hideMark/>
          </w:tcPr>
          <w:p w14:paraId="6D1AA79B" w14:textId="77777777" w:rsidR="00C62101" w:rsidRPr="00864202" w:rsidRDefault="00C62101" w:rsidP="00117DFF">
            <w:pPr>
              <w:rPr>
                <w:sz w:val="20"/>
                <w:szCs w:val="20"/>
              </w:rPr>
            </w:pPr>
            <w:r w:rsidRPr="00864202">
              <w:rPr>
                <w:sz w:val="20"/>
                <w:szCs w:val="20"/>
              </w:rPr>
              <w:t>LAND &amp; LAND RIGHTS</w:t>
            </w:r>
          </w:p>
        </w:tc>
        <w:tc>
          <w:tcPr>
            <w:tcW w:w="2143" w:type="dxa"/>
            <w:tcBorders>
              <w:top w:val="nil"/>
              <w:left w:val="nil"/>
              <w:bottom w:val="nil"/>
              <w:right w:val="nil"/>
            </w:tcBorders>
            <w:shd w:val="clear" w:color="000000" w:fill="FFFFFF"/>
            <w:noWrap/>
            <w:vAlign w:val="bottom"/>
            <w:hideMark/>
          </w:tcPr>
          <w:p w14:paraId="329CE776" w14:textId="77777777" w:rsidR="00C62101" w:rsidRPr="00864202" w:rsidRDefault="00C62101" w:rsidP="00117DFF">
            <w:pPr>
              <w:jc w:val="right"/>
              <w:rPr>
                <w:sz w:val="20"/>
                <w:szCs w:val="20"/>
              </w:rPr>
            </w:pPr>
            <w:r w:rsidRPr="00864202">
              <w:rPr>
                <w:sz w:val="20"/>
                <w:szCs w:val="20"/>
              </w:rPr>
              <w:t xml:space="preserve">37,582 </w:t>
            </w:r>
          </w:p>
        </w:tc>
        <w:tc>
          <w:tcPr>
            <w:tcW w:w="1793" w:type="dxa"/>
            <w:tcBorders>
              <w:top w:val="nil"/>
              <w:left w:val="nil"/>
              <w:bottom w:val="nil"/>
              <w:right w:val="nil"/>
            </w:tcBorders>
            <w:shd w:val="clear" w:color="000000" w:fill="FFFFFF"/>
            <w:noWrap/>
            <w:vAlign w:val="bottom"/>
            <w:hideMark/>
          </w:tcPr>
          <w:p w14:paraId="486860F9" w14:textId="77777777" w:rsidR="00C62101" w:rsidRPr="00864202" w:rsidRDefault="00C62101" w:rsidP="00117DFF">
            <w:pPr>
              <w:jc w:val="right"/>
              <w:rPr>
                <w:sz w:val="20"/>
                <w:szCs w:val="20"/>
              </w:rPr>
            </w:pPr>
            <w:r w:rsidRPr="00864202">
              <w:rPr>
                <w:sz w:val="20"/>
                <w:szCs w:val="20"/>
              </w:rPr>
              <w:t xml:space="preserve">0 </w:t>
            </w:r>
          </w:p>
        </w:tc>
        <w:tc>
          <w:tcPr>
            <w:tcW w:w="1238" w:type="dxa"/>
            <w:tcBorders>
              <w:top w:val="nil"/>
              <w:left w:val="nil"/>
              <w:bottom w:val="nil"/>
              <w:right w:val="single" w:sz="8" w:space="0" w:color="auto"/>
            </w:tcBorders>
            <w:shd w:val="clear" w:color="000000" w:fill="FFFFFF"/>
            <w:noWrap/>
            <w:vAlign w:val="bottom"/>
            <w:hideMark/>
          </w:tcPr>
          <w:p w14:paraId="675D18C1" w14:textId="77777777" w:rsidR="00C62101" w:rsidRPr="00864202" w:rsidRDefault="00C62101" w:rsidP="00117DFF">
            <w:pPr>
              <w:jc w:val="right"/>
              <w:rPr>
                <w:sz w:val="20"/>
                <w:szCs w:val="20"/>
              </w:rPr>
            </w:pPr>
            <w:r w:rsidRPr="00864202">
              <w:rPr>
                <w:sz w:val="20"/>
                <w:szCs w:val="20"/>
              </w:rPr>
              <w:t xml:space="preserve">37,582 </w:t>
            </w:r>
          </w:p>
        </w:tc>
      </w:tr>
      <w:tr w:rsidR="00C62101" w14:paraId="76DD3377" w14:textId="77777777" w:rsidTr="00117DFF">
        <w:trPr>
          <w:trHeight w:val="315"/>
          <w:jc w:val="center"/>
        </w:trPr>
        <w:tc>
          <w:tcPr>
            <w:tcW w:w="440" w:type="dxa"/>
            <w:tcBorders>
              <w:top w:val="nil"/>
              <w:left w:val="single" w:sz="8" w:space="0" w:color="auto"/>
              <w:bottom w:val="nil"/>
              <w:right w:val="nil"/>
            </w:tcBorders>
            <w:shd w:val="clear" w:color="000000" w:fill="FFFFFF"/>
            <w:noWrap/>
            <w:vAlign w:val="bottom"/>
            <w:hideMark/>
          </w:tcPr>
          <w:p w14:paraId="7C459371" w14:textId="77777777" w:rsidR="00C62101" w:rsidRPr="00864202" w:rsidRDefault="00C62101" w:rsidP="00117DFF">
            <w:r w:rsidRPr="00864202">
              <w:t> </w:t>
            </w:r>
          </w:p>
        </w:tc>
        <w:tc>
          <w:tcPr>
            <w:tcW w:w="3844" w:type="dxa"/>
            <w:tcBorders>
              <w:top w:val="nil"/>
              <w:left w:val="nil"/>
              <w:bottom w:val="nil"/>
              <w:right w:val="nil"/>
            </w:tcBorders>
            <w:shd w:val="clear" w:color="000000" w:fill="FFFFFF"/>
            <w:noWrap/>
            <w:vAlign w:val="bottom"/>
            <w:hideMark/>
          </w:tcPr>
          <w:p w14:paraId="14364639" w14:textId="77777777" w:rsidR="00C62101" w:rsidRPr="00864202" w:rsidRDefault="00C62101" w:rsidP="00117DFF">
            <w:pPr>
              <w:rPr>
                <w:sz w:val="20"/>
                <w:szCs w:val="20"/>
              </w:rPr>
            </w:pPr>
            <w:r w:rsidRPr="00864202">
              <w:rPr>
                <w:sz w:val="20"/>
                <w:szCs w:val="20"/>
              </w:rPr>
              <w:t> </w:t>
            </w:r>
          </w:p>
        </w:tc>
        <w:tc>
          <w:tcPr>
            <w:tcW w:w="2143" w:type="dxa"/>
            <w:tcBorders>
              <w:top w:val="nil"/>
              <w:left w:val="nil"/>
              <w:bottom w:val="nil"/>
              <w:right w:val="nil"/>
            </w:tcBorders>
            <w:shd w:val="clear" w:color="000000" w:fill="FFFFFF"/>
            <w:noWrap/>
            <w:vAlign w:val="bottom"/>
            <w:hideMark/>
          </w:tcPr>
          <w:p w14:paraId="0130A90A" w14:textId="77777777" w:rsidR="00C62101" w:rsidRPr="00864202" w:rsidRDefault="00C62101" w:rsidP="00117DFF">
            <w:pPr>
              <w:rPr>
                <w:sz w:val="20"/>
                <w:szCs w:val="20"/>
              </w:rPr>
            </w:pPr>
            <w:r w:rsidRPr="00864202">
              <w:rPr>
                <w:sz w:val="20"/>
                <w:szCs w:val="20"/>
              </w:rPr>
              <w:t> </w:t>
            </w:r>
          </w:p>
        </w:tc>
        <w:tc>
          <w:tcPr>
            <w:tcW w:w="1793" w:type="dxa"/>
            <w:tcBorders>
              <w:top w:val="nil"/>
              <w:left w:val="nil"/>
              <w:bottom w:val="nil"/>
              <w:right w:val="nil"/>
            </w:tcBorders>
            <w:shd w:val="clear" w:color="000000" w:fill="FFFFFF"/>
            <w:noWrap/>
            <w:vAlign w:val="bottom"/>
            <w:hideMark/>
          </w:tcPr>
          <w:p w14:paraId="42D19E2E" w14:textId="77777777" w:rsidR="00C62101" w:rsidRPr="00864202" w:rsidRDefault="00C62101" w:rsidP="00117DFF">
            <w:pPr>
              <w:rPr>
                <w:sz w:val="20"/>
                <w:szCs w:val="20"/>
              </w:rPr>
            </w:pPr>
            <w:r w:rsidRPr="00864202">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7EAE115E" w14:textId="77777777" w:rsidR="00C62101" w:rsidRPr="00864202" w:rsidRDefault="00C62101" w:rsidP="00117DFF">
            <w:pPr>
              <w:rPr>
                <w:sz w:val="20"/>
                <w:szCs w:val="20"/>
              </w:rPr>
            </w:pPr>
            <w:r w:rsidRPr="00864202">
              <w:rPr>
                <w:sz w:val="20"/>
                <w:szCs w:val="20"/>
              </w:rPr>
              <w:t> </w:t>
            </w:r>
          </w:p>
        </w:tc>
      </w:tr>
      <w:tr w:rsidR="00C62101" w14:paraId="25C49570" w14:textId="77777777" w:rsidTr="00117DFF">
        <w:trPr>
          <w:trHeight w:val="315"/>
          <w:jc w:val="center"/>
        </w:trPr>
        <w:tc>
          <w:tcPr>
            <w:tcW w:w="440" w:type="dxa"/>
            <w:tcBorders>
              <w:top w:val="nil"/>
              <w:left w:val="single" w:sz="8" w:space="0" w:color="auto"/>
              <w:bottom w:val="nil"/>
              <w:right w:val="nil"/>
            </w:tcBorders>
            <w:shd w:val="clear" w:color="000000" w:fill="FFFFFF"/>
            <w:noWrap/>
            <w:vAlign w:val="bottom"/>
            <w:hideMark/>
          </w:tcPr>
          <w:p w14:paraId="1F0C40DD" w14:textId="77777777" w:rsidR="00C62101" w:rsidRPr="00864202" w:rsidRDefault="00C62101" w:rsidP="00117DFF">
            <w:pPr>
              <w:jc w:val="right"/>
              <w:rPr>
                <w:color w:val="000000"/>
                <w:sz w:val="20"/>
                <w:szCs w:val="20"/>
              </w:rPr>
            </w:pPr>
            <w:r w:rsidRPr="00864202">
              <w:rPr>
                <w:color w:val="000000"/>
                <w:sz w:val="20"/>
                <w:szCs w:val="20"/>
              </w:rPr>
              <w:t>3.</w:t>
            </w:r>
          </w:p>
        </w:tc>
        <w:tc>
          <w:tcPr>
            <w:tcW w:w="3844" w:type="dxa"/>
            <w:tcBorders>
              <w:top w:val="nil"/>
              <w:left w:val="nil"/>
              <w:bottom w:val="nil"/>
              <w:right w:val="nil"/>
            </w:tcBorders>
            <w:shd w:val="clear" w:color="000000" w:fill="FFFFFF"/>
            <w:noWrap/>
            <w:vAlign w:val="bottom"/>
            <w:hideMark/>
          </w:tcPr>
          <w:p w14:paraId="34210FAA" w14:textId="77777777" w:rsidR="00C62101" w:rsidRPr="00864202" w:rsidRDefault="00C62101" w:rsidP="00117DFF">
            <w:pPr>
              <w:rPr>
                <w:sz w:val="20"/>
                <w:szCs w:val="20"/>
              </w:rPr>
            </w:pPr>
            <w:r w:rsidRPr="00864202">
              <w:rPr>
                <w:sz w:val="20"/>
                <w:szCs w:val="20"/>
              </w:rPr>
              <w:t>NON-USED AND USEFUL COMPONENT</w:t>
            </w:r>
          </w:p>
        </w:tc>
        <w:tc>
          <w:tcPr>
            <w:tcW w:w="2143" w:type="dxa"/>
            <w:tcBorders>
              <w:top w:val="nil"/>
              <w:left w:val="nil"/>
              <w:bottom w:val="nil"/>
              <w:right w:val="nil"/>
            </w:tcBorders>
            <w:shd w:val="clear" w:color="000000" w:fill="FFFFFF"/>
            <w:noWrap/>
            <w:vAlign w:val="bottom"/>
            <w:hideMark/>
          </w:tcPr>
          <w:p w14:paraId="7362BB21" w14:textId="77777777" w:rsidR="00C62101" w:rsidRPr="00864202" w:rsidRDefault="00C62101" w:rsidP="00117DFF">
            <w:pPr>
              <w:jc w:val="right"/>
              <w:rPr>
                <w:sz w:val="20"/>
                <w:szCs w:val="20"/>
              </w:rPr>
            </w:pPr>
            <w:r w:rsidRPr="00864202">
              <w:rPr>
                <w:sz w:val="20"/>
                <w:szCs w:val="20"/>
              </w:rPr>
              <w:t>(68,910)</w:t>
            </w:r>
          </w:p>
        </w:tc>
        <w:tc>
          <w:tcPr>
            <w:tcW w:w="1793" w:type="dxa"/>
            <w:tcBorders>
              <w:top w:val="nil"/>
              <w:left w:val="nil"/>
              <w:bottom w:val="nil"/>
              <w:right w:val="nil"/>
            </w:tcBorders>
            <w:shd w:val="clear" w:color="000000" w:fill="FFFFFF"/>
            <w:noWrap/>
            <w:vAlign w:val="bottom"/>
            <w:hideMark/>
          </w:tcPr>
          <w:p w14:paraId="2DB1E10B" w14:textId="77777777" w:rsidR="00C62101" w:rsidRPr="00864202" w:rsidRDefault="00C62101" w:rsidP="00117DFF">
            <w:pPr>
              <w:jc w:val="right"/>
              <w:rPr>
                <w:sz w:val="20"/>
                <w:szCs w:val="20"/>
              </w:rPr>
            </w:pPr>
            <w:r w:rsidRPr="00864202">
              <w:rPr>
                <w:sz w:val="20"/>
                <w:szCs w:val="20"/>
              </w:rPr>
              <w:t>(1,757)</w:t>
            </w:r>
          </w:p>
        </w:tc>
        <w:tc>
          <w:tcPr>
            <w:tcW w:w="1238" w:type="dxa"/>
            <w:tcBorders>
              <w:top w:val="nil"/>
              <w:left w:val="nil"/>
              <w:bottom w:val="nil"/>
              <w:right w:val="single" w:sz="8" w:space="0" w:color="auto"/>
            </w:tcBorders>
            <w:shd w:val="clear" w:color="000000" w:fill="FFFFFF"/>
            <w:noWrap/>
            <w:vAlign w:val="bottom"/>
            <w:hideMark/>
          </w:tcPr>
          <w:p w14:paraId="1C1326CF" w14:textId="77777777" w:rsidR="00C62101" w:rsidRPr="00864202" w:rsidRDefault="00C62101" w:rsidP="00117DFF">
            <w:pPr>
              <w:jc w:val="right"/>
              <w:rPr>
                <w:sz w:val="20"/>
                <w:szCs w:val="20"/>
              </w:rPr>
            </w:pPr>
            <w:r w:rsidRPr="00864202">
              <w:rPr>
                <w:sz w:val="20"/>
                <w:szCs w:val="20"/>
              </w:rPr>
              <w:t>(70,667)</w:t>
            </w:r>
          </w:p>
        </w:tc>
      </w:tr>
      <w:tr w:rsidR="00C62101" w14:paraId="7C5EE6D6" w14:textId="77777777" w:rsidTr="00117DFF">
        <w:trPr>
          <w:trHeight w:val="315"/>
          <w:jc w:val="center"/>
        </w:trPr>
        <w:tc>
          <w:tcPr>
            <w:tcW w:w="440" w:type="dxa"/>
            <w:tcBorders>
              <w:top w:val="nil"/>
              <w:left w:val="single" w:sz="8" w:space="0" w:color="auto"/>
              <w:bottom w:val="nil"/>
              <w:right w:val="nil"/>
            </w:tcBorders>
            <w:shd w:val="clear" w:color="000000" w:fill="FFFFFF"/>
            <w:noWrap/>
            <w:vAlign w:val="bottom"/>
            <w:hideMark/>
          </w:tcPr>
          <w:p w14:paraId="01A5B30C" w14:textId="77777777" w:rsidR="00C62101" w:rsidRPr="00864202" w:rsidRDefault="00C62101" w:rsidP="00117DFF">
            <w:r w:rsidRPr="00864202">
              <w:t> </w:t>
            </w:r>
          </w:p>
        </w:tc>
        <w:tc>
          <w:tcPr>
            <w:tcW w:w="3844" w:type="dxa"/>
            <w:tcBorders>
              <w:top w:val="nil"/>
              <w:left w:val="nil"/>
              <w:bottom w:val="nil"/>
              <w:right w:val="nil"/>
            </w:tcBorders>
            <w:shd w:val="clear" w:color="000000" w:fill="FFFFFF"/>
            <w:noWrap/>
            <w:vAlign w:val="bottom"/>
            <w:hideMark/>
          </w:tcPr>
          <w:p w14:paraId="4CD2802B" w14:textId="77777777" w:rsidR="00C62101" w:rsidRPr="00864202" w:rsidRDefault="00C62101" w:rsidP="00117DFF">
            <w:pPr>
              <w:rPr>
                <w:sz w:val="20"/>
                <w:szCs w:val="20"/>
              </w:rPr>
            </w:pPr>
            <w:r w:rsidRPr="00864202">
              <w:rPr>
                <w:sz w:val="20"/>
                <w:szCs w:val="20"/>
              </w:rPr>
              <w:t> </w:t>
            </w:r>
          </w:p>
        </w:tc>
        <w:tc>
          <w:tcPr>
            <w:tcW w:w="2143" w:type="dxa"/>
            <w:tcBorders>
              <w:top w:val="nil"/>
              <w:left w:val="nil"/>
              <w:bottom w:val="nil"/>
              <w:right w:val="nil"/>
            </w:tcBorders>
            <w:shd w:val="clear" w:color="000000" w:fill="FFFFFF"/>
            <w:noWrap/>
            <w:vAlign w:val="bottom"/>
            <w:hideMark/>
          </w:tcPr>
          <w:p w14:paraId="428BBCED" w14:textId="77777777" w:rsidR="00C62101" w:rsidRPr="00864202" w:rsidRDefault="00C62101" w:rsidP="00117DFF">
            <w:pPr>
              <w:rPr>
                <w:sz w:val="20"/>
                <w:szCs w:val="20"/>
              </w:rPr>
            </w:pPr>
            <w:r w:rsidRPr="00864202">
              <w:rPr>
                <w:sz w:val="20"/>
                <w:szCs w:val="20"/>
              </w:rPr>
              <w:t> </w:t>
            </w:r>
          </w:p>
        </w:tc>
        <w:tc>
          <w:tcPr>
            <w:tcW w:w="1793" w:type="dxa"/>
            <w:tcBorders>
              <w:top w:val="nil"/>
              <w:left w:val="nil"/>
              <w:bottom w:val="nil"/>
              <w:right w:val="nil"/>
            </w:tcBorders>
            <w:shd w:val="clear" w:color="000000" w:fill="FFFFFF"/>
            <w:noWrap/>
            <w:vAlign w:val="bottom"/>
            <w:hideMark/>
          </w:tcPr>
          <w:p w14:paraId="05DBA419" w14:textId="77777777" w:rsidR="00C62101" w:rsidRPr="00864202" w:rsidRDefault="00C62101" w:rsidP="00117DFF">
            <w:pPr>
              <w:rPr>
                <w:sz w:val="20"/>
                <w:szCs w:val="20"/>
              </w:rPr>
            </w:pPr>
            <w:r w:rsidRPr="00864202">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5632F7F2" w14:textId="77777777" w:rsidR="00C62101" w:rsidRPr="00864202" w:rsidRDefault="00C62101" w:rsidP="00117DFF">
            <w:pPr>
              <w:rPr>
                <w:sz w:val="20"/>
                <w:szCs w:val="20"/>
              </w:rPr>
            </w:pPr>
            <w:r w:rsidRPr="00864202">
              <w:rPr>
                <w:sz w:val="20"/>
                <w:szCs w:val="20"/>
              </w:rPr>
              <w:t> </w:t>
            </w:r>
          </w:p>
        </w:tc>
      </w:tr>
      <w:tr w:rsidR="00C62101" w14:paraId="2CB80001" w14:textId="77777777" w:rsidTr="00117DFF">
        <w:trPr>
          <w:trHeight w:val="315"/>
          <w:jc w:val="center"/>
        </w:trPr>
        <w:tc>
          <w:tcPr>
            <w:tcW w:w="440" w:type="dxa"/>
            <w:tcBorders>
              <w:top w:val="nil"/>
              <w:left w:val="single" w:sz="8" w:space="0" w:color="auto"/>
              <w:bottom w:val="nil"/>
              <w:right w:val="nil"/>
            </w:tcBorders>
            <w:shd w:val="clear" w:color="000000" w:fill="FFFFFF"/>
            <w:noWrap/>
            <w:vAlign w:val="bottom"/>
            <w:hideMark/>
          </w:tcPr>
          <w:p w14:paraId="5FCA9D78" w14:textId="77777777" w:rsidR="00C62101" w:rsidRPr="00864202" w:rsidRDefault="00C62101" w:rsidP="00117DFF">
            <w:pPr>
              <w:jc w:val="right"/>
              <w:rPr>
                <w:color w:val="000000"/>
                <w:sz w:val="20"/>
                <w:szCs w:val="20"/>
              </w:rPr>
            </w:pPr>
            <w:r w:rsidRPr="00864202">
              <w:rPr>
                <w:color w:val="000000"/>
                <w:sz w:val="20"/>
                <w:szCs w:val="20"/>
              </w:rPr>
              <w:t>4.</w:t>
            </w:r>
          </w:p>
        </w:tc>
        <w:tc>
          <w:tcPr>
            <w:tcW w:w="3844" w:type="dxa"/>
            <w:tcBorders>
              <w:top w:val="nil"/>
              <w:left w:val="nil"/>
              <w:bottom w:val="nil"/>
              <w:right w:val="nil"/>
            </w:tcBorders>
            <w:shd w:val="clear" w:color="000000" w:fill="FFFFFF"/>
            <w:noWrap/>
            <w:vAlign w:val="bottom"/>
            <w:hideMark/>
          </w:tcPr>
          <w:p w14:paraId="7B07FCDA" w14:textId="77777777" w:rsidR="00C62101" w:rsidRPr="00864202" w:rsidRDefault="00C62101" w:rsidP="00117DFF">
            <w:pPr>
              <w:rPr>
                <w:sz w:val="20"/>
                <w:szCs w:val="20"/>
              </w:rPr>
            </w:pPr>
            <w:r w:rsidRPr="00864202">
              <w:rPr>
                <w:sz w:val="20"/>
                <w:szCs w:val="20"/>
              </w:rPr>
              <w:t>ACCUMULATED DEPRECIATION</w:t>
            </w:r>
          </w:p>
        </w:tc>
        <w:tc>
          <w:tcPr>
            <w:tcW w:w="2143" w:type="dxa"/>
            <w:tcBorders>
              <w:top w:val="nil"/>
              <w:left w:val="nil"/>
              <w:bottom w:val="nil"/>
              <w:right w:val="nil"/>
            </w:tcBorders>
            <w:shd w:val="clear" w:color="000000" w:fill="FFFFFF"/>
            <w:noWrap/>
            <w:vAlign w:val="bottom"/>
            <w:hideMark/>
          </w:tcPr>
          <w:p w14:paraId="7C7C257D" w14:textId="77777777" w:rsidR="00C62101" w:rsidRPr="00864202" w:rsidRDefault="00C62101" w:rsidP="00117DFF">
            <w:pPr>
              <w:jc w:val="right"/>
              <w:rPr>
                <w:sz w:val="20"/>
                <w:szCs w:val="20"/>
              </w:rPr>
            </w:pPr>
            <w:r w:rsidRPr="00864202">
              <w:rPr>
                <w:sz w:val="20"/>
                <w:szCs w:val="20"/>
              </w:rPr>
              <w:t>(1,035,947)</w:t>
            </w:r>
          </w:p>
        </w:tc>
        <w:tc>
          <w:tcPr>
            <w:tcW w:w="1793" w:type="dxa"/>
            <w:tcBorders>
              <w:top w:val="nil"/>
              <w:left w:val="nil"/>
              <w:bottom w:val="nil"/>
              <w:right w:val="nil"/>
            </w:tcBorders>
            <w:shd w:val="clear" w:color="000000" w:fill="FFFFFF"/>
            <w:noWrap/>
            <w:vAlign w:val="bottom"/>
            <w:hideMark/>
          </w:tcPr>
          <w:p w14:paraId="41B714A3" w14:textId="77777777" w:rsidR="00C62101" w:rsidRPr="00864202" w:rsidRDefault="00C62101" w:rsidP="00117DFF">
            <w:pPr>
              <w:jc w:val="right"/>
              <w:rPr>
                <w:sz w:val="20"/>
                <w:szCs w:val="20"/>
              </w:rPr>
            </w:pPr>
            <w:r>
              <w:rPr>
                <w:sz w:val="20"/>
                <w:szCs w:val="20"/>
              </w:rPr>
              <w:t>18,233</w:t>
            </w:r>
            <w:r w:rsidRPr="00864202">
              <w:rPr>
                <w:sz w:val="20"/>
                <w:szCs w:val="20"/>
              </w:rPr>
              <w:t xml:space="preserve"> </w:t>
            </w:r>
          </w:p>
        </w:tc>
        <w:tc>
          <w:tcPr>
            <w:tcW w:w="1238" w:type="dxa"/>
            <w:tcBorders>
              <w:top w:val="nil"/>
              <w:left w:val="nil"/>
              <w:bottom w:val="nil"/>
              <w:right w:val="single" w:sz="8" w:space="0" w:color="auto"/>
            </w:tcBorders>
            <w:shd w:val="clear" w:color="000000" w:fill="FFFFFF"/>
            <w:noWrap/>
            <w:vAlign w:val="bottom"/>
            <w:hideMark/>
          </w:tcPr>
          <w:p w14:paraId="279F7E2B" w14:textId="77777777" w:rsidR="00C62101" w:rsidRPr="00864202" w:rsidRDefault="00C62101" w:rsidP="00117DFF">
            <w:pPr>
              <w:jc w:val="right"/>
              <w:rPr>
                <w:sz w:val="20"/>
                <w:szCs w:val="20"/>
              </w:rPr>
            </w:pPr>
            <w:r w:rsidRPr="00864202">
              <w:rPr>
                <w:sz w:val="20"/>
                <w:szCs w:val="20"/>
              </w:rPr>
              <w:t>(1,0</w:t>
            </w:r>
            <w:r>
              <w:rPr>
                <w:sz w:val="20"/>
                <w:szCs w:val="20"/>
              </w:rPr>
              <w:t>17,714</w:t>
            </w:r>
            <w:r w:rsidRPr="00864202">
              <w:rPr>
                <w:sz w:val="20"/>
                <w:szCs w:val="20"/>
              </w:rPr>
              <w:t>)</w:t>
            </w:r>
          </w:p>
        </w:tc>
      </w:tr>
      <w:tr w:rsidR="00C62101" w14:paraId="2C67B8C8"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29E4EBAC" w14:textId="77777777" w:rsidR="00C62101" w:rsidRPr="00864202" w:rsidRDefault="00C62101" w:rsidP="00117DFF">
            <w:r w:rsidRPr="00864202">
              <w:t> </w:t>
            </w:r>
          </w:p>
        </w:tc>
        <w:tc>
          <w:tcPr>
            <w:tcW w:w="3844" w:type="dxa"/>
            <w:tcBorders>
              <w:top w:val="nil"/>
              <w:left w:val="nil"/>
              <w:bottom w:val="nil"/>
              <w:right w:val="nil"/>
            </w:tcBorders>
            <w:shd w:val="clear" w:color="000000" w:fill="FFFFFF"/>
            <w:noWrap/>
            <w:vAlign w:val="bottom"/>
            <w:hideMark/>
          </w:tcPr>
          <w:p w14:paraId="4E31FFFF" w14:textId="77777777" w:rsidR="00C62101" w:rsidRPr="00864202" w:rsidRDefault="00C62101" w:rsidP="00117DFF">
            <w:pPr>
              <w:rPr>
                <w:sz w:val="20"/>
                <w:szCs w:val="20"/>
              </w:rPr>
            </w:pPr>
            <w:r w:rsidRPr="00864202">
              <w:rPr>
                <w:sz w:val="20"/>
                <w:szCs w:val="20"/>
              </w:rPr>
              <w:t> </w:t>
            </w:r>
          </w:p>
        </w:tc>
        <w:tc>
          <w:tcPr>
            <w:tcW w:w="2143" w:type="dxa"/>
            <w:tcBorders>
              <w:top w:val="nil"/>
              <w:left w:val="nil"/>
              <w:bottom w:val="nil"/>
              <w:right w:val="nil"/>
            </w:tcBorders>
            <w:shd w:val="clear" w:color="000000" w:fill="FFFFFF"/>
            <w:noWrap/>
            <w:vAlign w:val="bottom"/>
            <w:hideMark/>
          </w:tcPr>
          <w:p w14:paraId="6F36C3A8" w14:textId="77777777" w:rsidR="00C62101" w:rsidRPr="00864202" w:rsidRDefault="00C62101" w:rsidP="00117DFF">
            <w:pPr>
              <w:rPr>
                <w:sz w:val="20"/>
                <w:szCs w:val="20"/>
              </w:rPr>
            </w:pPr>
            <w:r w:rsidRPr="00864202">
              <w:rPr>
                <w:sz w:val="20"/>
                <w:szCs w:val="20"/>
              </w:rPr>
              <w:t> </w:t>
            </w:r>
          </w:p>
        </w:tc>
        <w:tc>
          <w:tcPr>
            <w:tcW w:w="1793" w:type="dxa"/>
            <w:tcBorders>
              <w:top w:val="nil"/>
              <w:left w:val="nil"/>
              <w:bottom w:val="nil"/>
              <w:right w:val="nil"/>
            </w:tcBorders>
            <w:shd w:val="clear" w:color="000000" w:fill="FFFFFF"/>
            <w:noWrap/>
            <w:vAlign w:val="bottom"/>
            <w:hideMark/>
          </w:tcPr>
          <w:p w14:paraId="22FD050F" w14:textId="77777777" w:rsidR="00C62101" w:rsidRPr="00864202" w:rsidRDefault="00C62101" w:rsidP="00117DFF">
            <w:pPr>
              <w:rPr>
                <w:sz w:val="20"/>
                <w:szCs w:val="20"/>
              </w:rPr>
            </w:pPr>
            <w:r w:rsidRPr="00864202">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5FB7E20B" w14:textId="77777777" w:rsidR="00C62101" w:rsidRPr="00864202" w:rsidRDefault="00C62101" w:rsidP="00117DFF">
            <w:pPr>
              <w:rPr>
                <w:sz w:val="20"/>
                <w:szCs w:val="20"/>
              </w:rPr>
            </w:pPr>
            <w:r w:rsidRPr="00864202">
              <w:rPr>
                <w:sz w:val="20"/>
                <w:szCs w:val="20"/>
              </w:rPr>
              <w:t> </w:t>
            </w:r>
          </w:p>
        </w:tc>
      </w:tr>
      <w:tr w:rsidR="00C62101" w14:paraId="3396EE03"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2228A301" w14:textId="77777777" w:rsidR="00C62101" w:rsidRPr="00864202" w:rsidRDefault="00C62101" w:rsidP="00117DFF">
            <w:pPr>
              <w:jc w:val="right"/>
              <w:rPr>
                <w:color w:val="000000"/>
                <w:sz w:val="20"/>
                <w:szCs w:val="20"/>
              </w:rPr>
            </w:pPr>
            <w:r w:rsidRPr="00864202">
              <w:rPr>
                <w:color w:val="000000"/>
                <w:sz w:val="20"/>
                <w:szCs w:val="20"/>
              </w:rPr>
              <w:t>5.</w:t>
            </w:r>
          </w:p>
        </w:tc>
        <w:tc>
          <w:tcPr>
            <w:tcW w:w="3844" w:type="dxa"/>
            <w:tcBorders>
              <w:top w:val="nil"/>
              <w:left w:val="nil"/>
              <w:bottom w:val="nil"/>
              <w:right w:val="nil"/>
            </w:tcBorders>
            <w:shd w:val="clear" w:color="000000" w:fill="FFFFFF"/>
            <w:noWrap/>
            <w:vAlign w:val="bottom"/>
            <w:hideMark/>
          </w:tcPr>
          <w:p w14:paraId="0C0228BF" w14:textId="77777777" w:rsidR="00C62101" w:rsidRPr="00864202" w:rsidRDefault="00C62101" w:rsidP="00117DFF">
            <w:pPr>
              <w:rPr>
                <w:sz w:val="20"/>
                <w:szCs w:val="20"/>
              </w:rPr>
            </w:pPr>
            <w:r w:rsidRPr="00864202">
              <w:rPr>
                <w:sz w:val="20"/>
                <w:szCs w:val="20"/>
              </w:rPr>
              <w:t xml:space="preserve">CIAC </w:t>
            </w:r>
          </w:p>
        </w:tc>
        <w:tc>
          <w:tcPr>
            <w:tcW w:w="2143" w:type="dxa"/>
            <w:tcBorders>
              <w:top w:val="nil"/>
              <w:left w:val="nil"/>
              <w:bottom w:val="nil"/>
              <w:right w:val="nil"/>
            </w:tcBorders>
            <w:shd w:val="clear" w:color="000000" w:fill="FFFFFF"/>
            <w:noWrap/>
            <w:vAlign w:val="bottom"/>
            <w:hideMark/>
          </w:tcPr>
          <w:p w14:paraId="49E1D086" w14:textId="77777777" w:rsidR="00C62101" w:rsidRPr="00864202" w:rsidRDefault="00C62101" w:rsidP="00117DFF">
            <w:pPr>
              <w:jc w:val="right"/>
              <w:rPr>
                <w:sz w:val="20"/>
                <w:szCs w:val="20"/>
              </w:rPr>
            </w:pPr>
            <w:r w:rsidRPr="00864202">
              <w:rPr>
                <w:sz w:val="20"/>
                <w:szCs w:val="20"/>
              </w:rPr>
              <w:t>(337,868)</w:t>
            </w:r>
          </w:p>
        </w:tc>
        <w:tc>
          <w:tcPr>
            <w:tcW w:w="1793" w:type="dxa"/>
            <w:tcBorders>
              <w:top w:val="nil"/>
              <w:left w:val="nil"/>
              <w:bottom w:val="nil"/>
              <w:right w:val="nil"/>
            </w:tcBorders>
            <w:shd w:val="clear" w:color="000000" w:fill="FFFFFF"/>
            <w:noWrap/>
            <w:vAlign w:val="bottom"/>
            <w:hideMark/>
          </w:tcPr>
          <w:p w14:paraId="770973CD" w14:textId="77777777" w:rsidR="00C62101" w:rsidRPr="00864202" w:rsidRDefault="00C62101" w:rsidP="00117DFF">
            <w:pPr>
              <w:jc w:val="right"/>
              <w:rPr>
                <w:sz w:val="20"/>
                <w:szCs w:val="20"/>
              </w:rPr>
            </w:pPr>
            <w:r w:rsidRPr="00864202">
              <w:rPr>
                <w:sz w:val="20"/>
                <w:szCs w:val="20"/>
              </w:rPr>
              <w:t xml:space="preserve">0 </w:t>
            </w:r>
          </w:p>
        </w:tc>
        <w:tc>
          <w:tcPr>
            <w:tcW w:w="1238" w:type="dxa"/>
            <w:tcBorders>
              <w:top w:val="nil"/>
              <w:left w:val="nil"/>
              <w:bottom w:val="nil"/>
              <w:right w:val="single" w:sz="8" w:space="0" w:color="auto"/>
            </w:tcBorders>
            <w:shd w:val="clear" w:color="000000" w:fill="FFFFFF"/>
            <w:noWrap/>
            <w:vAlign w:val="bottom"/>
            <w:hideMark/>
          </w:tcPr>
          <w:p w14:paraId="40AC787B" w14:textId="77777777" w:rsidR="00C62101" w:rsidRPr="00864202" w:rsidRDefault="00C62101" w:rsidP="00117DFF">
            <w:pPr>
              <w:jc w:val="right"/>
              <w:rPr>
                <w:sz w:val="20"/>
                <w:szCs w:val="20"/>
              </w:rPr>
            </w:pPr>
            <w:r w:rsidRPr="00864202">
              <w:rPr>
                <w:sz w:val="20"/>
                <w:szCs w:val="20"/>
              </w:rPr>
              <w:t>(337,868)</w:t>
            </w:r>
          </w:p>
        </w:tc>
      </w:tr>
      <w:tr w:rsidR="00C62101" w14:paraId="4430F122"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4035AF13" w14:textId="77777777" w:rsidR="00C62101" w:rsidRPr="00864202" w:rsidRDefault="00C62101" w:rsidP="00117DFF">
            <w:r w:rsidRPr="00864202">
              <w:t> </w:t>
            </w:r>
          </w:p>
        </w:tc>
        <w:tc>
          <w:tcPr>
            <w:tcW w:w="3844" w:type="dxa"/>
            <w:tcBorders>
              <w:top w:val="nil"/>
              <w:left w:val="nil"/>
              <w:bottom w:val="nil"/>
              <w:right w:val="nil"/>
            </w:tcBorders>
            <w:shd w:val="clear" w:color="000000" w:fill="FFFFFF"/>
            <w:noWrap/>
            <w:vAlign w:val="bottom"/>
            <w:hideMark/>
          </w:tcPr>
          <w:p w14:paraId="668A3867" w14:textId="77777777" w:rsidR="00C62101" w:rsidRPr="00864202" w:rsidRDefault="00C62101" w:rsidP="00117DFF">
            <w:pPr>
              <w:rPr>
                <w:sz w:val="20"/>
                <w:szCs w:val="20"/>
              </w:rPr>
            </w:pPr>
            <w:r w:rsidRPr="00864202">
              <w:rPr>
                <w:sz w:val="20"/>
                <w:szCs w:val="20"/>
              </w:rPr>
              <w:t> </w:t>
            </w:r>
          </w:p>
        </w:tc>
        <w:tc>
          <w:tcPr>
            <w:tcW w:w="2143" w:type="dxa"/>
            <w:tcBorders>
              <w:top w:val="nil"/>
              <w:left w:val="nil"/>
              <w:bottom w:val="nil"/>
              <w:right w:val="nil"/>
            </w:tcBorders>
            <w:shd w:val="clear" w:color="000000" w:fill="FFFFFF"/>
            <w:noWrap/>
            <w:vAlign w:val="bottom"/>
            <w:hideMark/>
          </w:tcPr>
          <w:p w14:paraId="5FA2B2B7" w14:textId="77777777" w:rsidR="00C62101" w:rsidRPr="00864202" w:rsidRDefault="00C62101" w:rsidP="00117DFF">
            <w:pPr>
              <w:rPr>
                <w:sz w:val="20"/>
                <w:szCs w:val="20"/>
              </w:rPr>
            </w:pPr>
            <w:r w:rsidRPr="00864202">
              <w:rPr>
                <w:sz w:val="20"/>
                <w:szCs w:val="20"/>
              </w:rPr>
              <w:t> </w:t>
            </w:r>
          </w:p>
        </w:tc>
        <w:tc>
          <w:tcPr>
            <w:tcW w:w="1793" w:type="dxa"/>
            <w:tcBorders>
              <w:top w:val="nil"/>
              <w:left w:val="nil"/>
              <w:bottom w:val="nil"/>
              <w:right w:val="nil"/>
            </w:tcBorders>
            <w:shd w:val="clear" w:color="000000" w:fill="FFFFFF"/>
            <w:noWrap/>
            <w:vAlign w:val="bottom"/>
            <w:hideMark/>
          </w:tcPr>
          <w:p w14:paraId="7FAEF483" w14:textId="77777777" w:rsidR="00C62101" w:rsidRPr="00864202" w:rsidRDefault="00C62101" w:rsidP="00117DFF">
            <w:pPr>
              <w:rPr>
                <w:sz w:val="20"/>
                <w:szCs w:val="20"/>
              </w:rPr>
            </w:pPr>
            <w:r w:rsidRPr="00864202">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75E74437" w14:textId="77777777" w:rsidR="00C62101" w:rsidRPr="00864202" w:rsidRDefault="00C62101" w:rsidP="00117DFF">
            <w:pPr>
              <w:rPr>
                <w:sz w:val="20"/>
                <w:szCs w:val="20"/>
              </w:rPr>
            </w:pPr>
            <w:r w:rsidRPr="00864202">
              <w:rPr>
                <w:sz w:val="20"/>
                <w:szCs w:val="20"/>
              </w:rPr>
              <w:t> </w:t>
            </w:r>
          </w:p>
        </w:tc>
      </w:tr>
      <w:tr w:rsidR="00C62101" w14:paraId="6D0F9F94"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249F88A2" w14:textId="77777777" w:rsidR="00C62101" w:rsidRPr="00864202" w:rsidRDefault="00C62101" w:rsidP="00117DFF">
            <w:pPr>
              <w:jc w:val="right"/>
              <w:rPr>
                <w:color w:val="000000"/>
                <w:sz w:val="20"/>
                <w:szCs w:val="20"/>
              </w:rPr>
            </w:pPr>
            <w:r w:rsidRPr="00864202">
              <w:rPr>
                <w:color w:val="000000"/>
                <w:sz w:val="20"/>
                <w:szCs w:val="20"/>
              </w:rPr>
              <w:t>6.</w:t>
            </w:r>
          </w:p>
        </w:tc>
        <w:tc>
          <w:tcPr>
            <w:tcW w:w="3844" w:type="dxa"/>
            <w:tcBorders>
              <w:top w:val="nil"/>
              <w:left w:val="nil"/>
              <w:bottom w:val="nil"/>
              <w:right w:val="nil"/>
            </w:tcBorders>
            <w:shd w:val="clear" w:color="000000" w:fill="FFFFFF"/>
            <w:noWrap/>
            <w:vAlign w:val="bottom"/>
            <w:hideMark/>
          </w:tcPr>
          <w:p w14:paraId="17497C2E" w14:textId="77777777" w:rsidR="00C62101" w:rsidRPr="00864202" w:rsidRDefault="00C62101" w:rsidP="00117DFF">
            <w:pPr>
              <w:rPr>
                <w:sz w:val="20"/>
                <w:szCs w:val="20"/>
              </w:rPr>
            </w:pPr>
            <w:r w:rsidRPr="00864202">
              <w:rPr>
                <w:sz w:val="20"/>
                <w:szCs w:val="20"/>
              </w:rPr>
              <w:t>AMORTIZATION OF CIAC</w:t>
            </w:r>
          </w:p>
        </w:tc>
        <w:tc>
          <w:tcPr>
            <w:tcW w:w="2143" w:type="dxa"/>
            <w:tcBorders>
              <w:top w:val="nil"/>
              <w:left w:val="nil"/>
              <w:bottom w:val="nil"/>
              <w:right w:val="nil"/>
            </w:tcBorders>
            <w:shd w:val="clear" w:color="000000" w:fill="FFFFFF"/>
            <w:noWrap/>
            <w:vAlign w:val="bottom"/>
            <w:hideMark/>
          </w:tcPr>
          <w:p w14:paraId="792DB591" w14:textId="77777777" w:rsidR="00C62101" w:rsidRPr="00864202" w:rsidRDefault="00C62101" w:rsidP="00117DFF">
            <w:pPr>
              <w:jc w:val="right"/>
              <w:rPr>
                <w:sz w:val="20"/>
                <w:szCs w:val="20"/>
              </w:rPr>
            </w:pPr>
            <w:r w:rsidRPr="00864202">
              <w:rPr>
                <w:sz w:val="20"/>
                <w:szCs w:val="20"/>
              </w:rPr>
              <w:t xml:space="preserve">149,343 </w:t>
            </w:r>
          </w:p>
        </w:tc>
        <w:tc>
          <w:tcPr>
            <w:tcW w:w="1793" w:type="dxa"/>
            <w:tcBorders>
              <w:top w:val="nil"/>
              <w:left w:val="nil"/>
              <w:bottom w:val="nil"/>
              <w:right w:val="nil"/>
            </w:tcBorders>
            <w:shd w:val="clear" w:color="000000" w:fill="FFFFFF"/>
            <w:noWrap/>
            <w:vAlign w:val="bottom"/>
            <w:hideMark/>
          </w:tcPr>
          <w:p w14:paraId="699B791B" w14:textId="77777777" w:rsidR="00C62101" w:rsidRPr="00864202" w:rsidRDefault="00C62101" w:rsidP="00117DFF">
            <w:pPr>
              <w:jc w:val="right"/>
              <w:rPr>
                <w:sz w:val="20"/>
                <w:szCs w:val="20"/>
              </w:rPr>
            </w:pPr>
            <w:r w:rsidRPr="00864202">
              <w:rPr>
                <w:sz w:val="20"/>
                <w:szCs w:val="20"/>
              </w:rPr>
              <w:t xml:space="preserve">0 </w:t>
            </w:r>
          </w:p>
        </w:tc>
        <w:tc>
          <w:tcPr>
            <w:tcW w:w="1238" w:type="dxa"/>
            <w:tcBorders>
              <w:top w:val="nil"/>
              <w:left w:val="nil"/>
              <w:bottom w:val="nil"/>
              <w:right w:val="single" w:sz="8" w:space="0" w:color="auto"/>
            </w:tcBorders>
            <w:shd w:val="clear" w:color="000000" w:fill="FFFFFF"/>
            <w:noWrap/>
            <w:vAlign w:val="bottom"/>
            <w:hideMark/>
          </w:tcPr>
          <w:p w14:paraId="0C81DD33" w14:textId="77777777" w:rsidR="00C62101" w:rsidRPr="00864202" w:rsidRDefault="00C62101" w:rsidP="00117DFF">
            <w:pPr>
              <w:jc w:val="right"/>
              <w:rPr>
                <w:sz w:val="20"/>
                <w:szCs w:val="20"/>
              </w:rPr>
            </w:pPr>
            <w:r w:rsidRPr="00864202">
              <w:rPr>
                <w:sz w:val="20"/>
                <w:szCs w:val="20"/>
              </w:rPr>
              <w:t xml:space="preserve">149,343 </w:t>
            </w:r>
          </w:p>
        </w:tc>
      </w:tr>
      <w:tr w:rsidR="00C62101" w14:paraId="5AC625C7"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0B69D77F" w14:textId="77777777" w:rsidR="00C62101" w:rsidRPr="00864202" w:rsidRDefault="00C62101" w:rsidP="00117DFF">
            <w:r w:rsidRPr="00864202">
              <w:t> </w:t>
            </w:r>
          </w:p>
        </w:tc>
        <w:tc>
          <w:tcPr>
            <w:tcW w:w="3844" w:type="dxa"/>
            <w:tcBorders>
              <w:top w:val="nil"/>
              <w:left w:val="nil"/>
              <w:bottom w:val="nil"/>
              <w:right w:val="nil"/>
            </w:tcBorders>
            <w:shd w:val="clear" w:color="000000" w:fill="FFFFFF"/>
            <w:noWrap/>
            <w:vAlign w:val="bottom"/>
            <w:hideMark/>
          </w:tcPr>
          <w:p w14:paraId="767CD7CF" w14:textId="77777777" w:rsidR="00C62101" w:rsidRPr="00864202" w:rsidRDefault="00C62101" w:rsidP="00117DFF">
            <w:pPr>
              <w:rPr>
                <w:sz w:val="20"/>
                <w:szCs w:val="20"/>
              </w:rPr>
            </w:pPr>
            <w:r w:rsidRPr="00864202">
              <w:rPr>
                <w:sz w:val="20"/>
                <w:szCs w:val="20"/>
              </w:rPr>
              <w:t> </w:t>
            </w:r>
          </w:p>
        </w:tc>
        <w:tc>
          <w:tcPr>
            <w:tcW w:w="2143" w:type="dxa"/>
            <w:tcBorders>
              <w:top w:val="nil"/>
              <w:left w:val="nil"/>
              <w:bottom w:val="nil"/>
              <w:right w:val="nil"/>
            </w:tcBorders>
            <w:shd w:val="clear" w:color="000000" w:fill="FFFFFF"/>
            <w:noWrap/>
            <w:vAlign w:val="bottom"/>
            <w:hideMark/>
          </w:tcPr>
          <w:p w14:paraId="2E7014A4" w14:textId="77777777" w:rsidR="00C62101" w:rsidRPr="00864202" w:rsidRDefault="00C62101" w:rsidP="00117DFF">
            <w:pPr>
              <w:rPr>
                <w:sz w:val="20"/>
                <w:szCs w:val="20"/>
              </w:rPr>
            </w:pPr>
            <w:r w:rsidRPr="00864202">
              <w:rPr>
                <w:sz w:val="20"/>
                <w:szCs w:val="20"/>
              </w:rPr>
              <w:t> </w:t>
            </w:r>
          </w:p>
        </w:tc>
        <w:tc>
          <w:tcPr>
            <w:tcW w:w="1793" w:type="dxa"/>
            <w:tcBorders>
              <w:top w:val="nil"/>
              <w:left w:val="nil"/>
              <w:bottom w:val="nil"/>
              <w:right w:val="nil"/>
            </w:tcBorders>
            <w:shd w:val="clear" w:color="000000" w:fill="FFFFFF"/>
            <w:noWrap/>
            <w:vAlign w:val="bottom"/>
            <w:hideMark/>
          </w:tcPr>
          <w:p w14:paraId="1CD49565" w14:textId="77777777" w:rsidR="00C62101" w:rsidRPr="00864202" w:rsidRDefault="00C62101" w:rsidP="00117DFF">
            <w:pPr>
              <w:rPr>
                <w:sz w:val="20"/>
                <w:szCs w:val="20"/>
              </w:rPr>
            </w:pPr>
            <w:r w:rsidRPr="00864202">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227417EA" w14:textId="77777777" w:rsidR="00C62101" w:rsidRPr="00864202" w:rsidRDefault="00C62101" w:rsidP="00117DFF">
            <w:pPr>
              <w:rPr>
                <w:sz w:val="20"/>
                <w:szCs w:val="20"/>
              </w:rPr>
            </w:pPr>
            <w:r w:rsidRPr="00864202">
              <w:rPr>
                <w:sz w:val="20"/>
                <w:szCs w:val="20"/>
              </w:rPr>
              <w:t> </w:t>
            </w:r>
          </w:p>
        </w:tc>
      </w:tr>
      <w:tr w:rsidR="00C62101" w14:paraId="028EA26D"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7EA41EDA" w14:textId="77777777" w:rsidR="00C62101" w:rsidRPr="00864202" w:rsidRDefault="00C62101" w:rsidP="00117DFF">
            <w:pPr>
              <w:jc w:val="right"/>
              <w:rPr>
                <w:color w:val="000000"/>
                <w:sz w:val="20"/>
                <w:szCs w:val="20"/>
              </w:rPr>
            </w:pPr>
            <w:r w:rsidRPr="00864202">
              <w:rPr>
                <w:color w:val="000000"/>
                <w:sz w:val="20"/>
                <w:szCs w:val="20"/>
              </w:rPr>
              <w:t>7.</w:t>
            </w:r>
          </w:p>
        </w:tc>
        <w:tc>
          <w:tcPr>
            <w:tcW w:w="3844" w:type="dxa"/>
            <w:tcBorders>
              <w:top w:val="nil"/>
              <w:left w:val="nil"/>
              <w:bottom w:val="nil"/>
              <w:right w:val="nil"/>
            </w:tcBorders>
            <w:shd w:val="clear" w:color="000000" w:fill="FFFFFF"/>
            <w:noWrap/>
            <w:vAlign w:val="bottom"/>
            <w:hideMark/>
          </w:tcPr>
          <w:p w14:paraId="7940900C" w14:textId="77777777" w:rsidR="00C62101" w:rsidRPr="00864202" w:rsidRDefault="00C62101" w:rsidP="00117DFF">
            <w:pPr>
              <w:rPr>
                <w:sz w:val="20"/>
                <w:szCs w:val="20"/>
              </w:rPr>
            </w:pPr>
            <w:r w:rsidRPr="00864202">
              <w:rPr>
                <w:sz w:val="20"/>
                <w:szCs w:val="20"/>
              </w:rPr>
              <w:t>WORKING CAPITAL ALLOWANCE</w:t>
            </w:r>
          </w:p>
        </w:tc>
        <w:tc>
          <w:tcPr>
            <w:tcW w:w="2143" w:type="dxa"/>
            <w:tcBorders>
              <w:top w:val="nil"/>
              <w:left w:val="nil"/>
              <w:bottom w:val="nil"/>
              <w:right w:val="nil"/>
            </w:tcBorders>
            <w:shd w:val="clear" w:color="000000" w:fill="FFFFFF"/>
            <w:noWrap/>
            <w:vAlign w:val="bottom"/>
            <w:hideMark/>
          </w:tcPr>
          <w:p w14:paraId="3CE30A21" w14:textId="77777777" w:rsidR="00C62101" w:rsidRPr="00864202" w:rsidRDefault="00C62101" w:rsidP="00117DFF">
            <w:pPr>
              <w:jc w:val="right"/>
              <w:rPr>
                <w:sz w:val="20"/>
                <w:szCs w:val="20"/>
                <w:u w:val="single"/>
              </w:rPr>
            </w:pPr>
            <w:r w:rsidRPr="00864202">
              <w:rPr>
                <w:sz w:val="20"/>
                <w:szCs w:val="20"/>
                <w:u w:val="single"/>
              </w:rPr>
              <w:t xml:space="preserve">15,539 </w:t>
            </w:r>
          </w:p>
        </w:tc>
        <w:tc>
          <w:tcPr>
            <w:tcW w:w="1793" w:type="dxa"/>
            <w:tcBorders>
              <w:top w:val="nil"/>
              <w:left w:val="nil"/>
              <w:bottom w:val="nil"/>
              <w:right w:val="nil"/>
            </w:tcBorders>
            <w:shd w:val="clear" w:color="000000" w:fill="FFFFFF"/>
            <w:noWrap/>
            <w:vAlign w:val="bottom"/>
            <w:hideMark/>
          </w:tcPr>
          <w:p w14:paraId="6D0871DF" w14:textId="77777777" w:rsidR="00C62101" w:rsidRPr="00864202" w:rsidRDefault="00C62101" w:rsidP="00117DFF">
            <w:pPr>
              <w:jc w:val="right"/>
              <w:rPr>
                <w:sz w:val="20"/>
                <w:szCs w:val="20"/>
                <w:u w:val="single"/>
              </w:rPr>
            </w:pPr>
            <w:r w:rsidRPr="00864202">
              <w:rPr>
                <w:sz w:val="20"/>
                <w:szCs w:val="20"/>
                <w:u w:val="single"/>
              </w:rPr>
              <w:t xml:space="preserve">122 </w:t>
            </w:r>
          </w:p>
        </w:tc>
        <w:tc>
          <w:tcPr>
            <w:tcW w:w="1238" w:type="dxa"/>
            <w:tcBorders>
              <w:top w:val="nil"/>
              <w:left w:val="nil"/>
              <w:bottom w:val="nil"/>
              <w:right w:val="single" w:sz="8" w:space="0" w:color="auto"/>
            </w:tcBorders>
            <w:shd w:val="clear" w:color="000000" w:fill="FFFFFF"/>
            <w:noWrap/>
            <w:vAlign w:val="bottom"/>
            <w:hideMark/>
          </w:tcPr>
          <w:p w14:paraId="780568B3" w14:textId="77777777" w:rsidR="00C62101" w:rsidRPr="00864202" w:rsidRDefault="00C62101" w:rsidP="00117DFF">
            <w:pPr>
              <w:jc w:val="right"/>
              <w:rPr>
                <w:sz w:val="20"/>
                <w:szCs w:val="20"/>
                <w:u w:val="single"/>
              </w:rPr>
            </w:pPr>
            <w:r w:rsidRPr="00864202">
              <w:rPr>
                <w:sz w:val="20"/>
                <w:szCs w:val="20"/>
                <w:u w:val="single"/>
              </w:rPr>
              <w:t xml:space="preserve">15,661 </w:t>
            </w:r>
          </w:p>
        </w:tc>
      </w:tr>
      <w:tr w:rsidR="00C62101" w14:paraId="5839A0FD"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34F9EBC4" w14:textId="77777777" w:rsidR="00C62101" w:rsidRPr="00864202" w:rsidRDefault="00C62101" w:rsidP="00117DFF">
            <w:r w:rsidRPr="00864202">
              <w:t> </w:t>
            </w:r>
          </w:p>
        </w:tc>
        <w:tc>
          <w:tcPr>
            <w:tcW w:w="3844" w:type="dxa"/>
            <w:tcBorders>
              <w:top w:val="nil"/>
              <w:left w:val="nil"/>
              <w:bottom w:val="nil"/>
              <w:right w:val="nil"/>
            </w:tcBorders>
            <w:shd w:val="clear" w:color="000000" w:fill="FFFFFF"/>
            <w:noWrap/>
            <w:vAlign w:val="bottom"/>
            <w:hideMark/>
          </w:tcPr>
          <w:p w14:paraId="72D69292" w14:textId="77777777" w:rsidR="00C62101" w:rsidRPr="00864202" w:rsidRDefault="00C62101" w:rsidP="00117DFF">
            <w:pPr>
              <w:rPr>
                <w:sz w:val="20"/>
                <w:szCs w:val="20"/>
              </w:rPr>
            </w:pPr>
            <w:r w:rsidRPr="00864202">
              <w:rPr>
                <w:sz w:val="20"/>
                <w:szCs w:val="20"/>
              </w:rPr>
              <w:t> </w:t>
            </w:r>
          </w:p>
        </w:tc>
        <w:tc>
          <w:tcPr>
            <w:tcW w:w="2143" w:type="dxa"/>
            <w:tcBorders>
              <w:top w:val="nil"/>
              <w:left w:val="nil"/>
              <w:bottom w:val="nil"/>
              <w:right w:val="nil"/>
            </w:tcBorders>
            <w:shd w:val="clear" w:color="000000" w:fill="FFFFFF"/>
            <w:noWrap/>
            <w:vAlign w:val="bottom"/>
            <w:hideMark/>
          </w:tcPr>
          <w:p w14:paraId="2CC1F01D" w14:textId="77777777" w:rsidR="00C62101" w:rsidRPr="00864202" w:rsidRDefault="00C62101" w:rsidP="00117DFF">
            <w:pPr>
              <w:rPr>
                <w:sz w:val="20"/>
                <w:szCs w:val="20"/>
              </w:rPr>
            </w:pPr>
            <w:r w:rsidRPr="00864202">
              <w:rPr>
                <w:sz w:val="20"/>
                <w:szCs w:val="20"/>
              </w:rPr>
              <w:t> </w:t>
            </w:r>
          </w:p>
        </w:tc>
        <w:tc>
          <w:tcPr>
            <w:tcW w:w="1793" w:type="dxa"/>
            <w:tcBorders>
              <w:top w:val="nil"/>
              <w:left w:val="nil"/>
              <w:bottom w:val="nil"/>
              <w:right w:val="nil"/>
            </w:tcBorders>
            <w:shd w:val="clear" w:color="000000" w:fill="FFFFFF"/>
            <w:noWrap/>
            <w:vAlign w:val="bottom"/>
            <w:hideMark/>
          </w:tcPr>
          <w:p w14:paraId="272552CA" w14:textId="77777777" w:rsidR="00C62101" w:rsidRPr="00864202" w:rsidRDefault="00C62101" w:rsidP="00117DFF">
            <w:pPr>
              <w:rPr>
                <w:sz w:val="20"/>
                <w:szCs w:val="20"/>
              </w:rPr>
            </w:pPr>
            <w:r w:rsidRPr="00864202">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5DE5E972" w14:textId="77777777" w:rsidR="00C62101" w:rsidRPr="00864202" w:rsidRDefault="00C62101" w:rsidP="00117DFF">
            <w:pPr>
              <w:rPr>
                <w:sz w:val="20"/>
                <w:szCs w:val="20"/>
              </w:rPr>
            </w:pPr>
            <w:r w:rsidRPr="00864202">
              <w:rPr>
                <w:sz w:val="20"/>
                <w:szCs w:val="20"/>
              </w:rPr>
              <w:t> </w:t>
            </w:r>
          </w:p>
        </w:tc>
      </w:tr>
      <w:tr w:rsidR="00C62101" w14:paraId="1F76CCCD"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35E1FD4D" w14:textId="77777777" w:rsidR="00C62101" w:rsidRPr="00864202" w:rsidRDefault="00C62101" w:rsidP="00117DFF">
            <w:pPr>
              <w:jc w:val="right"/>
              <w:rPr>
                <w:color w:val="000000"/>
                <w:sz w:val="20"/>
                <w:szCs w:val="20"/>
              </w:rPr>
            </w:pPr>
            <w:r w:rsidRPr="00864202">
              <w:rPr>
                <w:color w:val="000000"/>
                <w:sz w:val="20"/>
                <w:szCs w:val="20"/>
              </w:rPr>
              <w:t>8.</w:t>
            </w:r>
          </w:p>
        </w:tc>
        <w:tc>
          <w:tcPr>
            <w:tcW w:w="3844" w:type="dxa"/>
            <w:tcBorders>
              <w:top w:val="nil"/>
              <w:left w:val="nil"/>
              <w:bottom w:val="nil"/>
              <w:right w:val="nil"/>
            </w:tcBorders>
            <w:shd w:val="clear" w:color="000000" w:fill="FFFFFF"/>
            <w:noWrap/>
            <w:vAlign w:val="bottom"/>
            <w:hideMark/>
          </w:tcPr>
          <w:p w14:paraId="39BF4253" w14:textId="77777777" w:rsidR="00C62101" w:rsidRPr="00864202" w:rsidRDefault="00C62101" w:rsidP="00117DFF">
            <w:pPr>
              <w:rPr>
                <w:sz w:val="20"/>
                <w:szCs w:val="20"/>
              </w:rPr>
            </w:pPr>
            <w:r w:rsidRPr="00864202">
              <w:rPr>
                <w:sz w:val="20"/>
                <w:szCs w:val="20"/>
              </w:rPr>
              <w:t>WATER RATE BASE</w:t>
            </w:r>
          </w:p>
        </w:tc>
        <w:tc>
          <w:tcPr>
            <w:tcW w:w="2143" w:type="dxa"/>
            <w:tcBorders>
              <w:top w:val="nil"/>
              <w:left w:val="nil"/>
              <w:bottom w:val="nil"/>
              <w:right w:val="nil"/>
            </w:tcBorders>
            <w:shd w:val="clear" w:color="000000" w:fill="FFFFFF"/>
            <w:noWrap/>
            <w:vAlign w:val="bottom"/>
            <w:hideMark/>
          </w:tcPr>
          <w:p w14:paraId="79602B56" w14:textId="77777777" w:rsidR="00C62101" w:rsidRPr="00864202" w:rsidRDefault="00C62101" w:rsidP="00117DFF">
            <w:pPr>
              <w:jc w:val="right"/>
              <w:rPr>
                <w:sz w:val="20"/>
                <w:szCs w:val="20"/>
                <w:u w:val="double"/>
              </w:rPr>
            </w:pPr>
            <w:r w:rsidRPr="00864202">
              <w:rPr>
                <w:sz w:val="20"/>
                <w:szCs w:val="20"/>
                <w:u w:val="double"/>
              </w:rPr>
              <w:t xml:space="preserve">$222,367 </w:t>
            </w:r>
          </w:p>
        </w:tc>
        <w:tc>
          <w:tcPr>
            <w:tcW w:w="1793" w:type="dxa"/>
            <w:tcBorders>
              <w:top w:val="nil"/>
              <w:left w:val="nil"/>
              <w:bottom w:val="nil"/>
              <w:right w:val="nil"/>
            </w:tcBorders>
            <w:shd w:val="clear" w:color="000000" w:fill="FFFFFF"/>
            <w:noWrap/>
            <w:vAlign w:val="bottom"/>
            <w:hideMark/>
          </w:tcPr>
          <w:p w14:paraId="796B837E" w14:textId="61793F4D" w:rsidR="00C62101" w:rsidRPr="00864202" w:rsidRDefault="00C62101" w:rsidP="0059666E">
            <w:pPr>
              <w:jc w:val="right"/>
              <w:rPr>
                <w:sz w:val="20"/>
                <w:szCs w:val="20"/>
                <w:u w:val="double"/>
              </w:rPr>
            </w:pPr>
            <w:r w:rsidRPr="00864202">
              <w:rPr>
                <w:sz w:val="20"/>
                <w:szCs w:val="20"/>
                <w:u w:val="double"/>
              </w:rPr>
              <w:t>$</w:t>
            </w:r>
            <w:r w:rsidR="0059666E">
              <w:rPr>
                <w:sz w:val="20"/>
                <w:szCs w:val="20"/>
                <w:u w:val="double"/>
              </w:rPr>
              <w:t>26</w:t>
            </w:r>
            <w:r w:rsidRPr="00864202">
              <w:rPr>
                <w:sz w:val="20"/>
                <w:szCs w:val="20"/>
                <w:u w:val="double"/>
              </w:rPr>
              <w:t>,</w:t>
            </w:r>
            <w:r w:rsidR="0059666E">
              <w:rPr>
                <w:sz w:val="20"/>
                <w:szCs w:val="20"/>
                <w:u w:val="double"/>
              </w:rPr>
              <w:t>844</w:t>
            </w:r>
            <w:r w:rsidRPr="00864202">
              <w:rPr>
                <w:sz w:val="20"/>
                <w:szCs w:val="20"/>
                <w:u w:val="double"/>
              </w:rPr>
              <w:t xml:space="preserve"> </w:t>
            </w:r>
          </w:p>
        </w:tc>
        <w:tc>
          <w:tcPr>
            <w:tcW w:w="1238" w:type="dxa"/>
            <w:tcBorders>
              <w:top w:val="nil"/>
              <w:left w:val="nil"/>
              <w:bottom w:val="nil"/>
              <w:right w:val="single" w:sz="8" w:space="0" w:color="auto"/>
            </w:tcBorders>
            <w:shd w:val="clear" w:color="000000" w:fill="FFFFFF"/>
            <w:noWrap/>
            <w:vAlign w:val="bottom"/>
            <w:hideMark/>
          </w:tcPr>
          <w:p w14:paraId="2CA05F5A" w14:textId="77777777" w:rsidR="00C62101" w:rsidRPr="00864202" w:rsidRDefault="00C62101" w:rsidP="00117DFF">
            <w:pPr>
              <w:jc w:val="right"/>
              <w:rPr>
                <w:sz w:val="20"/>
                <w:szCs w:val="20"/>
                <w:u w:val="double"/>
              </w:rPr>
            </w:pPr>
            <w:r w:rsidRPr="00864202">
              <w:rPr>
                <w:sz w:val="20"/>
                <w:szCs w:val="20"/>
                <w:u w:val="double"/>
              </w:rPr>
              <w:t>$2</w:t>
            </w:r>
            <w:r>
              <w:rPr>
                <w:sz w:val="20"/>
                <w:szCs w:val="20"/>
                <w:u w:val="double"/>
              </w:rPr>
              <w:t>49,211</w:t>
            </w:r>
            <w:r w:rsidRPr="00864202">
              <w:rPr>
                <w:sz w:val="20"/>
                <w:szCs w:val="20"/>
                <w:u w:val="double"/>
              </w:rPr>
              <w:t xml:space="preserve"> </w:t>
            </w:r>
          </w:p>
        </w:tc>
      </w:tr>
      <w:tr w:rsidR="00C62101" w14:paraId="4392FC5E" w14:textId="77777777" w:rsidTr="00117DFF">
        <w:trPr>
          <w:trHeight w:val="315"/>
          <w:jc w:val="center"/>
        </w:trPr>
        <w:tc>
          <w:tcPr>
            <w:tcW w:w="440" w:type="dxa"/>
            <w:tcBorders>
              <w:top w:val="nil"/>
              <w:left w:val="single" w:sz="8" w:space="0" w:color="auto"/>
              <w:bottom w:val="single" w:sz="8" w:space="0" w:color="auto"/>
              <w:right w:val="nil"/>
            </w:tcBorders>
            <w:shd w:val="clear" w:color="000000" w:fill="FFFFFF"/>
            <w:noWrap/>
            <w:vAlign w:val="bottom"/>
            <w:hideMark/>
          </w:tcPr>
          <w:p w14:paraId="2B9B846E" w14:textId="77777777" w:rsidR="00C62101" w:rsidRPr="00864202" w:rsidRDefault="00C62101" w:rsidP="00117DFF">
            <w:r w:rsidRPr="00864202">
              <w:t> </w:t>
            </w:r>
          </w:p>
        </w:tc>
        <w:tc>
          <w:tcPr>
            <w:tcW w:w="3844" w:type="dxa"/>
            <w:tcBorders>
              <w:top w:val="nil"/>
              <w:left w:val="nil"/>
              <w:bottom w:val="single" w:sz="8" w:space="0" w:color="auto"/>
              <w:right w:val="nil"/>
            </w:tcBorders>
            <w:shd w:val="clear" w:color="000000" w:fill="FFFFFF"/>
            <w:noWrap/>
            <w:vAlign w:val="bottom"/>
            <w:hideMark/>
          </w:tcPr>
          <w:p w14:paraId="08342D08" w14:textId="77777777" w:rsidR="00C62101" w:rsidRPr="00864202" w:rsidRDefault="00C62101" w:rsidP="00117DFF">
            <w:r w:rsidRPr="00864202">
              <w:t> </w:t>
            </w:r>
          </w:p>
        </w:tc>
        <w:tc>
          <w:tcPr>
            <w:tcW w:w="2143" w:type="dxa"/>
            <w:tcBorders>
              <w:top w:val="nil"/>
              <w:left w:val="nil"/>
              <w:bottom w:val="single" w:sz="8" w:space="0" w:color="auto"/>
              <w:right w:val="nil"/>
            </w:tcBorders>
            <w:shd w:val="clear" w:color="000000" w:fill="FFFFFF"/>
            <w:noWrap/>
            <w:vAlign w:val="bottom"/>
            <w:hideMark/>
          </w:tcPr>
          <w:p w14:paraId="54B040CE" w14:textId="77777777" w:rsidR="00C62101" w:rsidRPr="00864202" w:rsidRDefault="00C62101" w:rsidP="00117DFF">
            <w:r w:rsidRPr="00864202">
              <w:t> </w:t>
            </w:r>
          </w:p>
        </w:tc>
        <w:tc>
          <w:tcPr>
            <w:tcW w:w="1793" w:type="dxa"/>
            <w:tcBorders>
              <w:top w:val="nil"/>
              <w:left w:val="nil"/>
              <w:bottom w:val="single" w:sz="8" w:space="0" w:color="auto"/>
              <w:right w:val="nil"/>
            </w:tcBorders>
            <w:shd w:val="clear" w:color="000000" w:fill="FFFFFF"/>
            <w:noWrap/>
            <w:vAlign w:val="bottom"/>
            <w:hideMark/>
          </w:tcPr>
          <w:p w14:paraId="08B301D2" w14:textId="77777777" w:rsidR="00C62101" w:rsidRPr="00864202" w:rsidRDefault="00C62101" w:rsidP="00117DFF">
            <w:r w:rsidRPr="00864202">
              <w:t> </w:t>
            </w:r>
          </w:p>
        </w:tc>
        <w:tc>
          <w:tcPr>
            <w:tcW w:w="1238" w:type="dxa"/>
            <w:tcBorders>
              <w:top w:val="nil"/>
              <w:left w:val="nil"/>
              <w:bottom w:val="single" w:sz="8" w:space="0" w:color="auto"/>
              <w:right w:val="single" w:sz="8" w:space="0" w:color="auto"/>
            </w:tcBorders>
            <w:shd w:val="clear" w:color="000000" w:fill="FFFFFF"/>
            <w:noWrap/>
            <w:vAlign w:val="bottom"/>
            <w:hideMark/>
          </w:tcPr>
          <w:p w14:paraId="565986BE" w14:textId="77777777" w:rsidR="00C62101" w:rsidRPr="00864202" w:rsidRDefault="00C62101" w:rsidP="00117DFF">
            <w:r w:rsidRPr="00864202">
              <w:t> </w:t>
            </w:r>
          </w:p>
        </w:tc>
      </w:tr>
    </w:tbl>
    <w:p w14:paraId="2D5E75D1" w14:textId="77777777" w:rsidR="00AC56E9" w:rsidRDefault="00AC56E9" w:rsidP="005B09A5">
      <w:pPr>
        <w:pStyle w:val="BodyText"/>
        <w:spacing w:after="0"/>
      </w:pPr>
    </w:p>
    <w:p w14:paraId="421A3067" w14:textId="77777777" w:rsidR="005A5ED3" w:rsidRDefault="005A5ED3" w:rsidP="005B09A5">
      <w:pPr>
        <w:pStyle w:val="BodyText"/>
        <w:spacing w:after="0"/>
        <w:sectPr w:rsidR="005A5ED3" w:rsidSect="0068481F">
          <w:headerReference w:type="default" r:id="rId19"/>
          <w:pgSz w:w="12240" w:h="15840" w:code="1"/>
          <w:pgMar w:top="1584" w:right="1440" w:bottom="1440" w:left="1440" w:header="720" w:footer="720" w:gutter="0"/>
          <w:cols w:space="720"/>
          <w:formProt w:val="0"/>
          <w:docGrid w:linePitch="360"/>
        </w:sectPr>
      </w:pPr>
    </w:p>
    <w:p w14:paraId="135690E2" w14:textId="6CCFCEC1" w:rsidR="00914A42" w:rsidRDefault="00914A42" w:rsidP="00914A42">
      <w:pPr>
        <w:pStyle w:val="BodyText"/>
        <w:spacing w:after="0"/>
      </w:pPr>
      <w:r>
        <w:fldChar w:fldCharType="begin"/>
      </w:r>
      <w:r>
        <w:instrText xml:space="preserve"> TC "</w:instrText>
      </w:r>
      <w:bookmarkStart w:id="26" w:name="_Toc38455041"/>
      <w:r>
        <w:instrText>Schedule No. 1-B – Non-Potable Water Rate Base</w:instrText>
      </w:r>
      <w:bookmarkEnd w:id="26"/>
      <w:r>
        <w:instrText xml:space="preserve">" \l 1 </w:instrText>
      </w:r>
      <w:r>
        <w:fldChar w:fldCharType="end"/>
      </w:r>
    </w:p>
    <w:p w14:paraId="309528C8" w14:textId="77777777" w:rsidR="005A5ED3" w:rsidRDefault="005A5ED3" w:rsidP="005B09A5">
      <w:pPr>
        <w:pStyle w:val="BodyText"/>
        <w:spacing w:after="0"/>
      </w:pPr>
    </w:p>
    <w:tbl>
      <w:tblPr>
        <w:tblW w:w="9458" w:type="dxa"/>
        <w:jc w:val="center"/>
        <w:tblLook w:val="04A0" w:firstRow="1" w:lastRow="0" w:firstColumn="1" w:lastColumn="0" w:noHBand="0" w:noVBand="1"/>
      </w:tblPr>
      <w:tblGrid>
        <w:gridCol w:w="440"/>
        <w:gridCol w:w="3870"/>
        <w:gridCol w:w="2139"/>
        <w:gridCol w:w="1814"/>
        <w:gridCol w:w="1195"/>
      </w:tblGrid>
      <w:tr w:rsidR="00C62101" w14:paraId="1C9F37A0" w14:textId="77777777" w:rsidTr="00117DFF">
        <w:trPr>
          <w:trHeight w:val="315"/>
          <w:jc w:val="center"/>
        </w:trPr>
        <w:tc>
          <w:tcPr>
            <w:tcW w:w="4310" w:type="dxa"/>
            <w:gridSpan w:val="2"/>
            <w:tcBorders>
              <w:top w:val="single" w:sz="8" w:space="0" w:color="auto"/>
              <w:left w:val="single" w:sz="8" w:space="0" w:color="auto"/>
              <w:bottom w:val="nil"/>
              <w:right w:val="nil"/>
            </w:tcBorders>
            <w:shd w:val="clear" w:color="000000" w:fill="FFFFFF"/>
            <w:noWrap/>
            <w:vAlign w:val="bottom"/>
            <w:hideMark/>
          </w:tcPr>
          <w:p w14:paraId="66B64A03" w14:textId="77777777" w:rsidR="00C62101" w:rsidRPr="00864202" w:rsidRDefault="00C62101" w:rsidP="00117DFF">
            <w:pPr>
              <w:rPr>
                <w:b/>
                <w:bCs/>
                <w:sz w:val="20"/>
                <w:szCs w:val="20"/>
              </w:rPr>
            </w:pPr>
            <w:r w:rsidRPr="00864202">
              <w:rPr>
                <w:b/>
                <w:bCs/>
                <w:sz w:val="20"/>
                <w:szCs w:val="20"/>
              </w:rPr>
              <w:t>AQUARINA UTILITIES, INC.</w:t>
            </w:r>
          </w:p>
        </w:tc>
        <w:tc>
          <w:tcPr>
            <w:tcW w:w="2139" w:type="dxa"/>
            <w:tcBorders>
              <w:top w:val="single" w:sz="8" w:space="0" w:color="auto"/>
              <w:left w:val="nil"/>
              <w:bottom w:val="nil"/>
              <w:right w:val="nil"/>
            </w:tcBorders>
            <w:shd w:val="clear" w:color="000000" w:fill="FFFFFF"/>
            <w:noWrap/>
            <w:vAlign w:val="bottom"/>
            <w:hideMark/>
          </w:tcPr>
          <w:p w14:paraId="7A423CB6" w14:textId="77777777" w:rsidR="00C62101" w:rsidRPr="00864202" w:rsidRDefault="00C62101" w:rsidP="00117DFF">
            <w:pPr>
              <w:rPr>
                <w:sz w:val="20"/>
                <w:szCs w:val="20"/>
              </w:rPr>
            </w:pPr>
            <w:r w:rsidRPr="00864202">
              <w:rPr>
                <w:sz w:val="20"/>
                <w:szCs w:val="20"/>
              </w:rPr>
              <w:t> </w:t>
            </w:r>
          </w:p>
        </w:tc>
        <w:tc>
          <w:tcPr>
            <w:tcW w:w="3009" w:type="dxa"/>
            <w:gridSpan w:val="2"/>
            <w:tcBorders>
              <w:top w:val="single" w:sz="8" w:space="0" w:color="auto"/>
              <w:left w:val="nil"/>
              <w:bottom w:val="nil"/>
              <w:right w:val="single" w:sz="8" w:space="0" w:color="000000"/>
            </w:tcBorders>
            <w:shd w:val="clear" w:color="000000" w:fill="FFFFFF"/>
            <w:noWrap/>
            <w:vAlign w:val="center"/>
            <w:hideMark/>
          </w:tcPr>
          <w:p w14:paraId="5A201A56" w14:textId="77777777" w:rsidR="00C62101" w:rsidRPr="00864202" w:rsidRDefault="00C62101" w:rsidP="00117DFF">
            <w:pPr>
              <w:jc w:val="right"/>
              <w:rPr>
                <w:b/>
                <w:bCs/>
                <w:sz w:val="20"/>
                <w:szCs w:val="20"/>
              </w:rPr>
            </w:pPr>
            <w:r w:rsidRPr="00864202">
              <w:rPr>
                <w:b/>
                <w:bCs/>
                <w:sz w:val="20"/>
                <w:szCs w:val="20"/>
              </w:rPr>
              <w:t>SCHEDULE NO. 1-</w:t>
            </w:r>
            <w:r>
              <w:rPr>
                <w:b/>
                <w:bCs/>
                <w:sz w:val="20"/>
                <w:szCs w:val="20"/>
              </w:rPr>
              <w:t>B</w:t>
            </w:r>
          </w:p>
        </w:tc>
      </w:tr>
      <w:tr w:rsidR="00C62101" w14:paraId="045C4621" w14:textId="77777777" w:rsidTr="00117DFF">
        <w:trPr>
          <w:trHeight w:val="315"/>
          <w:jc w:val="center"/>
        </w:trPr>
        <w:tc>
          <w:tcPr>
            <w:tcW w:w="6449" w:type="dxa"/>
            <w:gridSpan w:val="3"/>
            <w:tcBorders>
              <w:top w:val="nil"/>
              <w:left w:val="single" w:sz="8" w:space="0" w:color="auto"/>
              <w:bottom w:val="nil"/>
              <w:right w:val="nil"/>
            </w:tcBorders>
            <w:shd w:val="clear" w:color="000000" w:fill="FFFFFF"/>
            <w:noWrap/>
            <w:vAlign w:val="bottom"/>
            <w:hideMark/>
          </w:tcPr>
          <w:p w14:paraId="2325BB8F" w14:textId="77777777" w:rsidR="00C62101" w:rsidRPr="00864202" w:rsidRDefault="00C62101" w:rsidP="00117DFF">
            <w:pPr>
              <w:rPr>
                <w:b/>
                <w:bCs/>
                <w:sz w:val="20"/>
                <w:szCs w:val="20"/>
              </w:rPr>
            </w:pPr>
            <w:r w:rsidRPr="00864202">
              <w:rPr>
                <w:b/>
                <w:bCs/>
                <w:sz w:val="20"/>
                <w:szCs w:val="20"/>
              </w:rPr>
              <w:t>SCHEDULE OF NON-POTABLE WATER RATE BASE</w:t>
            </w:r>
          </w:p>
        </w:tc>
        <w:tc>
          <w:tcPr>
            <w:tcW w:w="3009" w:type="dxa"/>
            <w:gridSpan w:val="2"/>
            <w:tcBorders>
              <w:top w:val="nil"/>
              <w:left w:val="nil"/>
              <w:bottom w:val="nil"/>
              <w:right w:val="single" w:sz="8" w:space="0" w:color="000000"/>
            </w:tcBorders>
            <w:shd w:val="clear" w:color="000000" w:fill="FFFFFF"/>
            <w:noWrap/>
            <w:vAlign w:val="center"/>
            <w:hideMark/>
          </w:tcPr>
          <w:p w14:paraId="79992CE5" w14:textId="77777777" w:rsidR="00C62101" w:rsidRPr="00864202" w:rsidRDefault="00C62101" w:rsidP="00117DFF">
            <w:pPr>
              <w:jc w:val="right"/>
              <w:rPr>
                <w:b/>
                <w:bCs/>
                <w:sz w:val="20"/>
                <w:szCs w:val="20"/>
              </w:rPr>
            </w:pPr>
            <w:r w:rsidRPr="00864202">
              <w:rPr>
                <w:b/>
                <w:bCs/>
                <w:sz w:val="20"/>
                <w:szCs w:val="20"/>
              </w:rPr>
              <w:t>DOCKET NO. 20190080-WS</w:t>
            </w:r>
          </w:p>
        </w:tc>
      </w:tr>
      <w:tr w:rsidR="00C62101" w14:paraId="2654D821" w14:textId="77777777" w:rsidTr="00117DFF">
        <w:trPr>
          <w:trHeight w:val="315"/>
          <w:jc w:val="center"/>
        </w:trPr>
        <w:tc>
          <w:tcPr>
            <w:tcW w:w="440" w:type="dxa"/>
            <w:tcBorders>
              <w:top w:val="nil"/>
              <w:left w:val="single" w:sz="8" w:space="0" w:color="auto"/>
              <w:bottom w:val="single" w:sz="8" w:space="0" w:color="auto"/>
              <w:right w:val="nil"/>
            </w:tcBorders>
            <w:shd w:val="clear" w:color="000000" w:fill="FFFFFF"/>
            <w:noWrap/>
            <w:vAlign w:val="bottom"/>
            <w:hideMark/>
          </w:tcPr>
          <w:p w14:paraId="62FB19E8" w14:textId="77777777" w:rsidR="00C62101" w:rsidRDefault="00C62101" w:rsidP="00117DFF">
            <w:pPr>
              <w:rPr>
                <w:rFonts w:ascii="SWISS" w:hAnsi="SWISS" w:cs="Arial"/>
              </w:rPr>
            </w:pPr>
            <w:r>
              <w:rPr>
                <w:rFonts w:ascii="SWISS" w:hAnsi="SWISS" w:cs="Arial"/>
              </w:rPr>
              <w:t> </w:t>
            </w:r>
          </w:p>
        </w:tc>
        <w:tc>
          <w:tcPr>
            <w:tcW w:w="3870" w:type="dxa"/>
            <w:tcBorders>
              <w:top w:val="nil"/>
              <w:left w:val="nil"/>
              <w:bottom w:val="single" w:sz="8" w:space="0" w:color="auto"/>
              <w:right w:val="nil"/>
            </w:tcBorders>
            <w:shd w:val="clear" w:color="000000" w:fill="FFFFFF"/>
            <w:noWrap/>
            <w:vAlign w:val="bottom"/>
            <w:hideMark/>
          </w:tcPr>
          <w:p w14:paraId="561DC2C7" w14:textId="77777777" w:rsidR="00C62101" w:rsidRDefault="00C62101" w:rsidP="00117DFF">
            <w:pPr>
              <w:rPr>
                <w:rFonts w:ascii="SWISS" w:hAnsi="SWISS" w:cs="Arial"/>
              </w:rPr>
            </w:pPr>
            <w:r>
              <w:rPr>
                <w:rFonts w:ascii="SWISS" w:hAnsi="SWISS" w:cs="Arial"/>
              </w:rPr>
              <w:t> </w:t>
            </w:r>
          </w:p>
        </w:tc>
        <w:tc>
          <w:tcPr>
            <w:tcW w:w="2139" w:type="dxa"/>
            <w:tcBorders>
              <w:top w:val="nil"/>
              <w:left w:val="nil"/>
              <w:bottom w:val="single" w:sz="8" w:space="0" w:color="auto"/>
              <w:right w:val="nil"/>
            </w:tcBorders>
            <w:shd w:val="clear" w:color="000000" w:fill="FFFFFF"/>
            <w:noWrap/>
            <w:vAlign w:val="bottom"/>
            <w:hideMark/>
          </w:tcPr>
          <w:p w14:paraId="4EC642E7" w14:textId="77777777" w:rsidR="00C62101" w:rsidRDefault="00C62101" w:rsidP="00117DFF">
            <w:pPr>
              <w:rPr>
                <w:rFonts w:ascii="SWISS" w:hAnsi="SWISS" w:cs="Arial"/>
                <w:sz w:val="20"/>
                <w:szCs w:val="20"/>
              </w:rPr>
            </w:pPr>
            <w:r>
              <w:rPr>
                <w:rFonts w:ascii="SWISS" w:hAnsi="SWISS" w:cs="Arial"/>
                <w:sz w:val="20"/>
                <w:szCs w:val="20"/>
              </w:rPr>
              <w:t> </w:t>
            </w:r>
          </w:p>
        </w:tc>
        <w:tc>
          <w:tcPr>
            <w:tcW w:w="1814" w:type="dxa"/>
            <w:tcBorders>
              <w:top w:val="nil"/>
              <w:left w:val="nil"/>
              <w:bottom w:val="single" w:sz="8" w:space="0" w:color="auto"/>
              <w:right w:val="nil"/>
            </w:tcBorders>
            <w:shd w:val="clear" w:color="000000" w:fill="FFFFFF"/>
            <w:noWrap/>
            <w:vAlign w:val="bottom"/>
            <w:hideMark/>
          </w:tcPr>
          <w:p w14:paraId="2701865D" w14:textId="77777777" w:rsidR="00C62101" w:rsidRDefault="00C62101" w:rsidP="00117DFF">
            <w:pPr>
              <w:rPr>
                <w:rFonts w:ascii="SWISS" w:hAnsi="SWISS" w:cs="Arial"/>
                <w:sz w:val="20"/>
                <w:szCs w:val="20"/>
              </w:rPr>
            </w:pPr>
            <w:r>
              <w:rPr>
                <w:rFonts w:ascii="SWISS" w:hAnsi="SWISS" w:cs="Arial"/>
                <w:sz w:val="20"/>
                <w:szCs w:val="20"/>
              </w:rPr>
              <w:t> </w:t>
            </w:r>
          </w:p>
        </w:tc>
        <w:tc>
          <w:tcPr>
            <w:tcW w:w="1195" w:type="dxa"/>
            <w:tcBorders>
              <w:top w:val="nil"/>
              <w:left w:val="nil"/>
              <w:bottom w:val="single" w:sz="8" w:space="0" w:color="auto"/>
              <w:right w:val="single" w:sz="8" w:space="0" w:color="auto"/>
            </w:tcBorders>
            <w:shd w:val="clear" w:color="000000" w:fill="FFFFFF"/>
            <w:noWrap/>
            <w:vAlign w:val="bottom"/>
            <w:hideMark/>
          </w:tcPr>
          <w:p w14:paraId="008C6D97" w14:textId="77777777" w:rsidR="00C62101" w:rsidRDefault="00C62101" w:rsidP="00117DFF">
            <w:pPr>
              <w:rPr>
                <w:rFonts w:ascii="SWISS" w:hAnsi="SWISS" w:cs="Arial"/>
                <w:sz w:val="20"/>
                <w:szCs w:val="20"/>
              </w:rPr>
            </w:pPr>
            <w:r>
              <w:rPr>
                <w:rFonts w:ascii="SWISS" w:hAnsi="SWISS" w:cs="Arial"/>
                <w:sz w:val="20"/>
                <w:szCs w:val="20"/>
              </w:rPr>
              <w:t> </w:t>
            </w:r>
          </w:p>
        </w:tc>
      </w:tr>
      <w:tr w:rsidR="00C62101" w14:paraId="2679C808"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1FF42C27" w14:textId="77777777" w:rsidR="00C62101" w:rsidRDefault="00C62101" w:rsidP="00117DFF">
            <w:pPr>
              <w:rPr>
                <w:rFonts w:ascii="SWISS" w:hAnsi="SWISS" w:cs="Arial"/>
              </w:rPr>
            </w:pPr>
            <w:r>
              <w:rPr>
                <w:rFonts w:ascii="SWISS" w:hAnsi="SWISS" w:cs="Arial"/>
              </w:rPr>
              <w:t> </w:t>
            </w:r>
          </w:p>
        </w:tc>
        <w:tc>
          <w:tcPr>
            <w:tcW w:w="3870" w:type="dxa"/>
            <w:tcBorders>
              <w:top w:val="nil"/>
              <w:left w:val="nil"/>
              <w:bottom w:val="nil"/>
              <w:right w:val="nil"/>
            </w:tcBorders>
            <w:shd w:val="clear" w:color="000000" w:fill="FFFFFF"/>
            <w:noWrap/>
            <w:vAlign w:val="bottom"/>
            <w:hideMark/>
          </w:tcPr>
          <w:p w14:paraId="754EA20E" w14:textId="77777777" w:rsidR="00C62101" w:rsidRPr="00864202" w:rsidRDefault="00C62101" w:rsidP="00117DFF">
            <w:pPr>
              <w:rPr>
                <w:rFonts w:ascii="Arial" w:hAnsi="Arial" w:cs="Arial"/>
                <w:sz w:val="20"/>
                <w:szCs w:val="20"/>
              </w:rPr>
            </w:pPr>
            <w:r w:rsidRPr="00864202">
              <w:rPr>
                <w:rFonts w:ascii="Arial" w:hAnsi="Arial" w:cs="Arial"/>
                <w:sz w:val="20"/>
                <w:szCs w:val="20"/>
              </w:rPr>
              <w:t> </w:t>
            </w:r>
          </w:p>
        </w:tc>
        <w:tc>
          <w:tcPr>
            <w:tcW w:w="2139" w:type="dxa"/>
            <w:tcBorders>
              <w:top w:val="nil"/>
              <w:left w:val="nil"/>
              <w:bottom w:val="nil"/>
              <w:right w:val="nil"/>
            </w:tcBorders>
            <w:shd w:val="clear" w:color="000000" w:fill="FFFFFF"/>
            <w:noWrap/>
            <w:vAlign w:val="bottom"/>
            <w:hideMark/>
          </w:tcPr>
          <w:p w14:paraId="64ABD906" w14:textId="77777777" w:rsidR="00C62101" w:rsidRPr="00864202" w:rsidRDefault="00C62101" w:rsidP="00117DFF">
            <w:pPr>
              <w:jc w:val="center"/>
              <w:rPr>
                <w:rFonts w:ascii="Arial" w:hAnsi="Arial" w:cs="Arial"/>
                <w:b/>
                <w:bCs/>
                <w:sz w:val="20"/>
                <w:szCs w:val="20"/>
              </w:rPr>
            </w:pPr>
            <w:r w:rsidRPr="00864202">
              <w:rPr>
                <w:rFonts w:ascii="Arial" w:hAnsi="Arial" w:cs="Arial"/>
                <w:b/>
                <w:bCs/>
                <w:sz w:val="20"/>
                <w:szCs w:val="20"/>
              </w:rPr>
              <w:t>BALANCE</w:t>
            </w:r>
          </w:p>
        </w:tc>
        <w:tc>
          <w:tcPr>
            <w:tcW w:w="1814" w:type="dxa"/>
            <w:tcBorders>
              <w:top w:val="nil"/>
              <w:left w:val="nil"/>
              <w:bottom w:val="nil"/>
              <w:right w:val="nil"/>
            </w:tcBorders>
            <w:shd w:val="clear" w:color="000000" w:fill="FFFFFF"/>
            <w:noWrap/>
            <w:vAlign w:val="bottom"/>
            <w:hideMark/>
          </w:tcPr>
          <w:p w14:paraId="2FB1ACD9" w14:textId="77777777" w:rsidR="00C62101" w:rsidRPr="00864202" w:rsidRDefault="00C62101" w:rsidP="00117DFF">
            <w:pPr>
              <w:jc w:val="center"/>
              <w:rPr>
                <w:rFonts w:ascii="Arial" w:hAnsi="Arial" w:cs="Arial"/>
                <w:b/>
                <w:bCs/>
                <w:sz w:val="20"/>
                <w:szCs w:val="20"/>
              </w:rPr>
            </w:pPr>
            <w:r w:rsidRPr="00864202">
              <w:rPr>
                <w:rFonts w:ascii="Arial" w:hAnsi="Arial" w:cs="Arial"/>
                <w:b/>
                <w:bCs/>
                <w:sz w:val="20"/>
                <w:szCs w:val="20"/>
              </w:rPr>
              <w:t>STAFF</w:t>
            </w:r>
          </w:p>
        </w:tc>
        <w:tc>
          <w:tcPr>
            <w:tcW w:w="1195" w:type="dxa"/>
            <w:tcBorders>
              <w:top w:val="nil"/>
              <w:left w:val="nil"/>
              <w:bottom w:val="nil"/>
              <w:right w:val="single" w:sz="8" w:space="0" w:color="auto"/>
            </w:tcBorders>
            <w:shd w:val="clear" w:color="000000" w:fill="FFFFFF"/>
            <w:noWrap/>
            <w:vAlign w:val="bottom"/>
            <w:hideMark/>
          </w:tcPr>
          <w:p w14:paraId="4E40C95D" w14:textId="77777777" w:rsidR="00C62101" w:rsidRPr="00864202" w:rsidRDefault="00C62101" w:rsidP="00117DFF">
            <w:pPr>
              <w:jc w:val="center"/>
              <w:rPr>
                <w:rFonts w:ascii="Arial" w:hAnsi="Arial" w:cs="Arial"/>
                <w:b/>
                <w:bCs/>
                <w:sz w:val="20"/>
                <w:szCs w:val="20"/>
              </w:rPr>
            </w:pPr>
            <w:r w:rsidRPr="00864202">
              <w:rPr>
                <w:rFonts w:ascii="Arial" w:hAnsi="Arial" w:cs="Arial"/>
                <w:b/>
                <w:bCs/>
                <w:sz w:val="20"/>
                <w:szCs w:val="20"/>
              </w:rPr>
              <w:t>BALANCE</w:t>
            </w:r>
          </w:p>
        </w:tc>
      </w:tr>
      <w:tr w:rsidR="00C62101" w14:paraId="6F9B0825"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28FBAD2E" w14:textId="77777777" w:rsidR="00C62101" w:rsidRDefault="00C62101" w:rsidP="00117DFF">
            <w:pPr>
              <w:rPr>
                <w:rFonts w:ascii="SWISS" w:hAnsi="SWISS" w:cs="Arial"/>
              </w:rPr>
            </w:pPr>
            <w:r>
              <w:rPr>
                <w:rFonts w:ascii="SWISS" w:hAnsi="SWISS" w:cs="Arial"/>
              </w:rPr>
              <w:t> </w:t>
            </w:r>
          </w:p>
        </w:tc>
        <w:tc>
          <w:tcPr>
            <w:tcW w:w="3870" w:type="dxa"/>
            <w:tcBorders>
              <w:top w:val="nil"/>
              <w:left w:val="nil"/>
              <w:bottom w:val="nil"/>
              <w:right w:val="nil"/>
            </w:tcBorders>
            <w:shd w:val="clear" w:color="000000" w:fill="FFFFFF"/>
            <w:noWrap/>
            <w:vAlign w:val="bottom"/>
            <w:hideMark/>
          </w:tcPr>
          <w:p w14:paraId="5A2F821F" w14:textId="77777777" w:rsidR="00C62101" w:rsidRPr="00864202" w:rsidRDefault="00C62101" w:rsidP="00117DFF">
            <w:pPr>
              <w:rPr>
                <w:rFonts w:ascii="Arial" w:hAnsi="Arial" w:cs="Arial"/>
              </w:rPr>
            </w:pPr>
            <w:r w:rsidRPr="00864202">
              <w:rPr>
                <w:rFonts w:ascii="Arial" w:hAnsi="Arial" w:cs="Arial"/>
              </w:rPr>
              <w:t> </w:t>
            </w:r>
          </w:p>
        </w:tc>
        <w:tc>
          <w:tcPr>
            <w:tcW w:w="2139" w:type="dxa"/>
            <w:tcBorders>
              <w:top w:val="nil"/>
              <w:left w:val="nil"/>
              <w:bottom w:val="nil"/>
              <w:right w:val="nil"/>
            </w:tcBorders>
            <w:shd w:val="clear" w:color="000000" w:fill="FFFFFF"/>
            <w:noWrap/>
            <w:vAlign w:val="bottom"/>
            <w:hideMark/>
          </w:tcPr>
          <w:p w14:paraId="6B9FB2E1" w14:textId="77777777" w:rsidR="00C62101" w:rsidRPr="00864202" w:rsidRDefault="00C62101" w:rsidP="00117DFF">
            <w:pPr>
              <w:jc w:val="center"/>
              <w:rPr>
                <w:rFonts w:ascii="Arial" w:hAnsi="Arial" w:cs="Arial"/>
                <w:b/>
                <w:bCs/>
                <w:sz w:val="20"/>
                <w:szCs w:val="20"/>
              </w:rPr>
            </w:pPr>
            <w:r w:rsidRPr="00864202">
              <w:rPr>
                <w:rFonts w:ascii="Arial" w:hAnsi="Arial" w:cs="Arial"/>
                <w:b/>
                <w:bCs/>
                <w:sz w:val="20"/>
                <w:szCs w:val="20"/>
              </w:rPr>
              <w:t xml:space="preserve">PER </w:t>
            </w:r>
          </w:p>
        </w:tc>
        <w:tc>
          <w:tcPr>
            <w:tcW w:w="1814" w:type="dxa"/>
            <w:tcBorders>
              <w:top w:val="nil"/>
              <w:left w:val="nil"/>
              <w:bottom w:val="nil"/>
              <w:right w:val="nil"/>
            </w:tcBorders>
            <w:shd w:val="clear" w:color="000000" w:fill="FFFFFF"/>
            <w:noWrap/>
            <w:vAlign w:val="bottom"/>
            <w:hideMark/>
          </w:tcPr>
          <w:p w14:paraId="689E56D9" w14:textId="77777777" w:rsidR="00C62101" w:rsidRPr="00864202" w:rsidRDefault="00C62101" w:rsidP="00117DFF">
            <w:pPr>
              <w:jc w:val="center"/>
              <w:rPr>
                <w:rFonts w:ascii="Arial" w:hAnsi="Arial" w:cs="Arial"/>
                <w:b/>
                <w:bCs/>
                <w:sz w:val="20"/>
                <w:szCs w:val="20"/>
              </w:rPr>
            </w:pPr>
            <w:r w:rsidRPr="00864202">
              <w:rPr>
                <w:rFonts w:ascii="Arial" w:hAnsi="Arial" w:cs="Arial"/>
                <w:b/>
                <w:bCs/>
                <w:sz w:val="20"/>
                <w:szCs w:val="20"/>
              </w:rPr>
              <w:t>ADJUSTMENTS</w:t>
            </w:r>
          </w:p>
        </w:tc>
        <w:tc>
          <w:tcPr>
            <w:tcW w:w="1195" w:type="dxa"/>
            <w:tcBorders>
              <w:top w:val="nil"/>
              <w:left w:val="nil"/>
              <w:bottom w:val="nil"/>
              <w:right w:val="single" w:sz="8" w:space="0" w:color="auto"/>
            </w:tcBorders>
            <w:shd w:val="clear" w:color="000000" w:fill="FFFFFF"/>
            <w:noWrap/>
            <w:vAlign w:val="bottom"/>
            <w:hideMark/>
          </w:tcPr>
          <w:p w14:paraId="1D76BF71" w14:textId="77777777" w:rsidR="00C62101" w:rsidRPr="00864202" w:rsidRDefault="00C62101" w:rsidP="00117DFF">
            <w:pPr>
              <w:jc w:val="center"/>
              <w:rPr>
                <w:rFonts w:ascii="Arial" w:hAnsi="Arial" w:cs="Arial"/>
                <w:b/>
                <w:bCs/>
                <w:sz w:val="20"/>
                <w:szCs w:val="20"/>
              </w:rPr>
            </w:pPr>
            <w:r w:rsidRPr="00864202">
              <w:rPr>
                <w:rFonts w:ascii="Arial" w:hAnsi="Arial" w:cs="Arial"/>
                <w:b/>
                <w:bCs/>
                <w:sz w:val="20"/>
                <w:szCs w:val="20"/>
              </w:rPr>
              <w:t>PER</w:t>
            </w:r>
          </w:p>
        </w:tc>
      </w:tr>
      <w:tr w:rsidR="00C62101" w14:paraId="54113F13" w14:textId="77777777" w:rsidTr="00117DFF">
        <w:trPr>
          <w:trHeight w:val="315"/>
          <w:jc w:val="center"/>
        </w:trPr>
        <w:tc>
          <w:tcPr>
            <w:tcW w:w="440" w:type="dxa"/>
            <w:tcBorders>
              <w:top w:val="nil"/>
              <w:left w:val="single" w:sz="8" w:space="0" w:color="auto"/>
              <w:bottom w:val="single" w:sz="8" w:space="0" w:color="auto"/>
              <w:right w:val="nil"/>
            </w:tcBorders>
            <w:shd w:val="clear" w:color="000000" w:fill="FFFFFF"/>
            <w:noWrap/>
            <w:vAlign w:val="bottom"/>
            <w:hideMark/>
          </w:tcPr>
          <w:p w14:paraId="29947931" w14:textId="77777777" w:rsidR="00C62101" w:rsidRDefault="00C62101" w:rsidP="00117DFF">
            <w:pPr>
              <w:rPr>
                <w:rFonts w:ascii="SWISS" w:hAnsi="SWISS" w:cs="Arial"/>
              </w:rPr>
            </w:pPr>
            <w:r>
              <w:rPr>
                <w:rFonts w:ascii="SWISS" w:hAnsi="SWISS" w:cs="Arial"/>
              </w:rPr>
              <w:t> </w:t>
            </w:r>
          </w:p>
        </w:tc>
        <w:tc>
          <w:tcPr>
            <w:tcW w:w="3870" w:type="dxa"/>
            <w:tcBorders>
              <w:top w:val="nil"/>
              <w:left w:val="nil"/>
              <w:bottom w:val="single" w:sz="8" w:space="0" w:color="auto"/>
              <w:right w:val="nil"/>
            </w:tcBorders>
            <w:shd w:val="clear" w:color="000000" w:fill="FFFFFF"/>
            <w:noWrap/>
            <w:vAlign w:val="bottom"/>
            <w:hideMark/>
          </w:tcPr>
          <w:p w14:paraId="3FFA091E" w14:textId="77777777" w:rsidR="00C62101" w:rsidRPr="00864202" w:rsidRDefault="00C62101" w:rsidP="00117DFF">
            <w:pPr>
              <w:rPr>
                <w:rFonts w:ascii="Arial" w:hAnsi="Arial" w:cs="Arial"/>
                <w:b/>
                <w:bCs/>
                <w:sz w:val="20"/>
                <w:szCs w:val="20"/>
              </w:rPr>
            </w:pPr>
            <w:r w:rsidRPr="00864202">
              <w:rPr>
                <w:rFonts w:ascii="Arial" w:hAnsi="Arial" w:cs="Arial"/>
                <w:b/>
                <w:bCs/>
                <w:sz w:val="20"/>
                <w:szCs w:val="20"/>
              </w:rPr>
              <w:t>DESCRIPTION</w:t>
            </w:r>
          </w:p>
        </w:tc>
        <w:tc>
          <w:tcPr>
            <w:tcW w:w="2139" w:type="dxa"/>
            <w:tcBorders>
              <w:top w:val="nil"/>
              <w:left w:val="nil"/>
              <w:bottom w:val="single" w:sz="8" w:space="0" w:color="auto"/>
              <w:right w:val="nil"/>
            </w:tcBorders>
            <w:shd w:val="clear" w:color="000000" w:fill="FFFFFF"/>
            <w:noWrap/>
            <w:vAlign w:val="bottom"/>
            <w:hideMark/>
          </w:tcPr>
          <w:p w14:paraId="763CA634" w14:textId="77777777" w:rsidR="00C62101" w:rsidRPr="00864202" w:rsidRDefault="00C62101" w:rsidP="00117DFF">
            <w:pPr>
              <w:jc w:val="center"/>
              <w:rPr>
                <w:rFonts w:ascii="Arial" w:hAnsi="Arial" w:cs="Arial"/>
                <w:b/>
                <w:bCs/>
                <w:sz w:val="20"/>
                <w:szCs w:val="20"/>
              </w:rPr>
            </w:pPr>
            <w:r w:rsidRPr="00864202">
              <w:rPr>
                <w:rFonts w:ascii="Arial" w:hAnsi="Arial" w:cs="Arial"/>
                <w:b/>
                <w:bCs/>
                <w:sz w:val="20"/>
                <w:szCs w:val="20"/>
              </w:rPr>
              <w:t>2015 SARC Phase II</w:t>
            </w:r>
          </w:p>
        </w:tc>
        <w:tc>
          <w:tcPr>
            <w:tcW w:w="1814" w:type="dxa"/>
            <w:tcBorders>
              <w:top w:val="nil"/>
              <w:left w:val="nil"/>
              <w:bottom w:val="single" w:sz="8" w:space="0" w:color="auto"/>
              <w:right w:val="nil"/>
            </w:tcBorders>
            <w:shd w:val="clear" w:color="000000" w:fill="FFFFFF"/>
            <w:noWrap/>
            <w:vAlign w:val="bottom"/>
            <w:hideMark/>
          </w:tcPr>
          <w:p w14:paraId="0FC0FEB9" w14:textId="77777777" w:rsidR="00C62101" w:rsidRPr="00864202" w:rsidRDefault="00C62101" w:rsidP="00117DFF">
            <w:pPr>
              <w:jc w:val="center"/>
              <w:rPr>
                <w:rFonts w:ascii="Arial" w:hAnsi="Arial" w:cs="Arial"/>
                <w:b/>
                <w:bCs/>
                <w:sz w:val="20"/>
                <w:szCs w:val="20"/>
              </w:rPr>
            </w:pPr>
            <w:r w:rsidRPr="00864202">
              <w:rPr>
                <w:rFonts w:ascii="Arial" w:hAnsi="Arial" w:cs="Arial"/>
                <w:b/>
                <w:bCs/>
                <w:sz w:val="20"/>
                <w:szCs w:val="20"/>
              </w:rPr>
              <w:t>TO UTIL. BAL.</w:t>
            </w:r>
          </w:p>
        </w:tc>
        <w:tc>
          <w:tcPr>
            <w:tcW w:w="1195" w:type="dxa"/>
            <w:tcBorders>
              <w:top w:val="nil"/>
              <w:left w:val="nil"/>
              <w:bottom w:val="single" w:sz="8" w:space="0" w:color="auto"/>
              <w:right w:val="single" w:sz="8" w:space="0" w:color="auto"/>
            </w:tcBorders>
            <w:shd w:val="clear" w:color="000000" w:fill="FFFFFF"/>
            <w:noWrap/>
            <w:vAlign w:val="bottom"/>
            <w:hideMark/>
          </w:tcPr>
          <w:p w14:paraId="79F8ACFC" w14:textId="77777777" w:rsidR="00C62101" w:rsidRPr="00864202" w:rsidRDefault="00C62101" w:rsidP="00117DFF">
            <w:pPr>
              <w:jc w:val="center"/>
              <w:rPr>
                <w:rFonts w:ascii="Arial" w:hAnsi="Arial" w:cs="Arial"/>
                <w:b/>
                <w:bCs/>
                <w:sz w:val="20"/>
                <w:szCs w:val="20"/>
              </w:rPr>
            </w:pPr>
            <w:r w:rsidRPr="00864202">
              <w:rPr>
                <w:rFonts w:ascii="Arial" w:hAnsi="Arial" w:cs="Arial"/>
                <w:b/>
                <w:bCs/>
                <w:sz w:val="20"/>
                <w:szCs w:val="20"/>
              </w:rPr>
              <w:t>STAFF</w:t>
            </w:r>
          </w:p>
        </w:tc>
      </w:tr>
      <w:tr w:rsidR="00C62101" w14:paraId="33C5F8E7"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34AD9B96" w14:textId="77777777" w:rsidR="00C62101" w:rsidRDefault="00C62101" w:rsidP="00117DFF">
            <w:pPr>
              <w:rPr>
                <w:rFonts w:ascii="SWISS" w:hAnsi="SWISS" w:cs="Arial"/>
              </w:rPr>
            </w:pPr>
            <w:r>
              <w:rPr>
                <w:rFonts w:ascii="SWISS" w:hAnsi="SWISS" w:cs="Arial"/>
              </w:rPr>
              <w:t> </w:t>
            </w:r>
          </w:p>
        </w:tc>
        <w:tc>
          <w:tcPr>
            <w:tcW w:w="3870" w:type="dxa"/>
            <w:tcBorders>
              <w:top w:val="nil"/>
              <w:left w:val="nil"/>
              <w:bottom w:val="nil"/>
              <w:right w:val="nil"/>
            </w:tcBorders>
            <w:shd w:val="clear" w:color="000000" w:fill="FFFFFF"/>
            <w:noWrap/>
            <w:vAlign w:val="bottom"/>
            <w:hideMark/>
          </w:tcPr>
          <w:p w14:paraId="0336A19D" w14:textId="77777777" w:rsidR="00C62101" w:rsidRDefault="00C62101" w:rsidP="00117DFF">
            <w:pPr>
              <w:rPr>
                <w:rFonts w:ascii="SWISS" w:hAnsi="SWISS" w:cs="Arial"/>
                <w:b/>
                <w:bCs/>
                <w:sz w:val="20"/>
                <w:szCs w:val="20"/>
              </w:rPr>
            </w:pPr>
            <w:r>
              <w:rPr>
                <w:rFonts w:ascii="SWISS" w:hAnsi="SWISS" w:cs="Arial"/>
                <w:b/>
                <w:bCs/>
                <w:sz w:val="20"/>
                <w:szCs w:val="20"/>
              </w:rPr>
              <w:t> </w:t>
            </w:r>
          </w:p>
        </w:tc>
        <w:tc>
          <w:tcPr>
            <w:tcW w:w="2139" w:type="dxa"/>
            <w:tcBorders>
              <w:top w:val="nil"/>
              <w:left w:val="nil"/>
              <w:bottom w:val="nil"/>
              <w:right w:val="nil"/>
            </w:tcBorders>
            <w:shd w:val="clear" w:color="000000" w:fill="FFFFFF"/>
            <w:noWrap/>
            <w:vAlign w:val="bottom"/>
            <w:hideMark/>
          </w:tcPr>
          <w:p w14:paraId="61E2A886" w14:textId="77777777" w:rsidR="00C62101" w:rsidRDefault="00C62101" w:rsidP="00117DFF">
            <w:pPr>
              <w:jc w:val="center"/>
              <w:rPr>
                <w:rFonts w:ascii="SWISS" w:hAnsi="SWISS" w:cs="Arial"/>
                <w:b/>
                <w:bCs/>
                <w:sz w:val="20"/>
                <w:szCs w:val="20"/>
              </w:rPr>
            </w:pPr>
            <w:r>
              <w:rPr>
                <w:rFonts w:ascii="SWISS" w:hAnsi="SWISS" w:cs="Arial"/>
                <w:b/>
                <w:bCs/>
                <w:sz w:val="20"/>
                <w:szCs w:val="20"/>
              </w:rPr>
              <w:t> </w:t>
            </w:r>
          </w:p>
        </w:tc>
        <w:tc>
          <w:tcPr>
            <w:tcW w:w="1814" w:type="dxa"/>
            <w:tcBorders>
              <w:top w:val="nil"/>
              <w:left w:val="nil"/>
              <w:bottom w:val="nil"/>
              <w:right w:val="nil"/>
            </w:tcBorders>
            <w:shd w:val="clear" w:color="000000" w:fill="FFFFFF"/>
            <w:noWrap/>
            <w:vAlign w:val="bottom"/>
            <w:hideMark/>
          </w:tcPr>
          <w:p w14:paraId="4F680821" w14:textId="77777777" w:rsidR="00C62101" w:rsidRDefault="00C62101" w:rsidP="00117DFF">
            <w:pPr>
              <w:jc w:val="center"/>
              <w:rPr>
                <w:rFonts w:ascii="SWISS" w:hAnsi="SWISS" w:cs="Arial"/>
                <w:b/>
                <w:bCs/>
                <w:sz w:val="20"/>
                <w:szCs w:val="20"/>
              </w:rPr>
            </w:pPr>
            <w:r>
              <w:rPr>
                <w:rFonts w:ascii="SWISS" w:hAnsi="SWISS" w:cs="Arial"/>
                <w:b/>
                <w:bCs/>
                <w:sz w:val="20"/>
                <w:szCs w:val="20"/>
              </w:rPr>
              <w:t> </w:t>
            </w:r>
          </w:p>
        </w:tc>
        <w:tc>
          <w:tcPr>
            <w:tcW w:w="1195" w:type="dxa"/>
            <w:tcBorders>
              <w:top w:val="nil"/>
              <w:left w:val="nil"/>
              <w:bottom w:val="nil"/>
              <w:right w:val="single" w:sz="8" w:space="0" w:color="auto"/>
            </w:tcBorders>
            <w:shd w:val="clear" w:color="000000" w:fill="FFFFFF"/>
            <w:noWrap/>
            <w:vAlign w:val="bottom"/>
            <w:hideMark/>
          </w:tcPr>
          <w:p w14:paraId="650CB699" w14:textId="77777777" w:rsidR="00C62101" w:rsidRDefault="00C62101" w:rsidP="00117DFF">
            <w:pPr>
              <w:jc w:val="center"/>
              <w:rPr>
                <w:rFonts w:ascii="SWISS" w:hAnsi="SWISS" w:cs="Arial"/>
                <w:b/>
                <w:bCs/>
                <w:sz w:val="20"/>
                <w:szCs w:val="20"/>
              </w:rPr>
            </w:pPr>
            <w:r>
              <w:rPr>
                <w:rFonts w:ascii="SWISS" w:hAnsi="SWISS" w:cs="Arial"/>
                <w:b/>
                <w:bCs/>
                <w:sz w:val="20"/>
                <w:szCs w:val="20"/>
              </w:rPr>
              <w:t> </w:t>
            </w:r>
          </w:p>
        </w:tc>
      </w:tr>
      <w:tr w:rsidR="00C62101" w14:paraId="46C037D2"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4CEA9048" w14:textId="77777777" w:rsidR="00C62101" w:rsidRPr="00864202" w:rsidRDefault="00C62101" w:rsidP="00117DFF">
            <w:pPr>
              <w:jc w:val="right"/>
              <w:rPr>
                <w:sz w:val="20"/>
                <w:szCs w:val="20"/>
              </w:rPr>
            </w:pPr>
            <w:r w:rsidRPr="00864202">
              <w:rPr>
                <w:sz w:val="20"/>
                <w:szCs w:val="20"/>
              </w:rPr>
              <w:t>1.</w:t>
            </w:r>
          </w:p>
        </w:tc>
        <w:tc>
          <w:tcPr>
            <w:tcW w:w="3870" w:type="dxa"/>
            <w:tcBorders>
              <w:top w:val="nil"/>
              <w:left w:val="nil"/>
              <w:bottom w:val="nil"/>
              <w:right w:val="nil"/>
            </w:tcBorders>
            <w:shd w:val="clear" w:color="000000" w:fill="FFFFFF"/>
            <w:noWrap/>
            <w:vAlign w:val="bottom"/>
            <w:hideMark/>
          </w:tcPr>
          <w:p w14:paraId="5DADF63E" w14:textId="77777777" w:rsidR="00C62101" w:rsidRPr="00864202" w:rsidRDefault="00C62101" w:rsidP="00117DFF">
            <w:pPr>
              <w:rPr>
                <w:sz w:val="20"/>
                <w:szCs w:val="20"/>
              </w:rPr>
            </w:pPr>
            <w:r w:rsidRPr="00864202">
              <w:rPr>
                <w:sz w:val="20"/>
                <w:szCs w:val="20"/>
              </w:rPr>
              <w:t>UTILITY PLANT IN SERVICE</w:t>
            </w:r>
          </w:p>
        </w:tc>
        <w:tc>
          <w:tcPr>
            <w:tcW w:w="2139" w:type="dxa"/>
            <w:tcBorders>
              <w:top w:val="nil"/>
              <w:left w:val="nil"/>
              <w:bottom w:val="nil"/>
              <w:right w:val="nil"/>
            </w:tcBorders>
            <w:shd w:val="clear" w:color="000000" w:fill="FFFFFF"/>
            <w:noWrap/>
            <w:vAlign w:val="bottom"/>
            <w:hideMark/>
          </w:tcPr>
          <w:p w14:paraId="75CC8B6D" w14:textId="77777777" w:rsidR="00C62101" w:rsidRPr="00864202" w:rsidRDefault="00C62101" w:rsidP="00117DFF">
            <w:pPr>
              <w:jc w:val="right"/>
              <w:rPr>
                <w:sz w:val="20"/>
                <w:szCs w:val="20"/>
              </w:rPr>
            </w:pPr>
            <w:r w:rsidRPr="00864202">
              <w:rPr>
                <w:sz w:val="20"/>
                <w:szCs w:val="20"/>
              </w:rPr>
              <w:t xml:space="preserve">$945,345 </w:t>
            </w:r>
          </w:p>
        </w:tc>
        <w:tc>
          <w:tcPr>
            <w:tcW w:w="1814" w:type="dxa"/>
            <w:tcBorders>
              <w:top w:val="nil"/>
              <w:left w:val="nil"/>
              <w:bottom w:val="nil"/>
              <w:right w:val="nil"/>
            </w:tcBorders>
            <w:shd w:val="clear" w:color="000000" w:fill="FFFFFF"/>
            <w:noWrap/>
            <w:vAlign w:val="bottom"/>
            <w:hideMark/>
          </w:tcPr>
          <w:p w14:paraId="430DCBCF" w14:textId="77777777" w:rsidR="00C62101" w:rsidRPr="00864202" w:rsidRDefault="00C62101" w:rsidP="00117DFF">
            <w:pPr>
              <w:jc w:val="right"/>
              <w:rPr>
                <w:sz w:val="20"/>
                <w:szCs w:val="20"/>
              </w:rPr>
            </w:pPr>
            <w:r w:rsidRPr="00864202">
              <w:rPr>
                <w:sz w:val="20"/>
                <w:szCs w:val="20"/>
              </w:rPr>
              <w:t>$</w:t>
            </w:r>
            <w:r>
              <w:rPr>
                <w:sz w:val="20"/>
                <w:szCs w:val="20"/>
              </w:rPr>
              <w:t>1,248</w:t>
            </w:r>
            <w:r w:rsidRPr="00864202">
              <w:rPr>
                <w:sz w:val="20"/>
                <w:szCs w:val="20"/>
              </w:rPr>
              <w:t xml:space="preserve"> </w:t>
            </w:r>
          </w:p>
        </w:tc>
        <w:tc>
          <w:tcPr>
            <w:tcW w:w="1195" w:type="dxa"/>
            <w:tcBorders>
              <w:top w:val="nil"/>
              <w:left w:val="nil"/>
              <w:bottom w:val="nil"/>
              <w:right w:val="single" w:sz="8" w:space="0" w:color="auto"/>
            </w:tcBorders>
            <w:shd w:val="clear" w:color="000000" w:fill="FFFFFF"/>
            <w:noWrap/>
            <w:vAlign w:val="bottom"/>
            <w:hideMark/>
          </w:tcPr>
          <w:p w14:paraId="03509DBE" w14:textId="77777777" w:rsidR="00C62101" w:rsidRPr="00864202" w:rsidRDefault="00C62101" w:rsidP="00117DFF">
            <w:pPr>
              <w:jc w:val="right"/>
              <w:rPr>
                <w:sz w:val="20"/>
                <w:szCs w:val="20"/>
              </w:rPr>
            </w:pPr>
            <w:r w:rsidRPr="00864202">
              <w:rPr>
                <w:sz w:val="20"/>
                <w:szCs w:val="20"/>
              </w:rPr>
              <w:t>$94</w:t>
            </w:r>
            <w:r>
              <w:rPr>
                <w:sz w:val="20"/>
                <w:szCs w:val="20"/>
              </w:rPr>
              <w:t>6,593</w:t>
            </w:r>
            <w:r w:rsidRPr="00864202">
              <w:rPr>
                <w:sz w:val="20"/>
                <w:szCs w:val="20"/>
              </w:rPr>
              <w:t xml:space="preserve"> </w:t>
            </w:r>
          </w:p>
        </w:tc>
      </w:tr>
      <w:tr w:rsidR="00C62101" w14:paraId="65F5CCD0"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572A5D2A" w14:textId="77777777" w:rsidR="00C62101" w:rsidRPr="00864202" w:rsidRDefault="00C62101" w:rsidP="00117DFF">
            <w:r w:rsidRPr="00864202">
              <w:t> </w:t>
            </w:r>
          </w:p>
        </w:tc>
        <w:tc>
          <w:tcPr>
            <w:tcW w:w="3870" w:type="dxa"/>
            <w:tcBorders>
              <w:top w:val="nil"/>
              <w:left w:val="nil"/>
              <w:bottom w:val="nil"/>
              <w:right w:val="nil"/>
            </w:tcBorders>
            <w:shd w:val="clear" w:color="000000" w:fill="FFFFFF"/>
            <w:noWrap/>
            <w:vAlign w:val="bottom"/>
            <w:hideMark/>
          </w:tcPr>
          <w:p w14:paraId="0F44F7FE" w14:textId="77777777" w:rsidR="00C62101" w:rsidRPr="00864202" w:rsidRDefault="00C62101" w:rsidP="00117DFF">
            <w:pPr>
              <w:rPr>
                <w:sz w:val="20"/>
                <w:szCs w:val="20"/>
              </w:rPr>
            </w:pPr>
            <w:r w:rsidRPr="00864202">
              <w:rPr>
                <w:sz w:val="20"/>
                <w:szCs w:val="20"/>
              </w:rPr>
              <w:t> </w:t>
            </w:r>
          </w:p>
        </w:tc>
        <w:tc>
          <w:tcPr>
            <w:tcW w:w="2139" w:type="dxa"/>
            <w:tcBorders>
              <w:top w:val="nil"/>
              <w:left w:val="nil"/>
              <w:bottom w:val="nil"/>
              <w:right w:val="nil"/>
            </w:tcBorders>
            <w:shd w:val="clear" w:color="000000" w:fill="FFFFFF"/>
            <w:noWrap/>
            <w:vAlign w:val="bottom"/>
            <w:hideMark/>
          </w:tcPr>
          <w:p w14:paraId="63EA75AE" w14:textId="77777777" w:rsidR="00C62101" w:rsidRPr="00864202" w:rsidRDefault="00C62101" w:rsidP="00117DFF">
            <w:pPr>
              <w:rPr>
                <w:sz w:val="20"/>
                <w:szCs w:val="20"/>
              </w:rPr>
            </w:pPr>
            <w:r w:rsidRPr="00864202">
              <w:rPr>
                <w:sz w:val="20"/>
                <w:szCs w:val="20"/>
              </w:rPr>
              <w:t> </w:t>
            </w:r>
          </w:p>
        </w:tc>
        <w:tc>
          <w:tcPr>
            <w:tcW w:w="1814" w:type="dxa"/>
            <w:tcBorders>
              <w:top w:val="nil"/>
              <w:left w:val="nil"/>
              <w:bottom w:val="nil"/>
              <w:right w:val="nil"/>
            </w:tcBorders>
            <w:shd w:val="clear" w:color="000000" w:fill="FFFFFF"/>
            <w:noWrap/>
            <w:vAlign w:val="bottom"/>
            <w:hideMark/>
          </w:tcPr>
          <w:p w14:paraId="34B18D12" w14:textId="77777777" w:rsidR="00C62101" w:rsidRPr="00864202" w:rsidRDefault="00C62101" w:rsidP="00117DFF">
            <w:pPr>
              <w:rPr>
                <w:sz w:val="20"/>
                <w:szCs w:val="20"/>
              </w:rPr>
            </w:pPr>
            <w:r w:rsidRPr="00864202">
              <w:rPr>
                <w:sz w:val="20"/>
                <w:szCs w:val="20"/>
              </w:rPr>
              <w:t> </w:t>
            </w:r>
          </w:p>
        </w:tc>
        <w:tc>
          <w:tcPr>
            <w:tcW w:w="1195" w:type="dxa"/>
            <w:tcBorders>
              <w:top w:val="nil"/>
              <w:left w:val="nil"/>
              <w:bottom w:val="nil"/>
              <w:right w:val="single" w:sz="8" w:space="0" w:color="auto"/>
            </w:tcBorders>
            <w:shd w:val="clear" w:color="000000" w:fill="FFFFFF"/>
            <w:noWrap/>
            <w:vAlign w:val="bottom"/>
            <w:hideMark/>
          </w:tcPr>
          <w:p w14:paraId="1A7DC4DB" w14:textId="77777777" w:rsidR="00C62101" w:rsidRPr="00864202" w:rsidRDefault="00C62101" w:rsidP="00117DFF">
            <w:pPr>
              <w:rPr>
                <w:sz w:val="20"/>
                <w:szCs w:val="20"/>
              </w:rPr>
            </w:pPr>
            <w:r w:rsidRPr="00864202">
              <w:rPr>
                <w:sz w:val="20"/>
                <w:szCs w:val="20"/>
              </w:rPr>
              <w:t> </w:t>
            </w:r>
          </w:p>
        </w:tc>
      </w:tr>
      <w:tr w:rsidR="00C62101" w14:paraId="023C92E8" w14:textId="77777777" w:rsidTr="00117DFF">
        <w:trPr>
          <w:trHeight w:val="315"/>
          <w:jc w:val="center"/>
        </w:trPr>
        <w:tc>
          <w:tcPr>
            <w:tcW w:w="440" w:type="dxa"/>
            <w:tcBorders>
              <w:top w:val="nil"/>
              <w:left w:val="single" w:sz="8" w:space="0" w:color="auto"/>
              <w:bottom w:val="nil"/>
              <w:right w:val="nil"/>
            </w:tcBorders>
            <w:shd w:val="clear" w:color="000000" w:fill="FFFFFF"/>
            <w:noWrap/>
            <w:vAlign w:val="bottom"/>
            <w:hideMark/>
          </w:tcPr>
          <w:p w14:paraId="21BF3DCD" w14:textId="77777777" w:rsidR="00C62101" w:rsidRPr="00864202" w:rsidRDefault="00C62101" w:rsidP="00117DFF">
            <w:pPr>
              <w:jc w:val="right"/>
              <w:rPr>
                <w:sz w:val="20"/>
                <w:szCs w:val="20"/>
              </w:rPr>
            </w:pPr>
            <w:r w:rsidRPr="00864202">
              <w:rPr>
                <w:sz w:val="20"/>
                <w:szCs w:val="20"/>
              </w:rPr>
              <w:t>2.</w:t>
            </w:r>
          </w:p>
        </w:tc>
        <w:tc>
          <w:tcPr>
            <w:tcW w:w="3870" w:type="dxa"/>
            <w:tcBorders>
              <w:top w:val="nil"/>
              <w:left w:val="nil"/>
              <w:bottom w:val="nil"/>
              <w:right w:val="nil"/>
            </w:tcBorders>
            <w:shd w:val="clear" w:color="000000" w:fill="FFFFFF"/>
            <w:noWrap/>
            <w:vAlign w:val="bottom"/>
            <w:hideMark/>
          </w:tcPr>
          <w:p w14:paraId="40B2AD13" w14:textId="77777777" w:rsidR="00C62101" w:rsidRPr="00864202" w:rsidRDefault="00C62101" w:rsidP="00117DFF">
            <w:pPr>
              <w:rPr>
                <w:sz w:val="20"/>
                <w:szCs w:val="20"/>
              </w:rPr>
            </w:pPr>
            <w:r w:rsidRPr="00864202">
              <w:rPr>
                <w:sz w:val="20"/>
                <w:szCs w:val="20"/>
              </w:rPr>
              <w:t>LAND &amp; LAND RIGHTS</w:t>
            </w:r>
          </w:p>
        </w:tc>
        <w:tc>
          <w:tcPr>
            <w:tcW w:w="2139" w:type="dxa"/>
            <w:tcBorders>
              <w:top w:val="nil"/>
              <w:left w:val="nil"/>
              <w:bottom w:val="nil"/>
              <w:right w:val="nil"/>
            </w:tcBorders>
            <w:shd w:val="clear" w:color="000000" w:fill="FFFFFF"/>
            <w:noWrap/>
            <w:vAlign w:val="bottom"/>
            <w:hideMark/>
          </w:tcPr>
          <w:p w14:paraId="21A6964F" w14:textId="77777777" w:rsidR="00C62101" w:rsidRPr="00864202" w:rsidRDefault="00C62101" w:rsidP="00117DFF">
            <w:pPr>
              <w:jc w:val="right"/>
              <w:rPr>
                <w:sz w:val="20"/>
                <w:szCs w:val="20"/>
              </w:rPr>
            </w:pPr>
            <w:r w:rsidRPr="00864202">
              <w:rPr>
                <w:sz w:val="20"/>
                <w:szCs w:val="20"/>
              </w:rPr>
              <w:t xml:space="preserve">24,498 </w:t>
            </w:r>
          </w:p>
        </w:tc>
        <w:tc>
          <w:tcPr>
            <w:tcW w:w="1814" w:type="dxa"/>
            <w:tcBorders>
              <w:top w:val="nil"/>
              <w:left w:val="nil"/>
              <w:bottom w:val="nil"/>
              <w:right w:val="nil"/>
            </w:tcBorders>
            <w:shd w:val="clear" w:color="000000" w:fill="FFFFFF"/>
            <w:noWrap/>
            <w:vAlign w:val="bottom"/>
            <w:hideMark/>
          </w:tcPr>
          <w:p w14:paraId="0EE11777" w14:textId="77777777" w:rsidR="00C62101" w:rsidRPr="00864202" w:rsidRDefault="00C62101" w:rsidP="00117DFF">
            <w:pPr>
              <w:jc w:val="right"/>
              <w:rPr>
                <w:sz w:val="20"/>
                <w:szCs w:val="20"/>
              </w:rPr>
            </w:pPr>
            <w:r w:rsidRPr="00864202">
              <w:rPr>
                <w:sz w:val="20"/>
                <w:szCs w:val="20"/>
              </w:rPr>
              <w:t xml:space="preserve">0 </w:t>
            </w:r>
          </w:p>
        </w:tc>
        <w:tc>
          <w:tcPr>
            <w:tcW w:w="1195" w:type="dxa"/>
            <w:tcBorders>
              <w:top w:val="nil"/>
              <w:left w:val="nil"/>
              <w:bottom w:val="nil"/>
              <w:right w:val="single" w:sz="8" w:space="0" w:color="auto"/>
            </w:tcBorders>
            <w:shd w:val="clear" w:color="000000" w:fill="FFFFFF"/>
            <w:noWrap/>
            <w:vAlign w:val="bottom"/>
            <w:hideMark/>
          </w:tcPr>
          <w:p w14:paraId="6C4DDDA2" w14:textId="77777777" w:rsidR="00C62101" w:rsidRPr="00864202" w:rsidRDefault="00C62101" w:rsidP="00117DFF">
            <w:pPr>
              <w:jc w:val="right"/>
              <w:rPr>
                <w:sz w:val="20"/>
                <w:szCs w:val="20"/>
              </w:rPr>
            </w:pPr>
            <w:r w:rsidRPr="00864202">
              <w:rPr>
                <w:sz w:val="20"/>
                <w:szCs w:val="20"/>
              </w:rPr>
              <w:t xml:space="preserve">24,498 </w:t>
            </w:r>
          </w:p>
        </w:tc>
      </w:tr>
      <w:tr w:rsidR="00C62101" w14:paraId="1A0D7C24" w14:textId="77777777" w:rsidTr="00117DFF">
        <w:trPr>
          <w:trHeight w:val="315"/>
          <w:jc w:val="center"/>
        </w:trPr>
        <w:tc>
          <w:tcPr>
            <w:tcW w:w="440" w:type="dxa"/>
            <w:tcBorders>
              <w:top w:val="nil"/>
              <w:left w:val="single" w:sz="8" w:space="0" w:color="auto"/>
              <w:bottom w:val="nil"/>
              <w:right w:val="nil"/>
            </w:tcBorders>
            <w:shd w:val="clear" w:color="000000" w:fill="FFFFFF"/>
            <w:noWrap/>
            <w:vAlign w:val="bottom"/>
            <w:hideMark/>
          </w:tcPr>
          <w:p w14:paraId="68DC75EB" w14:textId="77777777" w:rsidR="00C62101" w:rsidRPr="00864202" w:rsidRDefault="00C62101" w:rsidP="00117DFF">
            <w:r w:rsidRPr="00864202">
              <w:t> </w:t>
            </w:r>
          </w:p>
        </w:tc>
        <w:tc>
          <w:tcPr>
            <w:tcW w:w="3870" w:type="dxa"/>
            <w:tcBorders>
              <w:top w:val="nil"/>
              <w:left w:val="nil"/>
              <w:bottom w:val="nil"/>
              <w:right w:val="nil"/>
            </w:tcBorders>
            <w:shd w:val="clear" w:color="000000" w:fill="FFFFFF"/>
            <w:noWrap/>
            <w:vAlign w:val="bottom"/>
            <w:hideMark/>
          </w:tcPr>
          <w:p w14:paraId="6CA49595" w14:textId="77777777" w:rsidR="00C62101" w:rsidRPr="00864202" w:rsidRDefault="00C62101" w:rsidP="00117DFF">
            <w:pPr>
              <w:rPr>
                <w:sz w:val="20"/>
                <w:szCs w:val="20"/>
              </w:rPr>
            </w:pPr>
            <w:r w:rsidRPr="00864202">
              <w:rPr>
                <w:sz w:val="20"/>
                <w:szCs w:val="20"/>
              </w:rPr>
              <w:t> </w:t>
            </w:r>
          </w:p>
        </w:tc>
        <w:tc>
          <w:tcPr>
            <w:tcW w:w="2139" w:type="dxa"/>
            <w:tcBorders>
              <w:top w:val="nil"/>
              <w:left w:val="nil"/>
              <w:bottom w:val="nil"/>
              <w:right w:val="nil"/>
            </w:tcBorders>
            <w:shd w:val="clear" w:color="000000" w:fill="FFFFFF"/>
            <w:noWrap/>
            <w:vAlign w:val="bottom"/>
            <w:hideMark/>
          </w:tcPr>
          <w:p w14:paraId="010B647A" w14:textId="77777777" w:rsidR="00C62101" w:rsidRPr="00864202" w:rsidRDefault="00C62101" w:rsidP="00117DFF">
            <w:pPr>
              <w:rPr>
                <w:sz w:val="20"/>
                <w:szCs w:val="20"/>
              </w:rPr>
            </w:pPr>
            <w:r w:rsidRPr="00864202">
              <w:rPr>
                <w:sz w:val="20"/>
                <w:szCs w:val="20"/>
              </w:rPr>
              <w:t> </w:t>
            </w:r>
          </w:p>
        </w:tc>
        <w:tc>
          <w:tcPr>
            <w:tcW w:w="1814" w:type="dxa"/>
            <w:tcBorders>
              <w:top w:val="nil"/>
              <w:left w:val="nil"/>
              <w:bottom w:val="nil"/>
              <w:right w:val="nil"/>
            </w:tcBorders>
            <w:shd w:val="clear" w:color="000000" w:fill="FFFFFF"/>
            <w:noWrap/>
            <w:vAlign w:val="bottom"/>
            <w:hideMark/>
          </w:tcPr>
          <w:p w14:paraId="2D1A4CA7" w14:textId="77777777" w:rsidR="00C62101" w:rsidRPr="00864202" w:rsidRDefault="00C62101" w:rsidP="00117DFF">
            <w:pPr>
              <w:rPr>
                <w:sz w:val="20"/>
                <w:szCs w:val="20"/>
              </w:rPr>
            </w:pPr>
            <w:r w:rsidRPr="00864202">
              <w:rPr>
                <w:sz w:val="20"/>
                <w:szCs w:val="20"/>
              </w:rPr>
              <w:t> </w:t>
            </w:r>
          </w:p>
        </w:tc>
        <w:tc>
          <w:tcPr>
            <w:tcW w:w="1195" w:type="dxa"/>
            <w:tcBorders>
              <w:top w:val="nil"/>
              <w:left w:val="nil"/>
              <w:bottom w:val="nil"/>
              <w:right w:val="single" w:sz="8" w:space="0" w:color="auto"/>
            </w:tcBorders>
            <w:shd w:val="clear" w:color="000000" w:fill="FFFFFF"/>
            <w:noWrap/>
            <w:vAlign w:val="bottom"/>
            <w:hideMark/>
          </w:tcPr>
          <w:p w14:paraId="64FB5C36" w14:textId="77777777" w:rsidR="00C62101" w:rsidRPr="00864202" w:rsidRDefault="00C62101" w:rsidP="00117DFF">
            <w:pPr>
              <w:rPr>
                <w:sz w:val="20"/>
                <w:szCs w:val="20"/>
              </w:rPr>
            </w:pPr>
            <w:r w:rsidRPr="00864202">
              <w:rPr>
                <w:sz w:val="20"/>
                <w:szCs w:val="20"/>
              </w:rPr>
              <w:t> </w:t>
            </w:r>
          </w:p>
        </w:tc>
      </w:tr>
      <w:tr w:rsidR="00C62101" w14:paraId="62BDB960" w14:textId="77777777" w:rsidTr="00117DFF">
        <w:trPr>
          <w:trHeight w:val="315"/>
          <w:jc w:val="center"/>
        </w:trPr>
        <w:tc>
          <w:tcPr>
            <w:tcW w:w="440" w:type="dxa"/>
            <w:tcBorders>
              <w:top w:val="nil"/>
              <w:left w:val="single" w:sz="8" w:space="0" w:color="auto"/>
              <w:bottom w:val="nil"/>
              <w:right w:val="nil"/>
            </w:tcBorders>
            <w:shd w:val="clear" w:color="000000" w:fill="FFFFFF"/>
            <w:noWrap/>
            <w:vAlign w:val="bottom"/>
            <w:hideMark/>
          </w:tcPr>
          <w:p w14:paraId="12603E42" w14:textId="77777777" w:rsidR="00C62101" w:rsidRPr="00864202" w:rsidRDefault="00C62101" w:rsidP="00117DFF">
            <w:pPr>
              <w:jc w:val="right"/>
              <w:rPr>
                <w:sz w:val="20"/>
                <w:szCs w:val="20"/>
              </w:rPr>
            </w:pPr>
            <w:r w:rsidRPr="00864202">
              <w:rPr>
                <w:sz w:val="20"/>
                <w:szCs w:val="20"/>
              </w:rPr>
              <w:t>3.</w:t>
            </w:r>
          </w:p>
        </w:tc>
        <w:tc>
          <w:tcPr>
            <w:tcW w:w="3870" w:type="dxa"/>
            <w:tcBorders>
              <w:top w:val="nil"/>
              <w:left w:val="nil"/>
              <w:bottom w:val="nil"/>
              <w:right w:val="nil"/>
            </w:tcBorders>
            <w:shd w:val="clear" w:color="000000" w:fill="FFFFFF"/>
            <w:noWrap/>
            <w:vAlign w:val="bottom"/>
            <w:hideMark/>
          </w:tcPr>
          <w:p w14:paraId="114120E7" w14:textId="77777777" w:rsidR="00C62101" w:rsidRPr="00864202" w:rsidRDefault="00C62101" w:rsidP="00117DFF">
            <w:pPr>
              <w:rPr>
                <w:sz w:val="20"/>
                <w:szCs w:val="20"/>
              </w:rPr>
            </w:pPr>
            <w:r w:rsidRPr="00864202">
              <w:rPr>
                <w:sz w:val="20"/>
                <w:szCs w:val="20"/>
              </w:rPr>
              <w:t>NON-USED AND USEFUL COMPONENT</w:t>
            </w:r>
          </w:p>
        </w:tc>
        <w:tc>
          <w:tcPr>
            <w:tcW w:w="2139" w:type="dxa"/>
            <w:tcBorders>
              <w:top w:val="nil"/>
              <w:left w:val="nil"/>
              <w:bottom w:val="nil"/>
              <w:right w:val="nil"/>
            </w:tcBorders>
            <w:shd w:val="clear" w:color="000000" w:fill="FFFFFF"/>
            <w:noWrap/>
            <w:vAlign w:val="bottom"/>
            <w:hideMark/>
          </w:tcPr>
          <w:p w14:paraId="0A97F6DE" w14:textId="77777777" w:rsidR="00C62101" w:rsidRPr="00864202" w:rsidRDefault="00C62101" w:rsidP="00117DFF">
            <w:pPr>
              <w:jc w:val="right"/>
              <w:rPr>
                <w:sz w:val="20"/>
                <w:szCs w:val="20"/>
              </w:rPr>
            </w:pPr>
            <w:r w:rsidRPr="00864202">
              <w:rPr>
                <w:sz w:val="20"/>
                <w:szCs w:val="20"/>
              </w:rPr>
              <w:t xml:space="preserve">0 </w:t>
            </w:r>
          </w:p>
        </w:tc>
        <w:tc>
          <w:tcPr>
            <w:tcW w:w="1814" w:type="dxa"/>
            <w:tcBorders>
              <w:top w:val="nil"/>
              <w:left w:val="nil"/>
              <w:bottom w:val="nil"/>
              <w:right w:val="nil"/>
            </w:tcBorders>
            <w:shd w:val="clear" w:color="000000" w:fill="FFFFFF"/>
            <w:noWrap/>
            <w:vAlign w:val="bottom"/>
            <w:hideMark/>
          </w:tcPr>
          <w:p w14:paraId="02E657ED" w14:textId="77777777" w:rsidR="00C62101" w:rsidRPr="00864202" w:rsidRDefault="00C62101" w:rsidP="00117DFF">
            <w:pPr>
              <w:jc w:val="right"/>
              <w:rPr>
                <w:sz w:val="20"/>
                <w:szCs w:val="20"/>
              </w:rPr>
            </w:pPr>
            <w:r w:rsidRPr="00864202">
              <w:rPr>
                <w:sz w:val="20"/>
                <w:szCs w:val="20"/>
              </w:rPr>
              <w:t xml:space="preserve">0 </w:t>
            </w:r>
          </w:p>
        </w:tc>
        <w:tc>
          <w:tcPr>
            <w:tcW w:w="1195" w:type="dxa"/>
            <w:tcBorders>
              <w:top w:val="nil"/>
              <w:left w:val="nil"/>
              <w:bottom w:val="nil"/>
              <w:right w:val="single" w:sz="8" w:space="0" w:color="auto"/>
            </w:tcBorders>
            <w:shd w:val="clear" w:color="000000" w:fill="FFFFFF"/>
            <w:noWrap/>
            <w:vAlign w:val="bottom"/>
            <w:hideMark/>
          </w:tcPr>
          <w:p w14:paraId="59C7D831" w14:textId="77777777" w:rsidR="00C62101" w:rsidRPr="00864202" w:rsidRDefault="00C62101" w:rsidP="00117DFF">
            <w:pPr>
              <w:jc w:val="right"/>
              <w:rPr>
                <w:sz w:val="20"/>
                <w:szCs w:val="20"/>
              </w:rPr>
            </w:pPr>
            <w:r w:rsidRPr="00864202">
              <w:rPr>
                <w:sz w:val="20"/>
                <w:szCs w:val="20"/>
              </w:rPr>
              <w:t xml:space="preserve">0 </w:t>
            </w:r>
          </w:p>
        </w:tc>
      </w:tr>
      <w:tr w:rsidR="00C62101" w14:paraId="0609B5FA" w14:textId="77777777" w:rsidTr="00117DFF">
        <w:trPr>
          <w:trHeight w:val="315"/>
          <w:jc w:val="center"/>
        </w:trPr>
        <w:tc>
          <w:tcPr>
            <w:tcW w:w="440" w:type="dxa"/>
            <w:tcBorders>
              <w:top w:val="nil"/>
              <w:left w:val="single" w:sz="8" w:space="0" w:color="auto"/>
              <w:bottom w:val="nil"/>
              <w:right w:val="nil"/>
            </w:tcBorders>
            <w:shd w:val="clear" w:color="000000" w:fill="FFFFFF"/>
            <w:noWrap/>
            <w:vAlign w:val="bottom"/>
            <w:hideMark/>
          </w:tcPr>
          <w:p w14:paraId="237D8619" w14:textId="77777777" w:rsidR="00C62101" w:rsidRPr="00864202" w:rsidRDefault="00C62101" w:rsidP="00117DFF">
            <w:r w:rsidRPr="00864202">
              <w:t> </w:t>
            </w:r>
          </w:p>
        </w:tc>
        <w:tc>
          <w:tcPr>
            <w:tcW w:w="3870" w:type="dxa"/>
            <w:tcBorders>
              <w:top w:val="nil"/>
              <w:left w:val="nil"/>
              <w:bottom w:val="nil"/>
              <w:right w:val="nil"/>
            </w:tcBorders>
            <w:shd w:val="clear" w:color="000000" w:fill="FFFFFF"/>
            <w:noWrap/>
            <w:vAlign w:val="bottom"/>
            <w:hideMark/>
          </w:tcPr>
          <w:p w14:paraId="218E27FA" w14:textId="77777777" w:rsidR="00C62101" w:rsidRPr="00864202" w:rsidRDefault="00C62101" w:rsidP="00117DFF">
            <w:pPr>
              <w:rPr>
                <w:sz w:val="20"/>
                <w:szCs w:val="20"/>
              </w:rPr>
            </w:pPr>
            <w:r w:rsidRPr="00864202">
              <w:rPr>
                <w:sz w:val="20"/>
                <w:szCs w:val="20"/>
              </w:rPr>
              <w:t> </w:t>
            </w:r>
          </w:p>
        </w:tc>
        <w:tc>
          <w:tcPr>
            <w:tcW w:w="2139" w:type="dxa"/>
            <w:tcBorders>
              <w:top w:val="nil"/>
              <w:left w:val="nil"/>
              <w:bottom w:val="nil"/>
              <w:right w:val="nil"/>
            </w:tcBorders>
            <w:shd w:val="clear" w:color="000000" w:fill="FFFFFF"/>
            <w:noWrap/>
            <w:vAlign w:val="bottom"/>
            <w:hideMark/>
          </w:tcPr>
          <w:p w14:paraId="65A072D1" w14:textId="77777777" w:rsidR="00C62101" w:rsidRPr="00864202" w:rsidRDefault="00C62101" w:rsidP="00117DFF">
            <w:pPr>
              <w:rPr>
                <w:sz w:val="20"/>
                <w:szCs w:val="20"/>
              </w:rPr>
            </w:pPr>
            <w:r w:rsidRPr="00864202">
              <w:rPr>
                <w:sz w:val="20"/>
                <w:szCs w:val="20"/>
              </w:rPr>
              <w:t> </w:t>
            </w:r>
          </w:p>
        </w:tc>
        <w:tc>
          <w:tcPr>
            <w:tcW w:w="1814" w:type="dxa"/>
            <w:tcBorders>
              <w:top w:val="nil"/>
              <w:left w:val="nil"/>
              <w:bottom w:val="nil"/>
              <w:right w:val="nil"/>
            </w:tcBorders>
            <w:shd w:val="clear" w:color="000000" w:fill="FFFFFF"/>
            <w:noWrap/>
            <w:vAlign w:val="bottom"/>
            <w:hideMark/>
          </w:tcPr>
          <w:p w14:paraId="5761A353" w14:textId="77777777" w:rsidR="00C62101" w:rsidRPr="00864202" w:rsidRDefault="00C62101" w:rsidP="00117DFF">
            <w:pPr>
              <w:rPr>
                <w:sz w:val="20"/>
                <w:szCs w:val="20"/>
              </w:rPr>
            </w:pPr>
            <w:r w:rsidRPr="00864202">
              <w:rPr>
                <w:sz w:val="20"/>
                <w:szCs w:val="20"/>
              </w:rPr>
              <w:t> </w:t>
            </w:r>
          </w:p>
        </w:tc>
        <w:tc>
          <w:tcPr>
            <w:tcW w:w="1195" w:type="dxa"/>
            <w:tcBorders>
              <w:top w:val="nil"/>
              <w:left w:val="nil"/>
              <w:bottom w:val="nil"/>
              <w:right w:val="single" w:sz="8" w:space="0" w:color="auto"/>
            </w:tcBorders>
            <w:shd w:val="clear" w:color="000000" w:fill="FFFFFF"/>
            <w:noWrap/>
            <w:vAlign w:val="bottom"/>
            <w:hideMark/>
          </w:tcPr>
          <w:p w14:paraId="57C39A77" w14:textId="77777777" w:rsidR="00C62101" w:rsidRPr="00864202" w:rsidRDefault="00C62101" w:rsidP="00117DFF">
            <w:pPr>
              <w:rPr>
                <w:sz w:val="20"/>
                <w:szCs w:val="20"/>
              </w:rPr>
            </w:pPr>
            <w:r w:rsidRPr="00864202">
              <w:rPr>
                <w:sz w:val="20"/>
                <w:szCs w:val="20"/>
              </w:rPr>
              <w:t> </w:t>
            </w:r>
          </w:p>
        </w:tc>
      </w:tr>
      <w:tr w:rsidR="00C62101" w14:paraId="3F99CE19" w14:textId="77777777" w:rsidTr="00117DFF">
        <w:trPr>
          <w:trHeight w:val="315"/>
          <w:jc w:val="center"/>
        </w:trPr>
        <w:tc>
          <w:tcPr>
            <w:tcW w:w="440" w:type="dxa"/>
            <w:tcBorders>
              <w:top w:val="nil"/>
              <w:left w:val="single" w:sz="8" w:space="0" w:color="auto"/>
              <w:bottom w:val="nil"/>
              <w:right w:val="nil"/>
            </w:tcBorders>
            <w:shd w:val="clear" w:color="000000" w:fill="FFFFFF"/>
            <w:noWrap/>
            <w:vAlign w:val="bottom"/>
            <w:hideMark/>
          </w:tcPr>
          <w:p w14:paraId="3D96FD21" w14:textId="77777777" w:rsidR="00C62101" w:rsidRPr="00864202" w:rsidRDefault="00C62101" w:rsidP="00117DFF">
            <w:pPr>
              <w:jc w:val="right"/>
              <w:rPr>
                <w:sz w:val="20"/>
                <w:szCs w:val="20"/>
              </w:rPr>
            </w:pPr>
            <w:r w:rsidRPr="00864202">
              <w:rPr>
                <w:sz w:val="20"/>
                <w:szCs w:val="20"/>
              </w:rPr>
              <w:t>4.</w:t>
            </w:r>
          </w:p>
        </w:tc>
        <w:tc>
          <w:tcPr>
            <w:tcW w:w="3870" w:type="dxa"/>
            <w:tcBorders>
              <w:top w:val="nil"/>
              <w:left w:val="nil"/>
              <w:bottom w:val="nil"/>
              <w:right w:val="nil"/>
            </w:tcBorders>
            <w:shd w:val="clear" w:color="000000" w:fill="FFFFFF"/>
            <w:noWrap/>
            <w:vAlign w:val="bottom"/>
            <w:hideMark/>
          </w:tcPr>
          <w:p w14:paraId="6479B580" w14:textId="77777777" w:rsidR="00C62101" w:rsidRPr="00864202" w:rsidRDefault="00C62101" w:rsidP="00117DFF">
            <w:pPr>
              <w:rPr>
                <w:sz w:val="20"/>
                <w:szCs w:val="20"/>
              </w:rPr>
            </w:pPr>
            <w:r w:rsidRPr="00864202">
              <w:rPr>
                <w:sz w:val="20"/>
                <w:szCs w:val="20"/>
              </w:rPr>
              <w:t>ACCUMULATED DEPRECIATION</w:t>
            </w:r>
          </w:p>
        </w:tc>
        <w:tc>
          <w:tcPr>
            <w:tcW w:w="2139" w:type="dxa"/>
            <w:tcBorders>
              <w:top w:val="nil"/>
              <w:left w:val="nil"/>
              <w:bottom w:val="nil"/>
              <w:right w:val="nil"/>
            </w:tcBorders>
            <w:shd w:val="clear" w:color="000000" w:fill="FFFFFF"/>
            <w:noWrap/>
            <w:vAlign w:val="bottom"/>
            <w:hideMark/>
          </w:tcPr>
          <w:p w14:paraId="2C34D986" w14:textId="77777777" w:rsidR="00C62101" w:rsidRPr="00864202" w:rsidRDefault="00C62101" w:rsidP="00117DFF">
            <w:pPr>
              <w:jc w:val="right"/>
              <w:rPr>
                <w:sz w:val="20"/>
                <w:szCs w:val="20"/>
              </w:rPr>
            </w:pPr>
            <w:r w:rsidRPr="00864202">
              <w:rPr>
                <w:sz w:val="20"/>
                <w:szCs w:val="20"/>
              </w:rPr>
              <w:t>(805,374)</w:t>
            </w:r>
          </w:p>
        </w:tc>
        <w:tc>
          <w:tcPr>
            <w:tcW w:w="1814" w:type="dxa"/>
            <w:tcBorders>
              <w:top w:val="nil"/>
              <w:left w:val="nil"/>
              <w:bottom w:val="nil"/>
              <w:right w:val="nil"/>
            </w:tcBorders>
            <w:shd w:val="clear" w:color="000000" w:fill="FFFFFF"/>
            <w:noWrap/>
            <w:vAlign w:val="bottom"/>
            <w:hideMark/>
          </w:tcPr>
          <w:p w14:paraId="0289C459" w14:textId="77777777" w:rsidR="00C62101" w:rsidRPr="00864202" w:rsidRDefault="00C62101" w:rsidP="00117DFF">
            <w:pPr>
              <w:jc w:val="right"/>
              <w:rPr>
                <w:sz w:val="20"/>
                <w:szCs w:val="20"/>
              </w:rPr>
            </w:pPr>
            <w:r>
              <w:rPr>
                <w:sz w:val="20"/>
                <w:szCs w:val="20"/>
              </w:rPr>
              <w:t>3,555</w:t>
            </w:r>
            <w:r w:rsidRPr="00864202">
              <w:rPr>
                <w:sz w:val="20"/>
                <w:szCs w:val="20"/>
              </w:rPr>
              <w:t xml:space="preserve"> </w:t>
            </w:r>
          </w:p>
        </w:tc>
        <w:tc>
          <w:tcPr>
            <w:tcW w:w="1195" w:type="dxa"/>
            <w:tcBorders>
              <w:top w:val="nil"/>
              <w:left w:val="nil"/>
              <w:bottom w:val="nil"/>
              <w:right w:val="single" w:sz="8" w:space="0" w:color="auto"/>
            </w:tcBorders>
            <w:shd w:val="clear" w:color="000000" w:fill="FFFFFF"/>
            <w:noWrap/>
            <w:vAlign w:val="bottom"/>
            <w:hideMark/>
          </w:tcPr>
          <w:p w14:paraId="7A3E3590" w14:textId="77777777" w:rsidR="00C62101" w:rsidRPr="00864202" w:rsidRDefault="00C62101" w:rsidP="00117DFF">
            <w:pPr>
              <w:jc w:val="right"/>
              <w:rPr>
                <w:sz w:val="20"/>
                <w:szCs w:val="20"/>
              </w:rPr>
            </w:pPr>
            <w:r w:rsidRPr="00864202">
              <w:rPr>
                <w:sz w:val="20"/>
                <w:szCs w:val="20"/>
              </w:rPr>
              <w:t>(80</w:t>
            </w:r>
            <w:r>
              <w:rPr>
                <w:sz w:val="20"/>
                <w:szCs w:val="20"/>
              </w:rPr>
              <w:t>1,818</w:t>
            </w:r>
            <w:r w:rsidRPr="00864202">
              <w:rPr>
                <w:sz w:val="20"/>
                <w:szCs w:val="20"/>
              </w:rPr>
              <w:t>)</w:t>
            </w:r>
          </w:p>
        </w:tc>
      </w:tr>
      <w:tr w:rsidR="00C62101" w14:paraId="6E1DCC37"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0A847E5C" w14:textId="77777777" w:rsidR="00C62101" w:rsidRPr="00864202" w:rsidRDefault="00C62101" w:rsidP="00117DFF">
            <w:r w:rsidRPr="00864202">
              <w:t> </w:t>
            </w:r>
          </w:p>
        </w:tc>
        <w:tc>
          <w:tcPr>
            <w:tcW w:w="3870" w:type="dxa"/>
            <w:tcBorders>
              <w:top w:val="nil"/>
              <w:left w:val="nil"/>
              <w:bottom w:val="nil"/>
              <w:right w:val="nil"/>
            </w:tcBorders>
            <w:shd w:val="clear" w:color="000000" w:fill="FFFFFF"/>
            <w:noWrap/>
            <w:vAlign w:val="bottom"/>
            <w:hideMark/>
          </w:tcPr>
          <w:p w14:paraId="17F04AC5" w14:textId="77777777" w:rsidR="00C62101" w:rsidRPr="00864202" w:rsidRDefault="00C62101" w:rsidP="00117DFF">
            <w:pPr>
              <w:rPr>
                <w:sz w:val="20"/>
                <w:szCs w:val="20"/>
              </w:rPr>
            </w:pPr>
            <w:r w:rsidRPr="00864202">
              <w:rPr>
                <w:sz w:val="20"/>
                <w:szCs w:val="20"/>
              </w:rPr>
              <w:t> </w:t>
            </w:r>
          </w:p>
        </w:tc>
        <w:tc>
          <w:tcPr>
            <w:tcW w:w="2139" w:type="dxa"/>
            <w:tcBorders>
              <w:top w:val="nil"/>
              <w:left w:val="nil"/>
              <w:bottom w:val="nil"/>
              <w:right w:val="nil"/>
            </w:tcBorders>
            <w:shd w:val="clear" w:color="000000" w:fill="FFFFFF"/>
            <w:noWrap/>
            <w:vAlign w:val="bottom"/>
            <w:hideMark/>
          </w:tcPr>
          <w:p w14:paraId="787115A5" w14:textId="77777777" w:rsidR="00C62101" w:rsidRPr="00864202" w:rsidRDefault="00C62101" w:rsidP="00117DFF">
            <w:pPr>
              <w:rPr>
                <w:sz w:val="20"/>
                <w:szCs w:val="20"/>
              </w:rPr>
            </w:pPr>
            <w:r w:rsidRPr="00864202">
              <w:rPr>
                <w:sz w:val="20"/>
                <w:szCs w:val="20"/>
              </w:rPr>
              <w:t> </w:t>
            </w:r>
          </w:p>
        </w:tc>
        <w:tc>
          <w:tcPr>
            <w:tcW w:w="1814" w:type="dxa"/>
            <w:tcBorders>
              <w:top w:val="nil"/>
              <w:left w:val="nil"/>
              <w:bottom w:val="nil"/>
              <w:right w:val="nil"/>
            </w:tcBorders>
            <w:shd w:val="clear" w:color="000000" w:fill="FFFFFF"/>
            <w:noWrap/>
            <w:vAlign w:val="bottom"/>
            <w:hideMark/>
          </w:tcPr>
          <w:p w14:paraId="25584FFB" w14:textId="77777777" w:rsidR="00C62101" w:rsidRPr="00864202" w:rsidRDefault="00C62101" w:rsidP="00117DFF">
            <w:pPr>
              <w:rPr>
                <w:sz w:val="20"/>
                <w:szCs w:val="20"/>
              </w:rPr>
            </w:pPr>
            <w:r w:rsidRPr="00864202">
              <w:rPr>
                <w:sz w:val="20"/>
                <w:szCs w:val="20"/>
              </w:rPr>
              <w:t> </w:t>
            </w:r>
          </w:p>
        </w:tc>
        <w:tc>
          <w:tcPr>
            <w:tcW w:w="1195" w:type="dxa"/>
            <w:tcBorders>
              <w:top w:val="nil"/>
              <w:left w:val="nil"/>
              <w:bottom w:val="nil"/>
              <w:right w:val="single" w:sz="8" w:space="0" w:color="auto"/>
            </w:tcBorders>
            <w:shd w:val="clear" w:color="000000" w:fill="FFFFFF"/>
            <w:noWrap/>
            <w:vAlign w:val="bottom"/>
            <w:hideMark/>
          </w:tcPr>
          <w:p w14:paraId="48011F62" w14:textId="77777777" w:rsidR="00C62101" w:rsidRPr="00864202" w:rsidRDefault="00C62101" w:rsidP="00117DFF">
            <w:pPr>
              <w:rPr>
                <w:sz w:val="20"/>
                <w:szCs w:val="20"/>
              </w:rPr>
            </w:pPr>
            <w:r w:rsidRPr="00864202">
              <w:rPr>
                <w:sz w:val="20"/>
                <w:szCs w:val="20"/>
              </w:rPr>
              <w:t> </w:t>
            </w:r>
          </w:p>
        </w:tc>
      </w:tr>
      <w:tr w:rsidR="00C62101" w14:paraId="7AEF662F"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08303D1D" w14:textId="77777777" w:rsidR="00C62101" w:rsidRPr="00864202" w:rsidRDefault="00C62101" w:rsidP="00117DFF">
            <w:pPr>
              <w:jc w:val="right"/>
              <w:rPr>
                <w:sz w:val="20"/>
                <w:szCs w:val="20"/>
              </w:rPr>
            </w:pPr>
            <w:r w:rsidRPr="00864202">
              <w:rPr>
                <w:sz w:val="20"/>
                <w:szCs w:val="20"/>
              </w:rPr>
              <w:t>5.</w:t>
            </w:r>
          </w:p>
        </w:tc>
        <w:tc>
          <w:tcPr>
            <w:tcW w:w="3870" w:type="dxa"/>
            <w:tcBorders>
              <w:top w:val="nil"/>
              <w:left w:val="nil"/>
              <w:bottom w:val="nil"/>
              <w:right w:val="nil"/>
            </w:tcBorders>
            <w:shd w:val="clear" w:color="000000" w:fill="FFFFFF"/>
            <w:noWrap/>
            <w:vAlign w:val="bottom"/>
            <w:hideMark/>
          </w:tcPr>
          <w:p w14:paraId="3DA54100" w14:textId="77777777" w:rsidR="00C62101" w:rsidRPr="00864202" w:rsidRDefault="00C62101" w:rsidP="00117DFF">
            <w:pPr>
              <w:rPr>
                <w:sz w:val="20"/>
                <w:szCs w:val="20"/>
              </w:rPr>
            </w:pPr>
            <w:r w:rsidRPr="00864202">
              <w:rPr>
                <w:sz w:val="20"/>
                <w:szCs w:val="20"/>
              </w:rPr>
              <w:t xml:space="preserve">CIAC </w:t>
            </w:r>
          </w:p>
        </w:tc>
        <w:tc>
          <w:tcPr>
            <w:tcW w:w="2139" w:type="dxa"/>
            <w:tcBorders>
              <w:top w:val="nil"/>
              <w:left w:val="nil"/>
              <w:bottom w:val="nil"/>
              <w:right w:val="nil"/>
            </w:tcBorders>
            <w:shd w:val="clear" w:color="000000" w:fill="FFFFFF"/>
            <w:noWrap/>
            <w:vAlign w:val="bottom"/>
            <w:hideMark/>
          </w:tcPr>
          <w:p w14:paraId="07BB7113" w14:textId="77777777" w:rsidR="00C62101" w:rsidRPr="00864202" w:rsidRDefault="00C62101" w:rsidP="00117DFF">
            <w:pPr>
              <w:jc w:val="right"/>
              <w:rPr>
                <w:sz w:val="20"/>
                <w:szCs w:val="20"/>
              </w:rPr>
            </w:pPr>
            <w:r w:rsidRPr="00864202">
              <w:rPr>
                <w:sz w:val="20"/>
                <w:szCs w:val="20"/>
              </w:rPr>
              <w:t>(35,785)</w:t>
            </w:r>
          </w:p>
        </w:tc>
        <w:tc>
          <w:tcPr>
            <w:tcW w:w="1814" w:type="dxa"/>
            <w:tcBorders>
              <w:top w:val="nil"/>
              <w:left w:val="nil"/>
              <w:bottom w:val="nil"/>
              <w:right w:val="nil"/>
            </w:tcBorders>
            <w:shd w:val="clear" w:color="000000" w:fill="FFFFFF"/>
            <w:noWrap/>
            <w:vAlign w:val="bottom"/>
            <w:hideMark/>
          </w:tcPr>
          <w:p w14:paraId="3CED91BC" w14:textId="77777777" w:rsidR="00C62101" w:rsidRPr="00864202" w:rsidRDefault="00C62101" w:rsidP="00117DFF">
            <w:pPr>
              <w:jc w:val="right"/>
              <w:rPr>
                <w:sz w:val="20"/>
                <w:szCs w:val="20"/>
              </w:rPr>
            </w:pPr>
            <w:r w:rsidRPr="00864202">
              <w:rPr>
                <w:sz w:val="20"/>
                <w:szCs w:val="20"/>
              </w:rPr>
              <w:t xml:space="preserve">0 </w:t>
            </w:r>
          </w:p>
        </w:tc>
        <w:tc>
          <w:tcPr>
            <w:tcW w:w="1195" w:type="dxa"/>
            <w:tcBorders>
              <w:top w:val="nil"/>
              <w:left w:val="nil"/>
              <w:bottom w:val="nil"/>
              <w:right w:val="single" w:sz="8" w:space="0" w:color="auto"/>
            </w:tcBorders>
            <w:shd w:val="clear" w:color="000000" w:fill="FFFFFF"/>
            <w:noWrap/>
            <w:vAlign w:val="bottom"/>
            <w:hideMark/>
          </w:tcPr>
          <w:p w14:paraId="00FCBD1B" w14:textId="77777777" w:rsidR="00C62101" w:rsidRPr="00864202" w:rsidRDefault="00C62101" w:rsidP="00117DFF">
            <w:pPr>
              <w:jc w:val="right"/>
              <w:rPr>
                <w:sz w:val="20"/>
                <w:szCs w:val="20"/>
              </w:rPr>
            </w:pPr>
            <w:r w:rsidRPr="00864202">
              <w:rPr>
                <w:sz w:val="20"/>
                <w:szCs w:val="20"/>
              </w:rPr>
              <w:t>(35,785)</w:t>
            </w:r>
          </w:p>
        </w:tc>
      </w:tr>
      <w:tr w:rsidR="00C62101" w14:paraId="125911E1"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4D300DD0" w14:textId="77777777" w:rsidR="00C62101" w:rsidRPr="00864202" w:rsidRDefault="00C62101" w:rsidP="00117DFF">
            <w:r w:rsidRPr="00864202">
              <w:t> </w:t>
            </w:r>
          </w:p>
        </w:tc>
        <w:tc>
          <w:tcPr>
            <w:tcW w:w="3870" w:type="dxa"/>
            <w:tcBorders>
              <w:top w:val="nil"/>
              <w:left w:val="nil"/>
              <w:bottom w:val="nil"/>
              <w:right w:val="nil"/>
            </w:tcBorders>
            <w:shd w:val="clear" w:color="000000" w:fill="FFFFFF"/>
            <w:noWrap/>
            <w:vAlign w:val="bottom"/>
            <w:hideMark/>
          </w:tcPr>
          <w:p w14:paraId="478EC9CA" w14:textId="77777777" w:rsidR="00C62101" w:rsidRPr="00864202" w:rsidRDefault="00C62101" w:rsidP="00117DFF">
            <w:pPr>
              <w:rPr>
                <w:sz w:val="20"/>
                <w:szCs w:val="20"/>
              </w:rPr>
            </w:pPr>
            <w:r w:rsidRPr="00864202">
              <w:rPr>
                <w:sz w:val="20"/>
                <w:szCs w:val="20"/>
              </w:rPr>
              <w:t> </w:t>
            </w:r>
          </w:p>
        </w:tc>
        <w:tc>
          <w:tcPr>
            <w:tcW w:w="2139" w:type="dxa"/>
            <w:tcBorders>
              <w:top w:val="nil"/>
              <w:left w:val="nil"/>
              <w:bottom w:val="nil"/>
              <w:right w:val="nil"/>
            </w:tcBorders>
            <w:shd w:val="clear" w:color="000000" w:fill="FFFFFF"/>
            <w:noWrap/>
            <w:vAlign w:val="bottom"/>
            <w:hideMark/>
          </w:tcPr>
          <w:p w14:paraId="4BE0336F" w14:textId="77777777" w:rsidR="00C62101" w:rsidRPr="00864202" w:rsidRDefault="00C62101" w:rsidP="00117DFF">
            <w:pPr>
              <w:rPr>
                <w:sz w:val="20"/>
                <w:szCs w:val="20"/>
              </w:rPr>
            </w:pPr>
            <w:r w:rsidRPr="00864202">
              <w:rPr>
                <w:sz w:val="20"/>
                <w:szCs w:val="20"/>
              </w:rPr>
              <w:t> </w:t>
            </w:r>
          </w:p>
        </w:tc>
        <w:tc>
          <w:tcPr>
            <w:tcW w:w="1814" w:type="dxa"/>
            <w:tcBorders>
              <w:top w:val="nil"/>
              <w:left w:val="nil"/>
              <w:bottom w:val="nil"/>
              <w:right w:val="nil"/>
            </w:tcBorders>
            <w:shd w:val="clear" w:color="000000" w:fill="FFFFFF"/>
            <w:noWrap/>
            <w:vAlign w:val="bottom"/>
            <w:hideMark/>
          </w:tcPr>
          <w:p w14:paraId="7321F61F" w14:textId="77777777" w:rsidR="00C62101" w:rsidRPr="00864202" w:rsidRDefault="00C62101" w:rsidP="00117DFF">
            <w:pPr>
              <w:rPr>
                <w:sz w:val="20"/>
                <w:szCs w:val="20"/>
              </w:rPr>
            </w:pPr>
            <w:r w:rsidRPr="00864202">
              <w:rPr>
                <w:sz w:val="20"/>
                <w:szCs w:val="20"/>
              </w:rPr>
              <w:t> </w:t>
            </w:r>
          </w:p>
        </w:tc>
        <w:tc>
          <w:tcPr>
            <w:tcW w:w="1195" w:type="dxa"/>
            <w:tcBorders>
              <w:top w:val="nil"/>
              <w:left w:val="nil"/>
              <w:bottom w:val="nil"/>
              <w:right w:val="single" w:sz="8" w:space="0" w:color="auto"/>
            </w:tcBorders>
            <w:shd w:val="clear" w:color="000000" w:fill="FFFFFF"/>
            <w:noWrap/>
            <w:vAlign w:val="bottom"/>
            <w:hideMark/>
          </w:tcPr>
          <w:p w14:paraId="78EC0A6E" w14:textId="77777777" w:rsidR="00C62101" w:rsidRPr="00864202" w:rsidRDefault="00C62101" w:rsidP="00117DFF">
            <w:pPr>
              <w:rPr>
                <w:sz w:val="20"/>
                <w:szCs w:val="20"/>
              </w:rPr>
            </w:pPr>
            <w:r w:rsidRPr="00864202">
              <w:rPr>
                <w:sz w:val="20"/>
                <w:szCs w:val="20"/>
              </w:rPr>
              <w:t> </w:t>
            </w:r>
          </w:p>
        </w:tc>
      </w:tr>
      <w:tr w:rsidR="00C62101" w14:paraId="71F643EB"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7E0F9836" w14:textId="77777777" w:rsidR="00C62101" w:rsidRPr="00864202" w:rsidRDefault="00C62101" w:rsidP="00117DFF">
            <w:pPr>
              <w:jc w:val="right"/>
              <w:rPr>
                <w:sz w:val="20"/>
                <w:szCs w:val="20"/>
              </w:rPr>
            </w:pPr>
            <w:r w:rsidRPr="00864202">
              <w:rPr>
                <w:sz w:val="20"/>
                <w:szCs w:val="20"/>
              </w:rPr>
              <w:t>6.</w:t>
            </w:r>
          </w:p>
        </w:tc>
        <w:tc>
          <w:tcPr>
            <w:tcW w:w="3870" w:type="dxa"/>
            <w:tcBorders>
              <w:top w:val="nil"/>
              <w:left w:val="nil"/>
              <w:bottom w:val="nil"/>
              <w:right w:val="nil"/>
            </w:tcBorders>
            <w:shd w:val="clear" w:color="000000" w:fill="FFFFFF"/>
            <w:noWrap/>
            <w:vAlign w:val="bottom"/>
            <w:hideMark/>
          </w:tcPr>
          <w:p w14:paraId="374F47A7" w14:textId="77777777" w:rsidR="00C62101" w:rsidRPr="00864202" w:rsidRDefault="00C62101" w:rsidP="00117DFF">
            <w:pPr>
              <w:rPr>
                <w:sz w:val="20"/>
                <w:szCs w:val="20"/>
              </w:rPr>
            </w:pPr>
            <w:r w:rsidRPr="00864202">
              <w:rPr>
                <w:sz w:val="20"/>
                <w:szCs w:val="20"/>
              </w:rPr>
              <w:t>AMORTIZATION OF CIAC</w:t>
            </w:r>
          </w:p>
        </w:tc>
        <w:tc>
          <w:tcPr>
            <w:tcW w:w="2139" w:type="dxa"/>
            <w:tcBorders>
              <w:top w:val="nil"/>
              <w:left w:val="nil"/>
              <w:bottom w:val="nil"/>
              <w:right w:val="nil"/>
            </w:tcBorders>
            <w:shd w:val="clear" w:color="000000" w:fill="FFFFFF"/>
            <w:noWrap/>
            <w:vAlign w:val="bottom"/>
            <w:hideMark/>
          </w:tcPr>
          <w:p w14:paraId="777CAB0E" w14:textId="77777777" w:rsidR="00C62101" w:rsidRPr="00864202" w:rsidRDefault="00C62101" w:rsidP="00117DFF">
            <w:pPr>
              <w:jc w:val="right"/>
              <w:rPr>
                <w:sz w:val="20"/>
                <w:szCs w:val="20"/>
              </w:rPr>
            </w:pPr>
            <w:r w:rsidRPr="00864202">
              <w:rPr>
                <w:sz w:val="20"/>
                <w:szCs w:val="20"/>
              </w:rPr>
              <w:t xml:space="preserve">20,111 </w:t>
            </w:r>
          </w:p>
        </w:tc>
        <w:tc>
          <w:tcPr>
            <w:tcW w:w="1814" w:type="dxa"/>
            <w:tcBorders>
              <w:top w:val="nil"/>
              <w:left w:val="nil"/>
              <w:bottom w:val="nil"/>
              <w:right w:val="nil"/>
            </w:tcBorders>
            <w:shd w:val="clear" w:color="000000" w:fill="FFFFFF"/>
            <w:noWrap/>
            <w:vAlign w:val="bottom"/>
            <w:hideMark/>
          </w:tcPr>
          <w:p w14:paraId="04BB2CAE" w14:textId="77777777" w:rsidR="00C62101" w:rsidRPr="00864202" w:rsidRDefault="00C62101" w:rsidP="00117DFF">
            <w:pPr>
              <w:jc w:val="right"/>
              <w:rPr>
                <w:sz w:val="20"/>
                <w:szCs w:val="20"/>
              </w:rPr>
            </w:pPr>
            <w:r w:rsidRPr="00864202">
              <w:rPr>
                <w:sz w:val="20"/>
                <w:szCs w:val="20"/>
              </w:rPr>
              <w:t xml:space="preserve">0 </w:t>
            </w:r>
          </w:p>
        </w:tc>
        <w:tc>
          <w:tcPr>
            <w:tcW w:w="1195" w:type="dxa"/>
            <w:tcBorders>
              <w:top w:val="nil"/>
              <w:left w:val="nil"/>
              <w:bottom w:val="nil"/>
              <w:right w:val="single" w:sz="8" w:space="0" w:color="auto"/>
            </w:tcBorders>
            <w:shd w:val="clear" w:color="000000" w:fill="FFFFFF"/>
            <w:noWrap/>
            <w:vAlign w:val="bottom"/>
            <w:hideMark/>
          </w:tcPr>
          <w:p w14:paraId="1BADB49A" w14:textId="77777777" w:rsidR="00C62101" w:rsidRPr="00864202" w:rsidRDefault="00C62101" w:rsidP="00117DFF">
            <w:pPr>
              <w:jc w:val="right"/>
              <w:rPr>
                <w:sz w:val="20"/>
                <w:szCs w:val="20"/>
              </w:rPr>
            </w:pPr>
            <w:r w:rsidRPr="00864202">
              <w:rPr>
                <w:sz w:val="20"/>
                <w:szCs w:val="20"/>
              </w:rPr>
              <w:t xml:space="preserve">20,111 </w:t>
            </w:r>
          </w:p>
        </w:tc>
      </w:tr>
      <w:tr w:rsidR="00C62101" w14:paraId="2D662F8B"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0F98959F" w14:textId="77777777" w:rsidR="00C62101" w:rsidRPr="00864202" w:rsidRDefault="00C62101" w:rsidP="00117DFF">
            <w:r w:rsidRPr="00864202">
              <w:t> </w:t>
            </w:r>
          </w:p>
        </w:tc>
        <w:tc>
          <w:tcPr>
            <w:tcW w:w="3870" w:type="dxa"/>
            <w:tcBorders>
              <w:top w:val="nil"/>
              <w:left w:val="nil"/>
              <w:bottom w:val="nil"/>
              <w:right w:val="nil"/>
            </w:tcBorders>
            <w:shd w:val="clear" w:color="000000" w:fill="FFFFFF"/>
            <w:noWrap/>
            <w:vAlign w:val="bottom"/>
            <w:hideMark/>
          </w:tcPr>
          <w:p w14:paraId="6BB0A2FD" w14:textId="77777777" w:rsidR="00C62101" w:rsidRPr="00864202" w:rsidRDefault="00C62101" w:rsidP="00117DFF">
            <w:pPr>
              <w:rPr>
                <w:sz w:val="20"/>
                <w:szCs w:val="20"/>
              </w:rPr>
            </w:pPr>
            <w:r w:rsidRPr="00864202">
              <w:rPr>
                <w:sz w:val="20"/>
                <w:szCs w:val="20"/>
              </w:rPr>
              <w:t> </w:t>
            </w:r>
          </w:p>
        </w:tc>
        <w:tc>
          <w:tcPr>
            <w:tcW w:w="2139" w:type="dxa"/>
            <w:tcBorders>
              <w:top w:val="nil"/>
              <w:left w:val="nil"/>
              <w:bottom w:val="nil"/>
              <w:right w:val="nil"/>
            </w:tcBorders>
            <w:shd w:val="clear" w:color="000000" w:fill="FFFFFF"/>
            <w:noWrap/>
            <w:vAlign w:val="bottom"/>
            <w:hideMark/>
          </w:tcPr>
          <w:p w14:paraId="7269C6E2" w14:textId="77777777" w:rsidR="00C62101" w:rsidRPr="00864202" w:rsidRDefault="00C62101" w:rsidP="00117DFF">
            <w:pPr>
              <w:rPr>
                <w:sz w:val="20"/>
                <w:szCs w:val="20"/>
              </w:rPr>
            </w:pPr>
            <w:r w:rsidRPr="00864202">
              <w:rPr>
                <w:sz w:val="20"/>
                <w:szCs w:val="20"/>
              </w:rPr>
              <w:t> </w:t>
            </w:r>
          </w:p>
        </w:tc>
        <w:tc>
          <w:tcPr>
            <w:tcW w:w="1814" w:type="dxa"/>
            <w:tcBorders>
              <w:top w:val="nil"/>
              <w:left w:val="nil"/>
              <w:bottom w:val="nil"/>
              <w:right w:val="nil"/>
            </w:tcBorders>
            <w:shd w:val="clear" w:color="000000" w:fill="FFFFFF"/>
            <w:noWrap/>
            <w:vAlign w:val="bottom"/>
            <w:hideMark/>
          </w:tcPr>
          <w:p w14:paraId="5EFFB96C" w14:textId="77777777" w:rsidR="00C62101" w:rsidRPr="00864202" w:rsidRDefault="00C62101" w:rsidP="00117DFF">
            <w:pPr>
              <w:rPr>
                <w:sz w:val="20"/>
                <w:szCs w:val="20"/>
              </w:rPr>
            </w:pPr>
            <w:r w:rsidRPr="00864202">
              <w:rPr>
                <w:sz w:val="20"/>
                <w:szCs w:val="20"/>
              </w:rPr>
              <w:t> </w:t>
            </w:r>
          </w:p>
        </w:tc>
        <w:tc>
          <w:tcPr>
            <w:tcW w:w="1195" w:type="dxa"/>
            <w:tcBorders>
              <w:top w:val="nil"/>
              <w:left w:val="nil"/>
              <w:bottom w:val="nil"/>
              <w:right w:val="single" w:sz="8" w:space="0" w:color="auto"/>
            </w:tcBorders>
            <w:shd w:val="clear" w:color="000000" w:fill="FFFFFF"/>
            <w:noWrap/>
            <w:vAlign w:val="bottom"/>
            <w:hideMark/>
          </w:tcPr>
          <w:p w14:paraId="13793EAD" w14:textId="77777777" w:rsidR="00C62101" w:rsidRPr="00864202" w:rsidRDefault="00C62101" w:rsidP="00117DFF">
            <w:pPr>
              <w:rPr>
                <w:sz w:val="20"/>
                <w:szCs w:val="20"/>
              </w:rPr>
            </w:pPr>
            <w:r w:rsidRPr="00864202">
              <w:rPr>
                <w:sz w:val="20"/>
                <w:szCs w:val="20"/>
              </w:rPr>
              <w:t> </w:t>
            </w:r>
          </w:p>
        </w:tc>
      </w:tr>
      <w:tr w:rsidR="00C62101" w14:paraId="4A078959"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443A9FEB" w14:textId="77777777" w:rsidR="00C62101" w:rsidRPr="00864202" w:rsidRDefault="00C62101" w:rsidP="00117DFF">
            <w:pPr>
              <w:jc w:val="right"/>
              <w:rPr>
                <w:sz w:val="20"/>
                <w:szCs w:val="20"/>
              </w:rPr>
            </w:pPr>
            <w:r w:rsidRPr="00864202">
              <w:rPr>
                <w:sz w:val="20"/>
                <w:szCs w:val="20"/>
              </w:rPr>
              <w:t>7.</w:t>
            </w:r>
          </w:p>
        </w:tc>
        <w:tc>
          <w:tcPr>
            <w:tcW w:w="3870" w:type="dxa"/>
            <w:tcBorders>
              <w:top w:val="nil"/>
              <w:left w:val="nil"/>
              <w:bottom w:val="nil"/>
              <w:right w:val="nil"/>
            </w:tcBorders>
            <w:shd w:val="clear" w:color="000000" w:fill="FFFFFF"/>
            <w:noWrap/>
            <w:vAlign w:val="bottom"/>
            <w:hideMark/>
          </w:tcPr>
          <w:p w14:paraId="1815CB99" w14:textId="77777777" w:rsidR="00C62101" w:rsidRPr="00864202" w:rsidRDefault="00C62101" w:rsidP="00117DFF">
            <w:pPr>
              <w:rPr>
                <w:sz w:val="20"/>
                <w:szCs w:val="20"/>
              </w:rPr>
            </w:pPr>
            <w:r w:rsidRPr="00864202">
              <w:rPr>
                <w:sz w:val="20"/>
                <w:szCs w:val="20"/>
              </w:rPr>
              <w:t>WORKING CAPITAL ALLOWANCE</w:t>
            </w:r>
          </w:p>
        </w:tc>
        <w:tc>
          <w:tcPr>
            <w:tcW w:w="2139" w:type="dxa"/>
            <w:tcBorders>
              <w:top w:val="nil"/>
              <w:left w:val="nil"/>
              <w:bottom w:val="nil"/>
              <w:right w:val="nil"/>
            </w:tcBorders>
            <w:shd w:val="clear" w:color="000000" w:fill="FFFFFF"/>
            <w:noWrap/>
            <w:vAlign w:val="bottom"/>
            <w:hideMark/>
          </w:tcPr>
          <w:p w14:paraId="17305C2A" w14:textId="77777777" w:rsidR="00C62101" w:rsidRPr="00864202" w:rsidRDefault="00C62101" w:rsidP="00117DFF">
            <w:pPr>
              <w:jc w:val="right"/>
              <w:rPr>
                <w:sz w:val="20"/>
                <w:szCs w:val="20"/>
                <w:u w:val="single"/>
              </w:rPr>
            </w:pPr>
            <w:r w:rsidRPr="00864202">
              <w:rPr>
                <w:sz w:val="20"/>
                <w:szCs w:val="20"/>
                <w:u w:val="single"/>
              </w:rPr>
              <w:t xml:space="preserve">23,791 </w:t>
            </w:r>
          </w:p>
        </w:tc>
        <w:tc>
          <w:tcPr>
            <w:tcW w:w="1814" w:type="dxa"/>
            <w:tcBorders>
              <w:top w:val="nil"/>
              <w:left w:val="nil"/>
              <w:bottom w:val="nil"/>
              <w:right w:val="nil"/>
            </w:tcBorders>
            <w:shd w:val="clear" w:color="000000" w:fill="FFFFFF"/>
            <w:noWrap/>
            <w:vAlign w:val="bottom"/>
            <w:hideMark/>
          </w:tcPr>
          <w:p w14:paraId="354C77D9" w14:textId="77777777" w:rsidR="00C62101" w:rsidRPr="00864202" w:rsidRDefault="00C62101" w:rsidP="00117DFF">
            <w:pPr>
              <w:jc w:val="right"/>
              <w:rPr>
                <w:sz w:val="20"/>
                <w:szCs w:val="20"/>
                <w:u w:val="single"/>
              </w:rPr>
            </w:pPr>
            <w:r w:rsidRPr="00864202">
              <w:rPr>
                <w:sz w:val="20"/>
                <w:szCs w:val="20"/>
                <w:u w:val="single"/>
              </w:rPr>
              <w:t xml:space="preserve">123 </w:t>
            </w:r>
          </w:p>
        </w:tc>
        <w:tc>
          <w:tcPr>
            <w:tcW w:w="1195" w:type="dxa"/>
            <w:tcBorders>
              <w:top w:val="nil"/>
              <w:left w:val="nil"/>
              <w:bottom w:val="nil"/>
              <w:right w:val="single" w:sz="8" w:space="0" w:color="auto"/>
            </w:tcBorders>
            <w:shd w:val="clear" w:color="000000" w:fill="FFFFFF"/>
            <w:noWrap/>
            <w:vAlign w:val="bottom"/>
            <w:hideMark/>
          </w:tcPr>
          <w:p w14:paraId="519E8956" w14:textId="77777777" w:rsidR="00C62101" w:rsidRPr="00864202" w:rsidRDefault="00C62101" w:rsidP="00117DFF">
            <w:pPr>
              <w:jc w:val="right"/>
              <w:rPr>
                <w:sz w:val="20"/>
                <w:szCs w:val="20"/>
                <w:u w:val="single"/>
              </w:rPr>
            </w:pPr>
            <w:r w:rsidRPr="00864202">
              <w:rPr>
                <w:sz w:val="20"/>
                <w:szCs w:val="20"/>
                <w:u w:val="single"/>
              </w:rPr>
              <w:t xml:space="preserve">23,914 </w:t>
            </w:r>
          </w:p>
        </w:tc>
      </w:tr>
      <w:tr w:rsidR="00C62101" w14:paraId="74059B47"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1E2D04C2" w14:textId="77777777" w:rsidR="00C62101" w:rsidRPr="00864202" w:rsidRDefault="00C62101" w:rsidP="00117DFF">
            <w:r w:rsidRPr="00864202">
              <w:t> </w:t>
            </w:r>
          </w:p>
        </w:tc>
        <w:tc>
          <w:tcPr>
            <w:tcW w:w="3870" w:type="dxa"/>
            <w:tcBorders>
              <w:top w:val="nil"/>
              <w:left w:val="nil"/>
              <w:bottom w:val="nil"/>
              <w:right w:val="nil"/>
            </w:tcBorders>
            <w:shd w:val="clear" w:color="000000" w:fill="FFFFFF"/>
            <w:noWrap/>
            <w:vAlign w:val="bottom"/>
            <w:hideMark/>
          </w:tcPr>
          <w:p w14:paraId="401C4FC2" w14:textId="77777777" w:rsidR="00C62101" w:rsidRPr="00864202" w:rsidRDefault="00C62101" w:rsidP="00117DFF">
            <w:pPr>
              <w:rPr>
                <w:sz w:val="20"/>
                <w:szCs w:val="20"/>
              </w:rPr>
            </w:pPr>
            <w:r w:rsidRPr="00864202">
              <w:rPr>
                <w:sz w:val="20"/>
                <w:szCs w:val="20"/>
              </w:rPr>
              <w:t> </w:t>
            </w:r>
          </w:p>
        </w:tc>
        <w:tc>
          <w:tcPr>
            <w:tcW w:w="2139" w:type="dxa"/>
            <w:tcBorders>
              <w:top w:val="nil"/>
              <w:left w:val="nil"/>
              <w:bottom w:val="nil"/>
              <w:right w:val="nil"/>
            </w:tcBorders>
            <w:shd w:val="clear" w:color="000000" w:fill="FFFFFF"/>
            <w:noWrap/>
            <w:vAlign w:val="bottom"/>
            <w:hideMark/>
          </w:tcPr>
          <w:p w14:paraId="192C91AE" w14:textId="77777777" w:rsidR="00C62101" w:rsidRPr="00864202" w:rsidRDefault="00C62101" w:rsidP="00117DFF">
            <w:pPr>
              <w:rPr>
                <w:sz w:val="20"/>
                <w:szCs w:val="20"/>
              </w:rPr>
            </w:pPr>
            <w:r w:rsidRPr="00864202">
              <w:rPr>
                <w:sz w:val="20"/>
                <w:szCs w:val="20"/>
              </w:rPr>
              <w:t> </w:t>
            </w:r>
          </w:p>
        </w:tc>
        <w:tc>
          <w:tcPr>
            <w:tcW w:w="1814" w:type="dxa"/>
            <w:tcBorders>
              <w:top w:val="nil"/>
              <w:left w:val="nil"/>
              <w:bottom w:val="nil"/>
              <w:right w:val="nil"/>
            </w:tcBorders>
            <w:shd w:val="clear" w:color="000000" w:fill="FFFFFF"/>
            <w:noWrap/>
            <w:vAlign w:val="bottom"/>
            <w:hideMark/>
          </w:tcPr>
          <w:p w14:paraId="5DDD8FA2" w14:textId="77777777" w:rsidR="00C62101" w:rsidRPr="00864202" w:rsidRDefault="00C62101" w:rsidP="00117DFF">
            <w:pPr>
              <w:rPr>
                <w:sz w:val="20"/>
                <w:szCs w:val="20"/>
              </w:rPr>
            </w:pPr>
            <w:r w:rsidRPr="00864202">
              <w:rPr>
                <w:sz w:val="20"/>
                <w:szCs w:val="20"/>
              </w:rPr>
              <w:t> </w:t>
            </w:r>
          </w:p>
        </w:tc>
        <w:tc>
          <w:tcPr>
            <w:tcW w:w="1195" w:type="dxa"/>
            <w:tcBorders>
              <w:top w:val="nil"/>
              <w:left w:val="nil"/>
              <w:bottom w:val="nil"/>
              <w:right w:val="single" w:sz="8" w:space="0" w:color="auto"/>
            </w:tcBorders>
            <w:shd w:val="clear" w:color="000000" w:fill="FFFFFF"/>
            <w:noWrap/>
            <w:vAlign w:val="bottom"/>
            <w:hideMark/>
          </w:tcPr>
          <w:p w14:paraId="17DC2860" w14:textId="77777777" w:rsidR="00C62101" w:rsidRPr="00864202" w:rsidRDefault="00C62101" w:rsidP="00117DFF">
            <w:pPr>
              <w:rPr>
                <w:sz w:val="20"/>
                <w:szCs w:val="20"/>
              </w:rPr>
            </w:pPr>
            <w:r w:rsidRPr="00864202">
              <w:rPr>
                <w:sz w:val="20"/>
                <w:szCs w:val="20"/>
              </w:rPr>
              <w:t> </w:t>
            </w:r>
          </w:p>
        </w:tc>
      </w:tr>
      <w:tr w:rsidR="00C62101" w14:paraId="5E18B012" w14:textId="77777777" w:rsidTr="00117DFF">
        <w:trPr>
          <w:trHeight w:val="300"/>
          <w:jc w:val="center"/>
        </w:trPr>
        <w:tc>
          <w:tcPr>
            <w:tcW w:w="440" w:type="dxa"/>
            <w:tcBorders>
              <w:top w:val="nil"/>
              <w:left w:val="single" w:sz="8" w:space="0" w:color="auto"/>
              <w:bottom w:val="nil"/>
              <w:right w:val="nil"/>
            </w:tcBorders>
            <w:shd w:val="clear" w:color="000000" w:fill="FFFFFF"/>
            <w:noWrap/>
            <w:vAlign w:val="bottom"/>
            <w:hideMark/>
          </w:tcPr>
          <w:p w14:paraId="1622D9AC" w14:textId="77777777" w:rsidR="00C62101" w:rsidRPr="00864202" w:rsidRDefault="00C62101" w:rsidP="00117DFF">
            <w:pPr>
              <w:jc w:val="right"/>
              <w:rPr>
                <w:sz w:val="20"/>
                <w:szCs w:val="20"/>
              </w:rPr>
            </w:pPr>
            <w:r w:rsidRPr="00864202">
              <w:rPr>
                <w:sz w:val="20"/>
                <w:szCs w:val="20"/>
              </w:rPr>
              <w:t>8.</w:t>
            </w:r>
          </w:p>
        </w:tc>
        <w:tc>
          <w:tcPr>
            <w:tcW w:w="3870" w:type="dxa"/>
            <w:tcBorders>
              <w:top w:val="nil"/>
              <w:left w:val="nil"/>
              <w:bottom w:val="nil"/>
              <w:right w:val="nil"/>
            </w:tcBorders>
            <w:shd w:val="clear" w:color="000000" w:fill="FFFFFF"/>
            <w:noWrap/>
            <w:vAlign w:val="bottom"/>
            <w:hideMark/>
          </w:tcPr>
          <w:p w14:paraId="52055E18" w14:textId="77777777" w:rsidR="00C62101" w:rsidRPr="00864202" w:rsidRDefault="00C62101" w:rsidP="00117DFF">
            <w:pPr>
              <w:rPr>
                <w:sz w:val="20"/>
                <w:szCs w:val="20"/>
              </w:rPr>
            </w:pPr>
            <w:r w:rsidRPr="00864202">
              <w:rPr>
                <w:sz w:val="20"/>
                <w:szCs w:val="20"/>
              </w:rPr>
              <w:t>WATER RATE BASE</w:t>
            </w:r>
          </w:p>
        </w:tc>
        <w:tc>
          <w:tcPr>
            <w:tcW w:w="2139" w:type="dxa"/>
            <w:tcBorders>
              <w:top w:val="nil"/>
              <w:left w:val="nil"/>
              <w:bottom w:val="nil"/>
              <w:right w:val="nil"/>
            </w:tcBorders>
            <w:shd w:val="clear" w:color="000000" w:fill="FFFFFF"/>
            <w:noWrap/>
            <w:vAlign w:val="bottom"/>
            <w:hideMark/>
          </w:tcPr>
          <w:p w14:paraId="32F7AAEB" w14:textId="77777777" w:rsidR="00C62101" w:rsidRPr="00864202" w:rsidRDefault="00C62101" w:rsidP="00117DFF">
            <w:pPr>
              <w:jc w:val="right"/>
              <w:rPr>
                <w:sz w:val="20"/>
                <w:szCs w:val="20"/>
                <w:u w:val="double"/>
              </w:rPr>
            </w:pPr>
            <w:r w:rsidRPr="00864202">
              <w:rPr>
                <w:sz w:val="20"/>
                <w:szCs w:val="20"/>
                <w:u w:val="double"/>
              </w:rPr>
              <w:t xml:space="preserve">$172,587 </w:t>
            </w:r>
          </w:p>
        </w:tc>
        <w:tc>
          <w:tcPr>
            <w:tcW w:w="1814" w:type="dxa"/>
            <w:tcBorders>
              <w:top w:val="nil"/>
              <w:left w:val="nil"/>
              <w:bottom w:val="nil"/>
              <w:right w:val="nil"/>
            </w:tcBorders>
            <w:shd w:val="clear" w:color="000000" w:fill="FFFFFF"/>
            <w:noWrap/>
            <w:vAlign w:val="bottom"/>
            <w:hideMark/>
          </w:tcPr>
          <w:p w14:paraId="6264B7EF" w14:textId="77777777" w:rsidR="00C62101" w:rsidRPr="00864202" w:rsidRDefault="00C62101" w:rsidP="00117DFF">
            <w:pPr>
              <w:jc w:val="right"/>
              <w:rPr>
                <w:sz w:val="20"/>
                <w:szCs w:val="20"/>
                <w:u w:val="double"/>
              </w:rPr>
            </w:pPr>
            <w:r w:rsidRPr="00864202">
              <w:rPr>
                <w:sz w:val="20"/>
                <w:szCs w:val="20"/>
                <w:u w:val="double"/>
              </w:rPr>
              <w:t>$</w:t>
            </w:r>
            <w:r>
              <w:rPr>
                <w:sz w:val="20"/>
                <w:szCs w:val="20"/>
                <w:u w:val="double"/>
              </w:rPr>
              <w:t>4,926</w:t>
            </w:r>
            <w:r w:rsidRPr="00864202">
              <w:rPr>
                <w:sz w:val="20"/>
                <w:szCs w:val="20"/>
                <w:u w:val="double"/>
              </w:rPr>
              <w:t xml:space="preserve"> </w:t>
            </w:r>
          </w:p>
        </w:tc>
        <w:tc>
          <w:tcPr>
            <w:tcW w:w="1195" w:type="dxa"/>
            <w:tcBorders>
              <w:top w:val="nil"/>
              <w:left w:val="nil"/>
              <w:bottom w:val="nil"/>
              <w:right w:val="single" w:sz="8" w:space="0" w:color="auto"/>
            </w:tcBorders>
            <w:shd w:val="clear" w:color="000000" w:fill="FFFFFF"/>
            <w:noWrap/>
            <w:vAlign w:val="bottom"/>
            <w:hideMark/>
          </w:tcPr>
          <w:p w14:paraId="4CF13F5D" w14:textId="77777777" w:rsidR="00C62101" w:rsidRPr="00864202" w:rsidRDefault="00C62101" w:rsidP="00117DFF">
            <w:pPr>
              <w:jc w:val="right"/>
              <w:rPr>
                <w:sz w:val="20"/>
                <w:szCs w:val="20"/>
                <w:u w:val="double"/>
              </w:rPr>
            </w:pPr>
            <w:r w:rsidRPr="00864202">
              <w:rPr>
                <w:sz w:val="20"/>
                <w:szCs w:val="20"/>
                <w:u w:val="double"/>
              </w:rPr>
              <w:t>$17</w:t>
            </w:r>
            <w:r>
              <w:rPr>
                <w:sz w:val="20"/>
                <w:szCs w:val="20"/>
                <w:u w:val="double"/>
              </w:rPr>
              <w:t>7,513</w:t>
            </w:r>
            <w:r w:rsidRPr="00864202">
              <w:rPr>
                <w:sz w:val="20"/>
                <w:szCs w:val="20"/>
                <w:u w:val="double"/>
              </w:rPr>
              <w:t xml:space="preserve"> </w:t>
            </w:r>
          </w:p>
        </w:tc>
      </w:tr>
      <w:tr w:rsidR="00C62101" w14:paraId="38A4BB41" w14:textId="77777777" w:rsidTr="00117DFF">
        <w:trPr>
          <w:trHeight w:val="315"/>
          <w:jc w:val="center"/>
        </w:trPr>
        <w:tc>
          <w:tcPr>
            <w:tcW w:w="440" w:type="dxa"/>
            <w:tcBorders>
              <w:top w:val="nil"/>
              <w:left w:val="single" w:sz="8" w:space="0" w:color="auto"/>
              <w:bottom w:val="single" w:sz="8" w:space="0" w:color="auto"/>
              <w:right w:val="nil"/>
            </w:tcBorders>
            <w:shd w:val="clear" w:color="000000" w:fill="FFFFFF"/>
            <w:noWrap/>
            <w:vAlign w:val="bottom"/>
            <w:hideMark/>
          </w:tcPr>
          <w:p w14:paraId="742781D8" w14:textId="77777777" w:rsidR="00C62101" w:rsidRDefault="00C62101" w:rsidP="00117DFF">
            <w:pPr>
              <w:rPr>
                <w:rFonts w:ascii="SWISS" w:hAnsi="SWISS" w:cs="Arial"/>
              </w:rPr>
            </w:pPr>
            <w:r>
              <w:rPr>
                <w:rFonts w:ascii="SWISS" w:hAnsi="SWISS" w:cs="Arial"/>
              </w:rPr>
              <w:t> </w:t>
            </w:r>
          </w:p>
        </w:tc>
        <w:tc>
          <w:tcPr>
            <w:tcW w:w="3870" w:type="dxa"/>
            <w:tcBorders>
              <w:top w:val="nil"/>
              <w:left w:val="nil"/>
              <w:bottom w:val="single" w:sz="8" w:space="0" w:color="auto"/>
              <w:right w:val="nil"/>
            </w:tcBorders>
            <w:shd w:val="clear" w:color="000000" w:fill="FFFFFF"/>
            <w:noWrap/>
            <w:vAlign w:val="bottom"/>
            <w:hideMark/>
          </w:tcPr>
          <w:p w14:paraId="2AAD3D79" w14:textId="77777777" w:rsidR="00C62101" w:rsidRDefault="00C62101" w:rsidP="00117DFF">
            <w:pPr>
              <w:rPr>
                <w:rFonts w:ascii="SWISS" w:hAnsi="SWISS" w:cs="Arial"/>
              </w:rPr>
            </w:pPr>
            <w:r>
              <w:rPr>
                <w:rFonts w:ascii="SWISS" w:hAnsi="SWISS" w:cs="Arial"/>
              </w:rPr>
              <w:t> </w:t>
            </w:r>
          </w:p>
        </w:tc>
        <w:tc>
          <w:tcPr>
            <w:tcW w:w="2139" w:type="dxa"/>
            <w:tcBorders>
              <w:top w:val="nil"/>
              <w:left w:val="nil"/>
              <w:bottom w:val="single" w:sz="8" w:space="0" w:color="auto"/>
              <w:right w:val="nil"/>
            </w:tcBorders>
            <w:shd w:val="clear" w:color="000000" w:fill="FFFFFF"/>
            <w:noWrap/>
            <w:vAlign w:val="bottom"/>
            <w:hideMark/>
          </w:tcPr>
          <w:p w14:paraId="531C0420" w14:textId="77777777" w:rsidR="00C62101" w:rsidRDefault="00C62101" w:rsidP="00117DFF">
            <w:pPr>
              <w:rPr>
                <w:rFonts w:ascii="SWISS" w:hAnsi="SWISS" w:cs="Arial"/>
              </w:rPr>
            </w:pPr>
            <w:r>
              <w:rPr>
                <w:rFonts w:ascii="SWISS" w:hAnsi="SWISS" w:cs="Arial"/>
              </w:rPr>
              <w:t> </w:t>
            </w:r>
          </w:p>
        </w:tc>
        <w:tc>
          <w:tcPr>
            <w:tcW w:w="1814" w:type="dxa"/>
            <w:tcBorders>
              <w:top w:val="nil"/>
              <w:left w:val="nil"/>
              <w:bottom w:val="single" w:sz="8" w:space="0" w:color="auto"/>
              <w:right w:val="nil"/>
            </w:tcBorders>
            <w:shd w:val="clear" w:color="000000" w:fill="FFFFFF"/>
            <w:noWrap/>
            <w:vAlign w:val="bottom"/>
            <w:hideMark/>
          </w:tcPr>
          <w:p w14:paraId="74D7302A" w14:textId="77777777" w:rsidR="00C62101" w:rsidRDefault="00C62101" w:rsidP="00117DFF">
            <w:pPr>
              <w:rPr>
                <w:rFonts w:ascii="SWISS" w:hAnsi="SWISS" w:cs="Arial"/>
              </w:rPr>
            </w:pPr>
            <w:r>
              <w:rPr>
                <w:rFonts w:ascii="SWISS" w:hAnsi="SWISS" w:cs="Arial"/>
              </w:rPr>
              <w:t> </w:t>
            </w:r>
          </w:p>
        </w:tc>
        <w:tc>
          <w:tcPr>
            <w:tcW w:w="1195" w:type="dxa"/>
            <w:tcBorders>
              <w:top w:val="nil"/>
              <w:left w:val="nil"/>
              <w:bottom w:val="single" w:sz="8" w:space="0" w:color="auto"/>
              <w:right w:val="single" w:sz="8" w:space="0" w:color="auto"/>
            </w:tcBorders>
            <w:shd w:val="clear" w:color="000000" w:fill="FFFFFF"/>
            <w:noWrap/>
            <w:vAlign w:val="bottom"/>
            <w:hideMark/>
          </w:tcPr>
          <w:p w14:paraId="7E5FB4B7" w14:textId="77777777" w:rsidR="00C62101" w:rsidRDefault="00C62101" w:rsidP="00117DFF">
            <w:pPr>
              <w:rPr>
                <w:rFonts w:ascii="SWISS" w:hAnsi="SWISS" w:cs="Arial"/>
              </w:rPr>
            </w:pPr>
            <w:r>
              <w:rPr>
                <w:rFonts w:ascii="SWISS" w:hAnsi="SWISS" w:cs="Arial"/>
              </w:rPr>
              <w:t> </w:t>
            </w:r>
          </w:p>
        </w:tc>
      </w:tr>
    </w:tbl>
    <w:p w14:paraId="504079B3" w14:textId="77777777" w:rsidR="00914A42" w:rsidRDefault="00914A42" w:rsidP="005B09A5">
      <w:pPr>
        <w:pStyle w:val="BodyText"/>
        <w:spacing w:after="0"/>
      </w:pPr>
    </w:p>
    <w:p w14:paraId="5489A05E" w14:textId="77777777" w:rsidR="00914A42" w:rsidRDefault="00914A42" w:rsidP="005B09A5">
      <w:pPr>
        <w:pStyle w:val="BodyText"/>
        <w:spacing w:after="0"/>
        <w:sectPr w:rsidR="00914A42" w:rsidSect="0068481F">
          <w:headerReference w:type="default" r:id="rId20"/>
          <w:footerReference w:type="default" r:id="rId21"/>
          <w:pgSz w:w="12240" w:h="15840" w:code="1"/>
          <w:pgMar w:top="1584" w:right="1440" w:bottom="1440" w:left="1440" w:header="720" w:footer="720" w:gutter="0"/>
          <w:cols w:space="720"/>
          <w:formProt w:val="0"/>
          <w:docGrid w:linePitch="360"/>
        </w:sectPr>
      </w:pPr>
    </w:p>
    <w:p w14:paraId="7A1BCCF4" w14:textId="529F416C" w:rsidR="00914A42" w:rsidRDefault="00914A42" w:rsidP="00914A42">
      <w:pPr>
        <w:pStyle w:val="BodyText"/>
        <w:spacing w:after="0"/>
      </w:pPr>
      <w:r>
        <w:fldChar w:fldCharType="begin"/>
      </w:r>
      <w:r>
        <w:instrText xml:space="preserve"> TC "</w:instrText>
      </w:r>
      <w:bookmarkStart w:id="27" w:name="_Toc38455042"/>
      <w:r>
        <w:instrText>Schedule No. 1-C – Wastewater Rate Base</w:instrText>
      </w:r>
      <w:bookmarkEnd w:id="27"/>
      <w:r>
        <w:instrText xml:space="preserve">" \l 1 </w:instrText>
      </w:r>
      <w:r>
        <w:fldChar w:fldCharType="end"/>
      </w:r>
    </w:p>
    <w:tbl>
      <w:tblPr>
        <w:tblW w:w="9458" w:type="dxa"/>
        <w:tblInd w:w="118" w:type="dxa"/>
        <w:tblLook w:val="04A0" w:firstRow="1" w:lastRow="0" w:firstColumn="1" w:lastColumn="0" w:noHBand="0" w:noVBand="1"/>
      </w:tblPr>
      <w:tblGrid>
        <w:gridCol w:w="439"/>
        <w:gridCol w:w="3871"/>
        <w:gridCol w:w="2130"/>
        <w:gridCol w:w="1780"/>
        <w:gridCol w:w="1238"/>
      </w:tblGrid>
      <w:tr w:rsidR="00C62101" w14:paraId="0618FEDC" w14:textId="77777777" w:rsidTr="00117DFF">
        <w:trPr>
          <w:trHeight w:val="300"/>
        </w:trPr>
        <w:tc>
          <w:tcPr>
            <w:tcW w:w="4310" w:type="dxa"/>
            <w:gridSpan w:val="2"/>
            <w:tcBorders>
              <w:top w:val="single" w:sz="8" w:space="0" w:color="auto"/>
              <w:left w:val="single" w:sz="8" w:space="0" w:color="auto"/>
              <w:bottom w:val="nil"/>
              <w:right w:val="nil"/>
            </w:tcBorders>
            <w:shd w:val="clear" w:color="000000" w:fill="FFFFFF"/>
            <w:noWrap/>
            <w:vAlign w:val="bottom"/>
            <w:hideMark/>
          </w:tcPr>
          <w:p w14:paraId="03E0D69B" w14:textId="77777777" w:rsidR="00C62101" w:rsidRPr="00F33CDE" w:rsidRDefault="00C62101" w:rsidP="00117DFF">
            <w:pPr>
              <w:rPr>
                <w:b/>
                <w:bCs/>
                <w:sz w:val="20"/>
                <w:szCs w:val="20"/>
              </w:rPr>
            </w:pPr>
            <w:r w:rsidRPr="00F33CDE">
              <w:rPr>
                <w:b/>
                <w:bCs/>
                <w:sz w:val="20"/>
                <w:szCs w:val="20"/>
              </w:rPr>
              <w:t>AQUARINA UTILITIES, INC.</w:t>
            </w:r>
          </w:p>
        </w:tc>
        <w:tc>
          <w:tcPr>
            <w:tcW w:w="2130" w:type="dxa"/>
            <w:tcBorders>
              <w:top w:val="single" w:sz="8" w:space="0" w:color="auto"/>
              <w:left w:val="nil"/>
              <w:bottom w:val="nil"/>
              <w:right w:val="nil"/>
            </w:tcBorders>
            <w:shd w:val="clear" w:color="000000" w:fill="FFFFFF"/>
            <w:noWrap/>
            <w:vAlign w:val="bottom"/>
            <w:hideMark/>
          </w:tcPr>
          <w:p w14:paraId="6395BC1E" w14:textId="77777777" w:rsidR="00C62101" w:rsidRPr="00F33CDE" w:rsidRDefault="00C62101" w:rsidP="00117DFF">
            <w:pPr>
              <w:rPr>
                <w:sz w:val="20"/>
                <w:szCs w:val="20"/>
              </w:rPr>
            </w:pPr>
            <w:r w:rsidRPr="00F33CDE">
              <w:rPr>
                <w:sz w:val="20"/>
                <w:szCs w:val="20"/>
              </w:rPr>
              <w:t> </w:t>
            </w:r>
          </w:p>
        </w:tc>
        <w:tc>
          <w:tcPr>
            <w:tcW w:w="3018" w:type="dxa"/>
            <w:gridSpan w:val="2"/>
            <w:tcBorders>
              <w:top w:val="single" w:sz="8" w:space="0" w:color="auto"/>
              <w:left w:val="nil"/>
              <w:bottom w:val="nil"/>
              <w:right w:val="single" w:sz="8" w:space="0" w:color="000000"/>
            </w:tcBorders>
            <w:shd w:val="clear" w:color="000000" w:fill="FFFFFF"/>
            <w:noWrap/>
            <w:vAlign w:val="center"/>
            <w:hideMark/>
          </w:tcPr>
          <w:p w14:paraId="025EB381" w14:textId="77777777" w:rsidR="00C62101" w:rsidRPr="00F33CDE" w:rsidRDefault="00C62101" w:rsidP="00117DFF">
            <w:pPr>
              <w:jc w:val="right"/>
              <w:rPr>
                <w:b/>
                <w:bCs/>
                <w:sz w:val="20"/>
                <w:szCs w:val="20"/>
              </w:rPr>
            </w:pPr>
            <w:r w:rsidRPr="00F33CDE">
              <w:rPr>
                <w:b/>
                <w:bCs/>
                <w:sz w:val="20"/>
                <w:szCs w:val="20"/>
              </w:rPr>
              <w:t>SCHEDULE NO. 1-</w:t>
            </w:r>
            <w:r>
              <w:rPr>
                <w:b/>
                <w:bCs/>
                <w:sz w:val="20"/>
                <w:szCs w:val="20"/>
              </w:rPr>
              <w:t>C</w:t>
            </w:r>
          </w:p>
        </w:tc>
      </w:tr>
      <w:tr w:rsidR="00C62101" w14:paraId="6F38DDFF" w14:textId="77777777" w:rsidTr="00117DFF">
        <w:trPr>
          <w:trHeight w:val="300"/>
        </w:trPr>
        <w:tc>
          <w:tcPr>
            <w:tcW w:w="6440" w:type="dxa"/>
            <w:gridSpan w:val="3"/>
            <w:tcBorders>
              <w:top w:val="nil"/>
              <w:left w:val="single" w:sz="8" w:space="0" w:color="auto"/>
              <w:bottom w:val="nil"/>
              <w:right w:val="nil"/>
            </w:tcBorders>
            <w:shd w:val="clear" w:color="000000" w:fill="FFFFFF"/>
            <w:noWrap/>
            <w:vAlign w:val="bottom"/>
            <w:hideMark/>
          </w:tcPr>
          <w:p w14:paraId="07F5EABC" w14:textId="77777777" w:rsidR="00C62101" w:rsidRPr="00F33CDE" w:rsidRDefault="00C62101" w:rsidP="00117DFF">
            <w:pPr>
              <w:rPr>
                <w:b/>
                <w:bCs/>
                <w:sz w:val="20"/>
                <w:szCs w:val="20"/>
              </w:rPr>
            </w:pPr>
            <w:r w:rsidRPr="00F33CDE">
              <w:rPr>
                <w:b/>
                <w:bCs/>
                <w:sz w:val="20"/>
                <w:szCs w:val="20"/>
              </w:rPr>
              <w:t>SCHEDULE OF WASTEWATER RATE BASE</w:t>
            </w:r>
          </w:p>
        </w:tc>
        <w:tc>
          <w:tcPr>
            <w:tcW w:w="3018" w:type="dxa"/>
            <w:gridSpan w:val="2"/>
            <w:tcBorders>
              <w:top w:val="nil"/>
              <w:left w:val="nil"/>
              <w:bottom w:val="nil"/>
              <w:right w:val="single" w:sz="8" w:space="0" w:color="000000"/>
            </w:tcBorders>
            <w:shd w:val="clear" w:color="000000" w:fill="FFFFFF"/>
            <w:noWrap/>
            <w:vAlign w:val="center"/>
            <w:hideMark/>
          </w:tcPr>
          <w:p w14:paraId="003AEA3D" w14:textId="77777777" w:rsidR="00C62101" w:rsidRPr="00F33CDE" w:rsidRDefault="00C62101" w:rsidP="00117DFF">
            <w:pPr>
              <w:jc w:val="right"/>
              <w:rPr>
                <w:b/>
                <w:bCs/>
                <w:sz w:val="20"/>
                <w:szCs w:val="20"/>
              </w:rPr>
            </w:pPr>
            <w:r w:rsidRPr="00F33CDE">
              <w:rPr>
                <w:b/>
                <w:bCs/>
                <w:sz w:val="20"/>
                <w:szCs w:val="20"/>
              </w:rPr>
              <w:t>DOCKET NO. 20190080-WS</w:t>
            </w:r>
          </w:p>
        </w:tc>
      </w:tr>
      <w:tr w:rsidR="00C62101" w14:paraId="6AA21371" w14:textId="77777777" w:rsidTr="00117DFF">
        <w:trPr>
          <w:trHeight w:val="315"/>
        </w:trPr>
        <w:tc>
          <w:tcPr>
            <w:tcW w:w="439" w:type="dxa"/>
            <w:tcBorders>
              <w:top w:val="nil"/>
              <w:left w:val="single" w:sz="8" w:space="0" w:color="auto"/>
              <w:bottom w:val="single" w:sz="8" w:space="0" w:color="auto"/>
              <w:right w:val="nil"/>
            </w:tcBorders>
            <w:shd w:val="clear" w:color="000000" w:fill="FFFFFF"/>
            <w:noWrap/>
            <w:vAlign w:val="bottom"/>
            <w:hideMark/>
          </w:tcPr>
          <w:p w14:paraId="73A9845A" w14:textId="77777777" w:rsidR="00C62101" w:rsidRDefault="00C62101" w:rsidP="00117DFF">
            <w:pPr>
              <w:rPr>
                <w:rFonts w:ascii="Arial" w:hAnsi="Arial" w:cs="Arial"/>
              </w:rPr>
            </w:pPr>
            <w:r>
              <w:rPr>
                <w:rFonts w:ascii="Arial" w:hAnsi="Arial" w:cs="Arial"/>
              </w:rPr>
              <w:t> </w:t>
            </w:r>
          </w:p>
        </w:tc>
        <w:tc>
          <w:tcPr>
            <w:tcW w:w="3871" w:type="dxa"/>
            <w:tcBorders>
              <w:top w:val="nil"/>
              <w:left w:val="nil"/>
              <w:bottom w:val="single" w:sz="8" w:space="0" w:color="auto"/>
              <w:right w:val="nil"/>
            </w:tcBorders>
            <w:shd w:val="clear" w:color="000000" w:fill="FFFFFF"/>
            <w:noWrap/>
            <w:vAlign w:val="bottom"/>
            <w:hideMark/>
          </w:tcPr>
          <w:p w14:paraId="49476B5A" w14:textId="77777777" w:rsidR="00C62101" w:rsidRDefault="00C62101" w:rsidP="00117DFF">
            <w:pPr>
              <w:rPr>
                <w:rFonts w:ascii="Arial" w:hAnsi="Arial" w:cs="Arial"/>
              </w:rPr>
            </w:pPr>
            <w:r>
              <w:rPr>
                <w:rFonts w:ascii="Arial" w:hAnsi="Arial" w:cs="Arial"/>
              </w:rPr>
              <w:t> </w:t>
            </w:r>
          </w:p>
        </w:tc>
        <w:tc>
          <w:tcPr>
            <w:tcW w:w="2130" w:type="dxa"/>
            <w:tcBorders>
              <w:top w:val="nil"/>
              <w:left w:val="nil"/>
              <w:bottom w:val="single" w:sz="8" w:space="0" w:color="auto"/>
              <w:right w:val="nil"/>
            </w:tcBorders>
            <w:shd w:val="clear" w:color="000000" w:fill="FFFFFF"/>
            <w:noWrap/>
            <w:vAlign w:val="bottom"/>
            <w:hideMark/>
          </w:tcPr>
          <w:p w14:paraId="53EE42DF" w14:textId="77777777" w:rsidR="00C62101" w:rsidRDefault="00C62101" w:rsidP="00117DFF">
            <w:pPr>
              <w:rPr>
                <w:rFonts w:ascii="SWISS" w:hAnsi="SWISS" w:cs="Arial"/>
                <w:sz w:val="20"/>
                <w:szCs w:val="20"/>
              </w:rPr>
            </w:pPr>
            <w:r>
              <w:rPr>
                <w:rFonts w:ascii="SWISS" w:hAnsi="SWISS" w:cs="Arial"/>
                <w:sz w:val="20"/>
                <w:szCs w:val="20"/>
              </w:rPr>
              <w:t> </w:t>
            </w:r>
          </w:p>
        </w:tc>
        <w:tc>
          <w:tcPr>
            <w:tcW w:w="1780" w:type="dxa"/>
            <w:tcBorders>
              <w:top w:val="nil"/>
              <w:left w:val="nil"/>
              <w:bottom w:val="single" w:sz="8" w:space="0" w:color="auto"/>
              <w:right w:val="nil"/>
            </w:tcBorders>
            <w:shd w:val="clear" w:color="000000" w:fill="FFFFFF"/>
            <w:noWrap/>
            <w:vAlign w:val="bottom"/>
            <w:hideMark/>
          </w:tcPr>
          <w:p w14:paraId="7688436B" w14:textId="77777777" w:rsidR="00C62101" w:rsidRDefault="00C62101" w:rsidP="00117DFF">
            <w:pPr>
              <w:rPr>
                <w:rFonts w:ascii="SWISS" w:hAnsi="SWISS" w:cs="Arial"/>
                <w:sz w:val="20"/>
                <w:szCs w:val="20"/>
              </w:rPr>
            </w:pPr>
            <w:r>
              <w:rPr>
                <w:rFonts w:ascii="SWISS" w:hAnsi="SWISS" w:cs="Arial"/>
                <w:sz w:val="20"/>
                <w:szCs w:val="20"/>
              </w:rPr>
              <w:t> </w:t>
            </w:r>
          </w:p>
        </w:tc>
        <w:tc>
          <w:tcPr>
            <w:tcW w:w="1238" w:type="dxa"/>
            <w:tcBorders>
              <w:top w:val="nil"/>
              <w:left w:val="nil"/>
              <w:bottom w:val="single" w:sz="8" w:space="0" w:color="auto"/>
              <w:right w:val="single" w:sz="8" w:space="0" w:color="auto"/>
            </w:tcBorders>
            <w:shd w:val="clear" w:color="000000" w:fill="FFFFFF"/>
            <w:noWrap/>
            <w:vAlign w:val="bottom"/>
            <w:hideMark/>
          </w:tcPr>
          <w:p w14:paraId="648F5AFA" w14:textId="77777777" w:rsidR="00C62101" w:rsidRDefault="00C62101" w:rsidP="00117DFF">
            <w:pPr>
              <w:rPr>
                <w:rFonts w:ascii="SWISS" w:hAnsi="SWISS" w:cs="Arial"/>
                <w:sz w:val="20"/>
                <w:szCs w:val="20"/>
              </w:rPr>
            </w:pPr>
            <w:r>
              <w:rPr>
                <w:rFonts w:ascii="SWISS" w:hAnsi="SWISS" w:cs="Arial"/>
                <w:sz w:val="20"/>
                <w:szCs w:val="20"/>
              </w:rPr>
              <w:t> </w:t>
            </w:r>
          </w:p>
        </w:tc>
      </w:tr>
      <w:tr w:rsidR="00C62101" w14:paraId="77C69D37"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66D0C218" w14:textId="77777777" w:rsidR="00C62101" w:rsidRDefault="00C62101" w:rsidP="00117DFF">
            <w:pPr>
              <w:rPr>
                <w:rFonts w:ascii="Arial" w:hAnsi="Arial" w:cs="Arial"/>
              </w:rPr>
            </w:pPr>
            <w:r>
              <w:rPr>
                <w:rFonts w:ascii="Arial" w:hAnsi="Arial" w:cs="Arial"/>
              </w:rPr>
              <w:t> </w:t>
            </w:r>
          </w:p>
        </w:tc>
        <w:tc>
          <w:tcPr>
            <w:tcW w:w="3871" w:type="dxa"/>
            <w:tcBorders>
              <w:top w:val="nil"/>
              <w:left w:val="nil"/>
              <w:bottom w:val="nil"/>
              <w:right w:val="nil"/>
            </w:tcBorders>
            <w:shd w:val="clear" w:color="000000" w:fill="FFFFFF"/>
            <w:noWrap/>
            <w:vAlign w:val="bottom"/>
            <w:hideMark/>
          </w:tcPr>
          <w:p w14:paraId="71B31012" w14:textId="77777777" w:rsidR="00C62101" w:rsidRPr="00F33CDE" w:rsidRDefault="00C62101" w:rsidP="00117DFF">
            <w:pPr>
              <w:rPr>
                <w:rFonts w:ascii="Arial" w:hAnsi="Arial" w:cs="Arial"/>
                <w:sz w:val="20"/>
                <w:szCs w:val="20"/>
              </w:rPr>
            </w:pPr>
            <w:r w:rsidRPr="00F33CDE">
              <w:rPr>
                <w:rFonts w:ascii="Arial" w:hAnsi="Arial" w:cs="Arial"/>
                <w:sz w:val="20"/>
                <w:szCs w:val="20"/>
              </w:rPr>
              <w:t> </w:t>
            </w:r>
          </w:p>
        </w:tc>
        <w:tc>
          <w:tcPr>
            <w:tcW w:w="2130" w:type="dxa"/>
            <w:tcBorders>
              <w:top w:val="nil"/>
              <w:left w:val="nil"/>
              <w:bottom w:val="nil"/>
              <w:right w:val="nil"/>
            </w:tcBorders>
            <w:shd w:val="clear" w:color="000000" w:fill="FFFFFF"/>
            <w:noWrap/>
            <w:vAlign w:val="bottom"/>
            <w:hideMark/>
          </w:tcPr>
          <w:p w14:paraId="7D7C7E51" w14:textId="77777777" w:rsidR="00C62101" w:rsidRPr="00F33CDE" w:rsidRDefault="00C62101" w:rsidP="00117DFF">
            <w:pPr>
              <w:jc w:val="center"/>
              <w:rPr>
                <w:rFonts w:ascii="Arial" w:hAnsi="Arial" w:cs="Arial"/>
                <w:b/>
                <w:bCs/>
                <w:sz w:val="20"/>
                <w:szCs w:val="20"/>
              </w:rPr>
            </w:pPr>
            <w:r w:rsidRPr="00F33CDE">
              <w:rPr>
                <w:rFonts w:ascii="Arial" w:hAnsi="Arial" w:cs="Arial"/>
                <w:b/>
                <w:bCs/>
                <w:sz w:val="20"/>
                <w:szCs w:val="20"/>
              </w:rPr>
              <w:t>BALANCE</w:t>
            </w:r>
          </w:p>
        </w:tc>
        <w:tc>
          <w:tcPr>
            <w:tcW w:w="1780" w:type="dxa"/>
            <w:tcBorders>
              <w:top w:val="nil"/>
              <w:left w:val="nil"/>
              <w:bottom w:val="nil"/>
              <w:right w:val="nil"/>
            </w:tcBorders>
            <w:shd w:val="clear" w:color="000000" w:fill="FFFFFF"/>
            <w:noWrap/>
            <w:vAlign w:val="bottom"/>
            <w:hideMark/>
          </w:tcPr>
          <w:p w14:paraId="2C06EC54" w14:textId="77777777" w:rsidR="00C62101" w:rsidRPr="00F33CDE" w:rsidRDefault="00C62101" w:rsidP="00117DFF">
            <w:pPr>
              <w:jc w:val="center"/>
              <w:rPr>
                <w:rFonts w:ascii="Arial" w:hAnsi="Arial" w:cs="Arial"/>
                <w:b/>
                <w:bCs/>
                <w:sz w:val="20"/>
                <w:szCs w:val="20"/>
              </w:rPr>
            </w:pPr>
            <w:r w:rsidRPr="00F33CDE">
              <w:rPr>
                <w:rFonts w:ascii="Arial" w:hAnsi="Arial" w:cs="Arial"/>
                <w:b/>
                <w:bCs/>
                <w:sz w:val="20"/>
                <w:szCs w:val="20"/>
              </w:rPr>
              <w:t>STAFF</w:t>
            </w:r>
          </w:p>
        </w:tc>
        <w:tc>
          <w:tcPr>
            <w:tcW w:w="1238" w:type="dxa"/>
            <w:tcBorders>
              <w:top w:val="nil"/>
              <w:left w:val="nil"/>
              <w:bottom w:val="nil"/>
              <w:right w:val="single" w:sz="8" w:space="0" w:color="auto"/>
            </w:tcBorders>
            <w:shd w:val="clear" w:color="000000" w:fill="FFFFFF"/>
            <w:noWrap/>
            <w:vAlign w:val="bottom"/>
            <w:hideMark/>
          </w:tcPr>
          <w:p w14:paraId="20A51295" w14:textId="77777777" w:rsidR="00C62101" w:rsidRPr="00F33CDE" w:rsidRDefault="00C62101" w:rsidP="00117DFF">
            <w:pPr>
              <w:jc w:val="center"/>
              <w:rPr>
                <w:rFonts w:ascii="Arial" w:hAnsi="Arial" w:cs="Arial"/>
                <w:b/>
                <w:bCs/>
                <w:sz w:val="20"/>
                <w:szCs w:val="20"/>
              </w:rPr>
            </w:pPr>
            <w:r w:rsidRPr="00F33CDE">
              <w:rPr>
                <w:rFonts w:ascii="Arial" w:hAnsi="Arial" w:cs="Arial"/>
                <w:b/>
                <w:bCs/>
                <w:sz w:val="20"/>
                <w:szCs w:val="20"/>
              </w:rPr>
              <w:t>BALANCE</w:t>
            </w:r>
          </w:p>
        </w:tc>
      </w:tr>
      <w:tr w:rsidR="00C62101" w14:paraId="6A3D5FB1"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198A44F0" w14:textId="77777777" w:rsidR="00C62101" w:rsidRDefault="00C62101" w:rsidP="00117DFF">
            <w:pPr>
              <w:rPr>
                <w:rFonts w:ascii="Arial" w:hAnsi="Arial" w:cs="Arial"/>
              </w:rPr>
            </w:pPr>
            <w:r>
              <w:rPr>
                <w:rFonts w:ascii="Arial" w:hAnsi="Arial" w:cs="Arial"/>
              </w:rPr>
              <w:t> </w:t>
            </w:r>
          </w:p>
        </w:tc>
        <w:tc>
          <w:tcPr>
            <w:tcW w:w="3871" w:type="dxa"/>
            <w:tcBorders>
              <w:top w:val="nil"/>
              <w:left w:val="nil"/>
              <w:bottom w:val="nil"/>
              <w:right w:val="nil"/>
            </w:tcBorders>
            <w:shd w:val="clear" w:color="000000" w:fill="FFFFFF"/>
            <w:noWrap/>
            <w:vAlign w:val="bottom"/>
            <w:hideMark/>
          </w:tcPr>
          <w:p w14:paraId="68836BB3" w14:textId="77777777" w:rsidR="00C62101" w:rsidRPr="00F33CDE" w:rsidRDefault="00C62101" w:rsidP="00117DFF">
            <w:pPr>
              <w:rPr>
                <w:rFonts w:ascii="Arial" w:hAnsi="Arial" w:cs="Arial"/>
              </w:rPr>
            </w:pPr>
            <w:r w:rsidRPr="00F33CDE">
              <w:rPr>
                <w:rFonts w:ascii="Arial" w:hAnsi="Arial" w:cs="Arial"/>
              </w:rPr>
              <w:t> </w:t>
            </w:r>
          </w:p>
        </w:tc>
        <w:tc>
          <w:tcPr>
            <w:tcW w:w="2130" w:type="dxa"/>
            <w:tcBorders>
              <w:top w:val="nil"/>
              <w:left w:val="nil"/>
              <w:bottom w:val="nil"/>
              <w:right w:val="nil"/>
            </w:tcBorders>
            <w:shd w:val="clear" w:color="000000" w:fill="FFFFFF"/>
            <w:noWrap/>
            <w:vAlign w:val="bottom"/>
            <w:hideMark/>
          </w:tcPr>
          <w:p w14:paraId="14C79AEE" w14:textId="77777777" w:rsidR="00C62101" w:rsidRPr="00F33CDE" w:rsidRDefault="00C62101" w:rsidP="00117DFF">
            <w:pPr>
              <w:jc w:val="center"/>
              <w:rPr>
                <w:rFonts w:ascii="Arial" w:hAnsi="Arial" w:cs="Arial"/>
                <w:b/>
                <w:bCs/>
                <w:sz w:val="20"/>
                <w:szCs w:val="20"/>
              </w:rPr>
            </w:pPr>
            <w:r w:rsidRPr="00F33CDE">
              <w:rPr>
                <w:rFonts w:ascii="Arial" w:hAnsi="Arial" w:cs="Arial"/>
                <w:b/>
                <w:bCs/>
                <w:sz w:val="20"/>
                <w:szCs w:val="20"/>
              </w:rPr>
              <w:t xml:space="preserve">PER </w:t>
            </w:r>
          </w:p>
        </w:tc>
        <w:tc>
          <w:tcPr>
            <w:tcW w:w="1780" w:type="dxa"/>
            <w:tcBorders>
              <w:top w:val="nil"/>
              <w:left w:val="nil"/>
              <w:bottom w:val="nil"/>
              <w:right w:val="nil"/>
            </w:tcBorders>
            <w:shd w:val="clear" w:color="000000" w:fill="FFFFFF"/>
            <w:noWrap/>
            <w:vAlign w:val="bottom"/>
            <w:hideMark/>
          </w:tcPr>
          <w:p w14:paraId="488F5B53" w14:textId="77777777" w:rsidR="00C62101" w:rsidRPr="00F33CDE" w:rsidRDefault="00C62101" w:rsidP="00117DFF">
            <w:pPr>
              <w:jc w:val="center"/>
              <w:rPr>
                <w:rFonts w:ascii="Arial" w:hAnsi="Arial" w:cs="Arial"/>
                <w:b/>
                <w:bCs/>
                <w:sz w:val="20"/>
                <w:szCs w:val="20"/>
              </w:rPr>
            </w:pPr>
            <w:r w:rsidRPr="00F33CDE">
              <w:rPr>
                <w:rFonts w:ascii="Arial" w:hAnsi="Arial" w:cs="Arial"/>
                <w:b/>
                <w:bCs/>
                <w:sz w:val="20"/>
                <w:szCs w:val="20"/>
              </w:rPr>
              <w:t>ADJUSTMENTS</w:t>
            </w:r>
          </w:p>
        </w:tc>
        <w:tc>
          <w:tcPr>
            <w:tcW w:w="1238" w:type="dxa"/>
            <w:tcBorders>
              <w:top w:val="nil"/>
              <w:left w:val="nil"/>
              <w:bottom w:val="nil"/>
              <w:right w:val="single" w:sz="8" w:space="0" w:color="auto"/>
            </w:tcBorders>
            <w:shd w:val="clear" w:color="000000" w:fill="FFFFFF"/>
            <w:noWrap/>
            <w:vAlign w:val="bottom"/>
            <w:hideMark/>
          </w:tcPr>
          <w:p w14:paraId="3EAF6834" w14:textId="77777777" w:rsidR="00C62101" w:rsidRPr="00F33CDE" w:rsidRDefault="00C62101" w:rsidP="00117DFF">
            <w:pPr>
              <w:jc w:val="center"/>
              <w:rPr>
                <w:rFonts w:ascii="Arial" w:hAnsi="Arial" w:cs="Arial"/>
                <w:b/>
                <w:bCs/>
                <w:sz w:val="20"/>
                <w:szCs w:val="20"/>
              </w:rPr>
            </w:pPr>
            <w:r w:rsidRPr="00F33CDE">
              <w:rPr>
                <w:rFonts w:ascii="Arial" w:hAnsi="Arial" w:cs="Arial"/>
                <w:b/>
                <w:bCs/>
                <w:sz w:val="20"/>
                <w:szCs w:val="20"/>
              </w:rPr>
              <w:t>PER</w:t>
            </w:r>
          </w:p>
        </w:tc>
      </w:tr>
      <w:tr w:rsidR="00C62101" w14:paraId="4D36FBA2" w14:textId="77777777" w:rsidTr="00117DFF">
        <w:trPr>
          <w:trHeight w:val="315"/>
        </w:trPr>
        <w:tc>
          <w:tcPr>
            <w:tcW w:w="439" w:type="dxa"/>
            <w:tcBorders>
              <w:top w:val="nil"/>
              <w:left w:val="single" w:sz="8" w:space="0" w:color="auto"/>
              <w:bottom w:val="single" w:sz="8" w:space="0" w:color="auto"/>
              <w:right w:val="nil"/>
            </w:tcBorders>
            <w:shd w:val="clear" w:color="000000" w:fill="FFFFFF"/>
            <w:noWrap/>
            <w:vAlign w:val="bottom"/>
            <w:hideMark/>
          </w:tcPr>
          <w:p w14:paraId="4F8CEA1C" w14:textId="77777777" w:rsidR="00C62101" w:rsidRDefault="00C62101" w:rsidP="00117DFF">
            <w:pPr>
              <w:rPr>
                <w:rFonts w:ascii="Arial" w:hAnsi="Arial" w:cs="Arial"/>
              </w:rPr>
            </w:pPr>
            <w:r>
              <w:rPr>
                <w:rFonts w:ascii="Arial" w:hAnsi="Arial" w:cs="Arial"/>
              </w:rPr>
              <w:t> </w:t>
            </w:r>
          </w:p>
        </w:tc>
        <w:tc>
          <w:tcPr>
            <w:tcW w:w="3871" w:type="dxa"/>
            <w:tcBorders>
              <w:top w:val="nil"/>
              <w:left w:val="nil"/>
              <w:bottom w:val="single" w:sz="8" w:space="0" w:color="auto"/>
              <w:right w:val="nil"/>
            </w:tcBorders>
            <w:shd w:val="clear" w:color="000000" w:fill="FFFFFF"/>
            <w:noWrap/>
            <w:vAlign w:val="bottom"/>
            <w:hideMark/>
          </w:tcPr>
          <w:p w14:paraId="6BFE01B8" w14:textId="77777777" w:rsidR="00C62101" w:rsidRPr="00F33CDE" w:rsidRDefault="00C62101" w:rsidP="00117DFF">
            <w:pPr>
              <w:rPr>
                <w:rFonts w:ascii="Arial" w:hAnsi="Arial" w:cs="Arial"/>
                <w:b/>
                <w:bCs/>
                <w:sz w:val="20"/>
                <w:szCs w:val="20"/>
              </w:rPr>
            </w:pPr>
            <w:r w:rsidRPr="00F33CDE">
              <w:rPr>
                <w:rFonts w:ascii="Arial" w:hAnsi="Arial" w:cs="Arial"/>
                <w:b/>
                <w:bCs/>
                <w:sz w:val="20"/>
                <w:szCs w:val="20"/>
              </w:rPr>
              <w:t>DESCRIPTION</w:t>
            </w:r>
          </w:p>
        </w:tc>
        <w:tc>
          <w:tcPr>
            <w:tcW w:w="2130" w:type="dxa"/>
            <w:tcBorders>
              <w:top w:val="nil"/>
              <w:left w:val="nil"/>
              <w:bottom w:val="single" w:sz="8" w:space="0" w:color="auto"/>
              <w:right w:val="nil"/>
            </w:tcBorders>
            <w:shd w:val="clear" w:color="000000" w:fill="FFFFFF"/>
            <w:noWrap/>
            <w:vAlign w:val="bottom"/>
            <w:hideMark/>
          </w:tcPr>
          <w:p w14:paraId="0A94EFFA" w14:textId="77777777" w:rsidR="00C62101" w:rsidRPr="00F33CDE" w:rsidRDefault="00C62101" w:rsidP="00117DFF">
            <w:pPr>
              <w:jc w:val="center"/>
              <w:rPr>
                <w:rFonts w:ascii="Arial" w:hAnsi="Arial" w:cs="Arial"/>
                <w:b/>
                <w:bCs/>
                <w:sz w:val="20"/>
                <w:szCs w:val="20"/>
              </w:rPr>
            </w:pPr>
            <w:r w:rsidRPr="00F33CDE">
              <w:rPr>
                <w:rFonts w:ascii="Arial" w:hAnsi="Arial" w:cs="Arial"/>
                <w:b/>
                <w:bCs/>
                <w:sz w:val="20"/>
                <w:szCs w:val="20"/>
              </w:rPr>
              <w:t>2015 SARC Phase II</w:t>
            </w:r>
          </w:p>
        </w:tc>
        <w:tc>
          <w:tcPr>
            <w:tcW w:w="1780" w:type="dxa"/>
            <w:tcBorders>
              <w:top w:val="nil"/>
              <w:left w:val="nil"/>
              <w:bottom w:val="single" w:sz="8" w:space="0" w:color="auto"/>
              <w:right w:val="nil"/>
            </w:tcBorders>
            <w:shd w:val="clear" w:color="000000" w:fill="FFFFFF"/>
            <w:noWrap/>
            <w:vAlign w:val="bottom"/>
            <w:hideMark/>
          </w:tcPr>
          <w:p w14:paraId="0EC6EE2A" w14:textId="77777777" w:rsidR="00C62101" w:rsidRPr="00F33CDE" w:rsidRDefault="00C62101" w:rsidP="00117DFF">
            <w:pPr>
              <w:jc w:val="center"/>
              <w:rPr>
                <w:rFonts w:ascii="Arial" w:hAnsi="Arial" w:cs="Arial"/>
                <w:b/>
                <w:bCs/>
                <w:sz w:val="20"/>
                <w:szCs w:val="20"/>
              </w:rPr>
            </w:pPr>
            <w:r w:rsidRPr="00F33CDE">
              <w:rPr>
                <w:rFonts w:ascii="Arial" w:hAnsi="Arial" w:cs="Arial"/>
                <w:b/>
                <w:bCs/>
                <w:sz w:val="20"/>
                <w:szCs w:val="20"/>
              </w:rPr>
              <w:t>TO UTIL. BAL.</w:t>
            </w:r>
          </w:p>
        </w:tc>
        <w:tc>
          <w:tcPr>
            <w:tcW w:w="1238" w:type="dxa"/>
            <w:tcBorders>
              <w:top w:val="nil"/>
              <w:left w:val="nil"/>
              <w:bottom w:val="single" w:sz="8" w:space="0" w:color="auto"/>
              <w:right w:val="single" w:sz="8" w:space="0" w:color="auto"/>
            </w:tcBorders>
            <w:shd w:val="clear" w:color="000000" w:fill="FFFFFF"/>
            <w:noWrap/>
            <w:vAlign w:val="bottom"/>
            <w:hideMark/>
          </w:tcPr>
          <w:p w14:paraId="00AB7869" w14:textId="77777777" w:rsidR="00C62101" w:rsidRPr="00F33CDE" w:rsidRDefault="00C62101" w:rsidP="00117DFF">
            <w:pPr>
              <w:jc w:val="center"/>
              <w:rPr>
                <w:rFonts w:ascii="Arial" w:hAnsi="Arial" w:cs="Arial"/>
                <w:b/>
                <w:bCs/>
                <w:sz w:val="20"/>
                <w:szCs w:val="20"/>
              </w:rPr>
            </w:pPr>
            <w:r w:rsidRPr="00F33CDE">
              <w:rPr>
                <w:rFonts w:ascii="Arial" w:hAnsi="Arial" w:cs="Arial"/>
                <w:b/>
                <w:bCs/>
                <w:sz w:val="20"/>
                <w:szCs w:val="20"/>
              </w:rPr>
              <w:t>STAFF</w:t>
            </w:r>
          </w:p>
        </w:tc>
      </w:tr>
      <w:tr w:rsidR="00C62101" w14:paraId="0D6DFF69"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51604520" w14:textId="77777777" w:rsidR="00C62101" w:rsidRDefault="00C62101" w:rsidP="00117DFF">
            <w:pPr>
              <w:rPr>
                <w:rFonts w:ascii="Arial" w:hAnsi="Arial" w:cs="Arial"/>
              </w:rPr>
            </w:pPr>
            <w:r>
              <w:rPr>
                <w:rFonts w:ascii="Arial" w:hAnsi="Arial" w:cs="Arial"/>
              </w:rPr>
              <w:t> </w:t>
            </w:r>
          </w:p>
        </w:tc>
        <w:tc>
          <w:tcPr>
            <w:tcW w:w="3871" w:type="dxa"/>
            <w:tcBorders>
              <w:top w:val="nil"/>
              <w:left w:val="nil"/>
              <w:bottom w:val="nil"/>
              <w:right w:val="nil"/>
            </w:tcBorders>
            <w:shd w:val="clear" w:color="000000" w:fill="FFFFFF"/>
            <w:noWrap/>
            <w:vAlign w:val="bottom"/>
            <w:hideMark/>
          </w:tcPr>
          <w:p w14:paraId="7548C8AB" w14:textId="77777777" w:rsidR="00C62101" w:rsidRDefault="00C62101" w:rsidP="00117DFF">
            <w:pPr>
              <w:rPr>
                <w:rFonts w:ascii="SWISS" w:hAnsi="SWISS" w:cs="Arial"/>
                <w:b/>
                <w:bCs/>
                <w:sz w:val="20"/>
                <w:szCs w:val="20"/>
              </w:rPr>
            </w:pPr>
            <w:r>
              <w:rPr>
                <w:rFonts w:ascii="SWISS" w:hAnsi="SWISS" w:cs="Arial"/>
                <w:b/>
                <w:bCs/>
                <w:sz w:val="20"/>
                <w:szCs w:val="20"/>
              </w:rPr>
              <w:t> </w:t>
            </w:r>
          </w:p>
        </w:tc>
        <w:tc>
          <w:tcPr>
            <w:tcW w:w="2130" w:type="dxa"/>
            <w:tcBorders>
              <w:top w:val="nil"/>
              <w:left w:val="nil"/>
              <w:bottom w:val="nil"/>
              <w:right w:val="nil"/>
            </w:tcBorders>
            <w:shd w:val="clear" w:color="000000" w:fill="FFFFFF"/>
            <w:noWrap/>
            <w:vAlign w:val="bottom"/>
            <w:hideMark/>
          </w:tcPr>
          <w:p w14:paraId="0447457B" w14:textId="77777777" w:rsidR="00C62101" w:rsidRDefault="00C62101" w:rsidP="00117DFF">
            <w:pPr>
              <w:jc w:val="center"/>
              <w:rPr>
                <w:rFonts w:ascii="SWISS" w:hAnsi="SWISS" w:cs="Arial"/>
                <w:b/>
                <w:bCs/>
                <w:sz w:val="20"/>
                <w:szCs w:val="20"/>
              </w:rPr>
            </w:pPr>
            <w:r>
              <w:rPr>
                <w:rFonts w:ascii="SWISS" w:hAnsi="SWISS" w:cs="Arial"/>
                <w:b/>
                <w:bCs/>
                <w:sz w:val="20"/>
                <w:szCs w:val="20"/>
              </w:rPr>
              <w:t> </w:t>
            </w:r>
          </w:p>
        </w:tc>
        <w:tc>
          <w:tcPr>
            <w:tcW w:w="1780" w:type="dxa"/>
            <w:tcBorders>
              <w:top w:val="nil"/>
              <w:left w:val="nil"/>
              <w:bottom w:val="nil"/>
              <w:right w:val="nil"/>
            </w:tcBorders>
            <w:shd w:val="clear" w:color="000000" w:fill="FFFFFF"/>
            <w:noWrap/>
            <w:vAlign w:val="bottom"/>
            <w:hideMark/>
          </w:tcPr>
          <w:p w14:paraId="3D412ED0" w14:textId="77777777" w:rsidR="00C62101" w:rsidRDefault="00C62101" w:rsidP="00117DFF">
            <w:pPr>
              <w:jc w:val="center"/>
              <w:rPr>
                <w:rFonts w:ascii="SWISS" w:hAnsi="SWISS" w:cs="Arial"/>
                <w:b/>
                <w:bCs/>
                <w:sz w:val="20"/>
                <w:szCs w:val="20"/>
              </w:rPr>
            </w:pPr>
            <w:r>
              <w:rPr>
                <w:rFonts w:ascii="SWISS" w:hAnsi="SWISS" w:cs="Arial"/>
                <w:b/>
                <w:bCs/>
                <w:sz w:val="20"/>
                <w:szCs w:val="20"/>
              </w:rPr>
              <w:t> </w:t>
            </w:r>
          </w:p>
        </w:tc>
        <w:tc>
          <w:tcPr>
            <w:tcW w:w="1238" w:type="dxa"/>
            <w:tcBorders>
              <w:top w:val="nil"/>
              <w:left w:val="nil"/>
              <w:bottom w:val="nil"/>
              <w:right w:val="single" w:sz="8" w:space="0" w:color="auto"/>
            </w:tcBorders>
            <w:shd w:val="clear" w:color="000000" w:fill="FFFFFF"/>
            <w:noWrap/>
            <w:vAlign w:val="bottom"/>
            <w:hideMark/>
          </w:tcPr>
          <w:p w14:paraId="08ADC512" w14:textId="77777777" w:rsidR="00C62101" w:rsidRDefault="00C62101" w:rsidP="00117DFF">
            <w:pPr>
              <w:jc w:val="center"/>
              <w:rPr>
                <w:rFonts w:ascii="SWISS" w:hAnsi="SWISS" w:cs="Arial"/>
                <w:b/>
                <w:bCs/>
                <w:sz w:val="20"/>
                <w:szCs w:val="20"/>
              </w:rPr>
            </w:pPr>
            <w:r>
              <w:rPr>
                <w:rFonts w:ascii="SWISS" w:hAnsi="SWISS" w:cs="Arial"/>
                <w:b/>
                <w:bCs/>
                <w:sz w:val="20"/>
                <w:szCs w:val="20"/>
              </w:rPr>
              <w:t> </w:t>
            </w:r>
          </w:p>
        </w:tc>
      </w:tr>
      <w:tr w:rsidR="00C62101" w14:paraId="326B78F0"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4FEC17A4" w14:textId="77777777" w:rsidR="00C62101" w:rsidRPr="00F33CDE" w:rsidRDefault="00C62101" w:rsidP="00117DFF">
            <w:pPr>
              <w:jc w:val="right"/>
              <w:rPr>
                <w:sz w:val="20"/>
                <w:szCs w:val="20"/>
              </w:rPr>
            </w:pPr>
            <w:r w:rsidRPr="00F33CDE">
              <w:rPr>
                <w:sz w:val="20"/>
                <w:szCs w:val="20"/>
              </w:rPr>
              <w:t>1.</w:t>
            </w:r>
          </w:p>
        </w:tc>
        <w:tc>
          <w:tcPr>
            <w:tcW w:w="3871" w:type="dxa"/>
            <w:tcBorders>
              <w:top w:val="nil"/>
              <w:left w:val="nil"/>
              <w:bottom w:val="nil"/>
              <w:right w:val="nil"/>
            </w:tcBorders>
            <w:shd w:val="clear" w:color="000000" w:fill="FFFFFF"/>
            <w:noWrap/>
            <w:vAlign w:val="bottom"/>
            <w:hideMark/>
          </w:tcPr>
          <w:p w14:paraId="2F53C6C5" w14:textId="77777777" w:rsidR="00C62101" w:rsidRPr="00F33CDE" w:rsidRDefault="00C62101" w:rsidP="00117DFF">
            <w:pPr>
              <w:rPr>
                <w:sz w:val="20"/>
                <w:szCs w:val="20"/>
              </w:rPr>
            </w:pPr>
            <w:r w:rsidRPr="00F33CDE">
              <w:rPr>
                <w:sz w:val="20"/>
                <w:szCs w:val="20"/>
              </w:rPr>
              <w:t>UTILITY PLANT IN SERVICE</w:t>
            </w:r>
          </w:p>
        </w:tc>
        <w:tc>
          <w:tcPr>
            <w:tcW w:w="2130" w:type="dxa"/>
            <w:tcBorders>
              <w:top w:val="nil"/>
              <w:left w:val="nil"/>
              <w:bottom w:val="nil"/>
              <w:right w:val="nil"/>
            </w:tcBorders>
            <w:shd w:val="clear" w:color="000000" w:fill="FFFFFF"/>
            <w:noWrap/>
            <w:vAlign w:val="bottom"/>
            <w:hideMark/>
          </w:tcPr>
          <w:p w14:paraId="3BFD4564" w14:textId="77777777" w:rsidR="00C62101" w:rsidRPr="00F33CDE" w:rsidRDefault="00C62101" w:rsidP="00117DFF">
            <w:pPr>
              <w:jc w:val="right"/>
              <w:rPr>
                <w:sz w:val="20"/>
                <w:szCs w:val="20"/>
              </w:rPr>
            </w:pPr>
            <w:r w:rsidRPr="00F33CDE">
              <w:rPr>
                <w:sz w:val="20"/>
                <w:szCs w:val="20"/>
              </w:rPr>
              <w:t xml:space="preserve">$1,625,299 </w:t>
            </w:r>
          </w:p>
        </w:tc>
        <w:tc>
          <w:tcPr>
            <w:tcW w:w="1780" w:type="dxa"/>
            <w:tcBorders>
              <w:top w:val="nil"/>
              <w:left w:val="nil"/>
              <w:bottom w:val="nil"/>
              <w:right w:val="nil"/>
            </w:tcBorders>
            <w:shd w:val="clear" w:color="000000" w:fill="FFFFFF"/>
            <w:noWrap/>
            <w:vAlign w:val="bottom"/>
            <w:hideMark/>
          </w:tcPr>
          <w:p w14:paraId="7E5BCE4A" w14:textId="77777777" w:rsidR="00C62101" w:rsidRPr="00F33CDE" w:rsidRDefault="00C62101" w:rsidP="00117DFF">
            <w:pPr>
              <w:jc w:val="right"/>
              <w:rPr>
                <w:sz w:val="20"/>
                <w:szCs w:val="20"/>
              </w:rPr>
            </w:pPr>
            <w:r w:rsidRPr="00F33CDE">
              <w:rPr>
                <w:sz w:val="20"/>
                <w:szCs w:val="20"/>
              </w:rPr>
              <w:t xml:space="preserve">$4,842 </w:t>
            </w:r>
          </w:p>
        </w:tc>
        <w:tc>
          <w:tcPr>
            <w:tcW w:w="1238" w:type="dxa"/>
            <w:tcBorders>
              <w:top w:val="nil"/>
              <w:left w:val="nil"/>
              <w:bottom w:val="nil"/>
              <w:right w:val="single" w:sz="8" w:space="0" w:color="auto"/>
            </w:tcBorders>
            <w:shd w:val="clear" w:color="000000" w:fill="FFFFFF"/>
            <w:noWrap/>
            <w:vAlign w:val="bottom"/>
            <w:hideMark/>
          </w:tcPr>
          <w:p w14:paraId="2305D93B" w14:textId="77777777" w:rsidR="00C62101" w:rsidRPr="00F33CDE" w:rsidRDefault="00C62101" w:rsidP="00117DFF">
            <w:pPr>
              <w:jc w:val="right"/>
              <w:rPr>
                <w:sz w:val="20"/>
                <w:szCs w:val="20"/>
              </w:rPr>
            </w:pPr>
            <w:r w:rsidRPr="00F33CDE">
              <w:rPr>
                <w:sz w:val="20"/>
                <w:szCs w:val="20"/>
              </w:rPr>
              <w:t xml:space="preserve">$1,630,142 </w:t>
            </w:r>
          </w:p>
        </w:tc>
      </w:tr>
      <w:tr w:rsidR="00C62101" w14:paraId="6B5F4988"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600B541F" w14:textId="77777777" w:rsidR="00C62101" w:rsidRPr="00F33CDE" w:rsidRDefault="00C62101" w:rsidP="00117DFF">
            <w:r w:rsidRPr="00F33CDE">
              <w:t> </w:t>
            </w:r>
          </w:p>
        </w:tc>
        <w:tc>
          <w:tcPr>
            <w:tcW w:w="3871" w:type="dxa"/>
            <w:tcBorders>
              <w:top w:val="nil"/>
              <w:left w:val="nil"/>
              <w:bottom w:val="nil"/>
              <w:right w:val="nil"/>
            </w:tcBorders>
            <w:shd w:val="clear" w:color="000000" w:fill="FFFFFF"/>
            <w:noWrap/>
            <w:vAlign w:val="bottom"/>
            <w:hideMark/>
          </w:tcPr>
          <w:p w14:paraId="2DA7074C" w14:textId="77777777" w:rsidR="00C62101" w:rsidRPr="00F33CDE" w:rsidRDefault="00C62101" w:rsidP="00117DFF">
            <w:pPr>
              <w:rPr>
                <w:sz w:val="20"/>
                <w:szCs w:val="20"/>
              </w:rPr>
            </w:pPr>
            <w:r w:rsidRPr="00F33CDE">
              <w:rPr>
                <w:sz w:val="20"/>
                <w:szCs w:val="20"/>
              </w:rPr>
              <w:t> </w:t>
            </w:r>
          </w:p>
        </w:tc>
        <w:tc>
          <w:tcPr>
            <w:tcW w:w="2130" w:type="dxa"/>
            <w:tcBorders>
              <w:top w:val="nil"/>
              <w:left w:val="nil"/>
              <w:bottom w:val="nil"/>
              <w:right w:val="nil"/>
            </w:tcBorders>
            <w:shd w:val="clear" w:color="000000" w:fill="FFFFFF"/>
            <w:noWrap/>
            <w:vAlign w:val="bottom"/>
            <w:hideMark/>
          </w:tcPr>
          <w:p w14:paraId="7BCFC6DF" w14:textId="77777777" w:rsidR="00C62101" w:rsidRPr="00F33CDE" w:rsidRDefault="00C62101" w:rsidP="00117DFF">
            <w:pPr>
              <w:rPr>
                <w:sz w:val="20"/>
                <w:szCs w:val="20"/>
              </w:rPr>
            </w:pPr>
            <w:r w:rsidRPr="00F33CDE">
              <w:rPr>
                <w:sz w:val="20"/>
                <w:szCs w:val="20"/>
              </w:rPr>
              <w:t> </w:t>
            </w:r>
          </w:p>
        </w:tc>
        <w:tc>
          <w:tcPr>
            <w:tcW w:w="1780" w:type="dxa"/>
            <w:tcBorders>
              <w:top w:val="nil"/>
              <w:left w:val="nil"/>
              <w:bottom w:val="nil"/>
              <w:right w:val="nil"/>
            </w:tcBorders>
            <w:shd w:val="clear" w:color="000000" w:fill="FFFFFF"/>
            <w:noWrap/>
            <w:vAlign w:val="bottom"/>
            <w:hideMark/>
          </w:tcPr>
          <w:p w14:paraId="6D0D582A" w14:textId="77777777" w:rsidR="00C62101" w:rsidRPr="00F33CDE" w:rsidRDefault="00C62101" w:rsidP="00117DFF">
            <w:pPr>
              <w:rPr>
                <w:sz w:val="20"/>
                <w:szCs w:val="20"/>
              </w:rPr>
            </w:pPr>
            <w:r w:rsidRPr="00F33CDE">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33FC268A" w14:textId="77777777" w:rsidR="00C62101" w:rsidRPr="00F33CDE" w:rsidRDefault="00C62101" w:rsidP="00117DFF">
            <w:pPr>
              <w:rPr>
                <w:sz w:val="20"/>
                <w:szCs w:val="20"/>
              </w:rPr>
            </w:pPr>
            <w:r w:rsidRPr="00F33CDE">
              <w:rPr>
                <w:sz w:val="20"/>
                <w:szCs w:val="20"/>
              </w:rPr>
              <w:t> </w:t>
            </w:r>
          </w:p>
        </w:tc>
      </w:tr>
      <w:tr w:rsidR="00C62101" w14:paraId="64E523EC"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4194D899" w14:textId="77777777" w:rsidR="00C62101" w:rsidRPr="00F33CDE" w:rsidRDefault="00C62101" w:rsidP="00117DFF">
            <w:pPr>
              <w:jc w:val="right"/>
              <w:rPr>
                <w:sz w:val="20"/>
                <w:szCs w:val="20"/>
              </w:rPr>
            </w:pPr>
            <w:r w:rsidRPr="00F33CDE">
              <w:rPr>
                <w:sz w:val="20"/>
                <w:szCs w:val="20"/>
              </w:rPr>
              <w:t>2.</w:t>
            </w:r>
          </w:p>
        </w:tc>
        <w:tc>
          <w:tcPr>
            <w:tcW w:w="3871" w:type="dxa"/>
            <w:tcBorders>
              <w:top w:val="nil"/>
              <w:left w:val="nil"/>
              <w:bottom w:val="nil"/>
              <w:right w:val="nil"/>
            </w:tcBorders>
            <w:shd w:val="clear" w:color="000000" w:fill="FFFFFF"/>
            <w:noWrap/>
            <w:vAlign w:val="bottom"/>
            <w:hideMark/>
          </w:tcPr>
          <w:p w14:paraId="06463888" w14:textId="77777777" w:rsidR="00C62101" w:rsidRPr="00F33CDE" w:rsidRDefault="00C62101" w:rsidP="00117DFF">
            <w:pPr>
              <w:rPr>
                <w:sz w:val="20"/>
                <w:szCs w:val="20"/>
              </w:rPr>
            </w:pPr>
            <w:r w:rsidRPr="00F33CDE">
              <w:rPr>
                <w:sz w:val="20"/>
                <w:szCs w:val="20"/>
              </w:rPr>
              <w:t>LAND &amp; LAND RIGHTS</w:t>
            </w:r>
          </w:p>
        </w:tc>
        <w:tc>
          <w:tcPr>
            <w:tcW w:w="2130" w:type="dxa"/>
            <w:tcBorders>
              <w:top w:val="nil"/>
              <w:left w:val="nil"/>
              <w:bottom w:val="nil"/>
              <w:right w:val="nil"/>
            </w:tcBorders>
            <w:shd w:val="clear" w:color="000000" w:fill="FFFFFF"/>
            <w:noWrap/>
            <w:vAlign w:val="bottom"/>
            <w:hideMark/>
          </w:tcPr>
          <w:p w14:paraId="4EF36FCE" w14:textId="77777777" w:rsidR="00C62101" w:rsidRPr="00F33CDE" w:rsidRDefault="00C62101" w:rsidP="00117DFF">
            <w:pPr>
              <w:jc w:val="right"/>
              <w:rPr>
                <w:sz w:val="20"/>
                <w:szCs w:val="20"/>
              </w:rPr>
            </w:pPr>
            <w:r w:rsidRPr="00F33CDE">
              <w:rPr>
                <w:sz w:val="20"/>
                <w:szCs w:val="20"/>
              </w:rPr>
              <w:t xml:space="preserve">33,680 </w:t>
            </w:r>
          </w:p>
        </w:tc>
        <w:tc>
          <w:tcPr>
            <w:tcW w:w="1780" w:type="dxa"/>
            <w:tcBorders>
              <w:top w:val="nil"/>
              <w:left w:val="nil"/>
              <w:bottom w:val="nil"/>
              <w:right w:val="nil"/>
            </w:tcBorders>
            <w:shd w:val="clear" w:color="000000" w:fill="FFFFFF"/>
            <w:noWrap/>
            <w:vAlign w:val="bottom"/>
            <w:hideMark/>
          </w:tcPr>
          <w:p w14:paraId="6C1506BA" w14:textId="77777777" w:rsidR="00C62101" w:rsidRPr="00F33CDE" w:rsidRDefault="00C62101" w:rsidP="00117DFF">
            <w:pPr>
              <w:jc w:val="right"/>
              <w:rPr>
                <w:sz w:val="20"/>
                <w:szCs w:val="20"/>
              </w:rPr>
            </w:pPr>
            <w:r w:rsidRPr="00F33CDE">
              <w:rPr>
                <w:sz w:val="20"/>
                <w:szCs w:val="20"/>
              </w:rPr>
              <w:t xml:space="preserve">0 </w:t>
            </w:r>
          </w:p>
        </w:tc>
        <w:tc>
          <w:tcPr>
            <w:tcW w:w="1238" w:type="dxa"/>
            <w:tcBorders>
              <w:top w:val="nil"/>
              <w:left w:val="nil"/>
              <w:bottom w:val="nil"/>
              <w:right w:val="single" w:sz="8" w:space="0" w:color="auto"/>
            </w:tcBorders>
            <w:shd w:val="clear" w:color="000000" w:fill="FFFFFF"/>
            <w:noWrap/>
            <w:vAlign w:val="bottom"/>
            <w:hideMark/>
          </w:tcPr>
          <w:p w14:paraId="7DB0060D" w14:textId="77777777" w:rsidR="00C62101" w:rsidRPr="00F33CDE" w:rsidRDefault="00C62101" w:rsidP="00117DFF">
            <w:pPr>
              <w:jc w:val="right"/>
              <w:rPr>
                <w:sz w:val="20"/>
                <w:szCs w:val="20"/>
              </w:rPr>
            </w:pPr>
            <w:r w:rsidRPr="00F33CDE">
              <w:rPr>
                <w:sz w:val="20"/>
                <w:szCs w:val="20"/>
              </w:rPr>
              <w:t xml:space="preserve">33,680 </w:t>
            </w:r>
          </w:p>
        </w:tc>
      </w:tr>
      <w:tr w:rsidR="00C62101" w14:paraId="2BB92F78"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459FF0AC" w14:textId="77777777" w:rsidR="00C62101" w:rsidRPr="00F33CDE" w:rsidRDefault="00C62101" w:rsidP="00117DFF">
            <w:r w:rsidRPr="00F33CDE">
              <w:t> </w:t>
            </w:r>
          </w:p>
        </w:tc>
        <w:tc>
          <w:tcPr>
            <w:tcW w:w="3871" w:type="dxa"/>
            <w:tcBorders>
              <w:top w:val="nil"/>
              <w:left w:val="nil"/>
              <w:bottom w:val="nil"/>
              <w:right w:val="nil"/>
            </w:tcBorders>
            <w:shd w:val="clear" w:color="000000" w:fill="FFFFFF"/>
            <w:noWrap/>
            <w:vAlign w:val="bottom"/>
            <w:hideMark/>
          </w:tcPr>
          <w:p w14:paraId="23E0CB75" w14:textId="77777777" w:rsidR="00C62101" w:rsidRPr="00F33CDE" w:rsidRDefault="00C62101" w:rsidP="00117DFF">
            <w:pPr>
              <w:rPr>
                <w:sz w:val="20"/>
                <w:szCs w:val="20"/>
              </w:rPr>
            </w:pPr>
            <w:r w:rsidRPr="00F33CDE">
              <w:rPr>
                <w:sz w:val="20"/>
                <w:szCs w:val="20"/>
              </w:rPr>
              <w:t> </w:t>
            </w:r>
          </w:p>
        </w:tc>
        <w:tc>
          <w:tcPr>
            <w:tcW w:w="2130" w:type="dxa"/>
            <w:tcBorders>
              <w:top w:val="nil"/>
              <w:left w:val="nil"/>
              <w:bottom w:val="nil"/>
              <w:right w:val="nil"/>
            </w:tcBorders>
            <w:shd w:val="clear" w:color="000000" w:fill="FFFFFF"/>
            <w:noWrap/>
            <w:vAlign w:val="bottom"/>
            <w:hideMark/>
          </w:tcPr>
          <w:p w14:paraId="01E9FA3C" w14:textId="77777777" w:rsidR="00C62101" w:rsidRPr="00F33CDE" w:rsidRDefault="00C62101" w:rsidP="00117DFF">
            <w:pPr>
              <w:rPr>
                <w:sz w:val="20"/>
                <w:szCs w:val="20"/>
              </w:rPr>
            </w:pPr>
            <w:r w:rsidRPr="00F33CDE">
              <w:rPr>
                <w:sz w:val="20"/>
                <w:szCs w:val="20"/>
              </w:rPr>
              <w:t> </w:t>
            </w:r>
          </w:p>
        </w:tc>
        <w:tc>
          <w:tcPr>
            <w:tcW w:w="1780" w:type="dxa"/>
            <w:tcBorders>
              <w:top w:val="nil"/>
              <w:left w:val="nil"/>
              <w:bottom w:val="nil"/>
              <w:right w:val="nil"/>
            </w:tcBorders>
            <w:shd w:val="clear" w:color="000000" w:fill="FFFFFF"/>
            <w:noWrap/>
            <w:vAlign w:val="bottom"/>
            <w:hideMark/>
          </w:tcPr>
          <w:p w14:paraId="08318227" w14:textId="77777777" w:rsidR="00C62101" w:rsidRPr="00F33CDE" w:rsidRDefault="00C62101" w:rsidP="00117DFF">
            <w:pPr>
              <w:rPr>
                <w:sz w:val="20"/>
                <w:szCs w:val="20"/>
              </w:rPr>
            </w:pPr>
            <w:r w:rsidRPr="00F33CDE">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6E5AC80B" w14:textId="77777777" w:rsidR="00C62101" w:rsidRPr="00F33CDE" w:rsidRDefault="00C62101" w:rsidP="00117DFF">
            <w:pPr>
              <w:rPr>
                <w:sz w:val="20"/>
                <w:szCs w:val="20"/>
              </w:rPr>
            </w:pPr>
            <w:r w:rsidRPr="00F33CDE">
              <w:rPr>
                <w:sz w:val="20"/>
                <w:szCs w:val="20"/>
              </w:rPr>
              <w:t> </w:t>
            </w:r>
          </w:p>
        </w:tc>
      </w:tr>
      <w:tr w:rsidR="00C62101" w14:paraId="2395ADB3"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7A5EE548" w14:textId="77777777" w:rsidR="00C62101" w:rsidRPr="00F33CDE" w:rsidRDefault="00C62101" w:rsidP="00117DFF">
            <w:pPr>
              <w:jc w:val="right"/>
              <w:rPr>
                <w:sz w:val="20"/>
                <w:szCs w:val="20"/>
              </w:rPr>
            </w:pPr>
            <w:r w:rsidRPr="00F33CDE">
              <w:rPr>
                <w:sz w:val="20"/>
                <w:szCs w:val="20"/>
              </w:rPr>
              <w:t>3.</w:t>
            </w:r>
          </w:p>
        </w:tc>
        <w:tc>
          <w:tcPr>
            <w:tcW w:w="3871" w:type="dxa"/>
            <w:tcBorders>
              <w:top w:val="nil"/>
              <w:left w:val="nil"/>
              <w:bottom w:val="nil"/>
              <w:right w:val="nil"/>
            </w:tcBorders>
            <w:shd w:val="clear" w:color="000000" w:fill="FFFFFF"/>
            <w:noWrap/>
            <w:vAlign w:val="bottom"/>
            <w:hideMark/>
          </w:tcPr>
          <w:p w14:paraId="258F016E" w14:textId="77777777" w:rsidR="00C62101" w:rsidRPr="00F33CDE" w:rsidRDefault="00C62101" w:rsidP="00117DFF">
            <w:pPr>
              <w:rPr>
                <w:sz w:val="20"/>
                <w:szCs w:val="20"/>
              </w:rPr>
            </w:pPr>
            <w:r w:rsidRPr="00F33CDE">
              <w:rPr>
                <w:sz w:val="20"/>
                <w:szCs w:val="20"/>
              </w:rPr>
              <w:t>NON-USED AND USEFUL COMPONENT</w:t>
            </w:r>
          </w:p>
        </w:tc>
        <w:tc>
          <w:tcPr>
            <w:tcW w:w="2130" w:type="dxa"/>
            <w:tcBorders>
              <w:top w:val="nil"/>
              <w:left w:val="nil"/>
              <w:bottom w:val="nil"/>
              <w:right w:val="nil"/>
            </w:tcBorders>
            <w:shd w:val="clear" w:color="000000" w:fill="FFFFFF"/>
            <w:noWrap/>
            <w:vAlign w:val="bottom"/>
            <w:hideMark/>
          </w:tcPr>
          <w:p w14:paraId="7A369F9D" w14:textId="77777777" w:rsidR="00C62101" w:rsidRPr="00F33CDE" w:rsidRDefault="00C62101" w:rsidP="00117DFF">
            <w:pPr>
              <w:jc w:val="right"/>
              <w:rPr>
                <w:sz w:val="20"/>
                <w:szCs w:val="20"/>
              </w:rPr>
            </w:pPr>
            <w:r w:rsidRPr="00F33CDE">
              <w:rPr>
                <w:sz w:val="20"/>
                <w:szCs w:val="20"/>
              </w:rPr>
              <w:t>(65,542)</w:t>
            </w:r>
          </w:p>
        </w:tc>
        <w:tc>
          <w:tcPr>
            <w:tcW w:w="1780" w:type="dxa"/>
            <w:tcBorders>
              <w:top w:val="nil"/>
              <w:left w:val="nil"/>
              <w:bottom w:val="nil"/>
              <w:right w:val="nil"/>
            </w:tcBorders>
            <w:shd w:val="clear" w:color="000000" w:fill="FFFFFF"/>
            <w:noWrap/>
            <w:vAlign w:val="bottom"/>
            <w:hideMark/>
          </w:tcPr>
          <w:p w14:paraId="1C965541" w14:textId="77777777" w:rsidR="00C62101" w:rsidRPr="00F33CDE" w:rsidRDefault="00C62101" w:rsidP="00117DFF">
            <w:pPr>
              <w:jc w:val="right"/>
              <w:rPr>
                <w:sz w:val="20"/>
                <w:szCs w:val="20"/>
              </w:rPr>
            </w:pPr>
            <w:r w:rsidRPr="00F33CDE">
              <w:rPr>
                <w:sz w:val="20"/>
                <w:szCs w:val="20"/>
              </w:rPr>
              <w:t xml:space="preserve">0 </w:t>
            </w:r>
          </w:p>
        </w:tc>
        <w:tc>
          <w:tcPr>
            <w:tcW w:w="1238" w:type="dxa"/>
            <w:tcBorders>
              <w:top w:val="nil"/>
              <w:left w:val="nil"/>
              <w:bottom w:val="nil"/>
              <w:right w:val="single" w:sz="8" w:space="0" w:color="auto"/>
            </w:tcBorders>
            <w:shd w:val="clear" w:color="000000" w:fill="FFFFFF"/>
            <w:noWrap/>
            <w:vAlign w:val="bottom"/>
            <w:hideMark/>
          </w:tcPr>
          <w:p w14:paraId="4E5164D2" w14:textId="77777777" w:rsidR="00C62101" w:rsidRPr="00F33CDE" w:rsidRDefault="00C62101" w:rsidP="00117DFF">
            <w:pPr>
              <w:jc w:val="right"/>
              <w:rPr>
                <w:sz w:val="20"/>
                <w:szCs w:val="20"/>
              </w:rPr>
            </w:pPr>
            <w:r w:rsidRPr="00F33CDE">
              <w:rPr>
                <w:sz w:val="20"/>
                <w:szCs w:val="20"/>
              </w:rPr>
              <w:t>(65,542)</w:t>
            </w:r>
          </w:p>
        </w:tc>
      </w:tr>
      <w:tr w:rsidR="00C62101" w14:paraId="66BFE124"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40356499" w14:textId="77777777" w:rsidR="00C62101" w:rsidRPr="00F33CDE" w:rsidRDefault="00C62101" w:rsidP="00117DFF">
            <w:r w:rsidRPr="00F33CDE">
              <w:t> </w:t>
            </w:r>
          </w:p>
        </w:tc>
        <w:tc>
          <w:tcPr>
            <w:tcW w:w="3871" w:type="dxa"/>
            <w:tcBorders>
              <w:top w:val="nil"/>
              <w:left w:val="nil"/>
              <w:bottom w:val="nil"/>
              <w:right w:val="nil"/>
            </w:tcBorders>
            <w:shd w:val="clear" w:color="000000" w:fill="FFFFFF"/>
            <w:noWrap/>
            <w:vAlign w:val="bottom"/>
            <w:hideMark/>
          </w:tcPr>
          <w:p w14:paraId="5B6120BD" w14:textId="77777777" w:rsidR="00C62101" w:rsidRPr="00F33CDE" w:rsidRDefault="00C62101" w:rsidP="00117DFF">
            <w:pPr>
              <w:rPr>
                <w:sz w:val="20"/>
                <w:szCs w:val="20"/>
              </w:rPr>
            </w:pPr>
            <w:r w:rsidRPr="00F33CDE">
              <w:rPr>
                <w:sz w:val="20"/>
                <w:szCs w:val="20"/>
              </w:rPr>
              <w:t> </w:t>
            </w:r>
          </w:p>
        </w:tc>
        <w:tc>
          <w:tcPr>
            <w:tcW w:w="2130" w:type="dxa"/>
            <w:tcBorders>
              <w:top w:val="nil"/>
              <w:left w:val="nil"/>
              <w:bottom w:val="nil"/>
              <w:right w:val="nil"/>
            </w:tcBorders>
            <w:shd w:val="clear" w:color="000000" w:fill="FFFFFF"/>
            <w:noWrap/>
            <w:vAlign w:val="bottom"/>
            <w:hideMark/>
          </w:tcPr>
          <w:p w14:paraId="3831E6BA" w14:textId="77777777" w:rsidR="00C62101" w:rsidRPr="00F33CDE" w:rsidRDefault="00C62101" w:rsidP="00117DFF">
            <w:pPr>
              <w:rPr>
                <w:sz w:val="20"/>
                <w:szCs w:val="20"/>
              </w:rPr>
            </w:pPr>
            <w:r w:rsidRPr="00F33CDE">
              <w:rPr>
                <w:sz w:val="20"/>
                <w:szCs w:val="20"/>
              </w:rPr>
              <w:t> </w:t>
            </w:r>
          </w:p>
        </w:tc>
        <w:tc>
          <w:tcPr>
            <w:tcW w:w="1780" w:type="dxa"/>
            <w:tcBorders>
              <w:top w:val="nil"/>
              <w:left w:val="nil"/>
              <w:bottom w:val="nil"/>
              <w:right w:val="nil"/>
            </w:tcBorders>
            <w:shd w:val="clear" w:color="000000" w:fill="FFFFFF"/>
            <w:noWrap/>
            <w:vAlign w:val="bottom"/>
            <w:hideMark/>
          </w:tcPr>
          <w:p w14:paraId="6D6D2EE8" w14:textId="77777777" w:rsidR="00C62101" w:rsidRPr="00F33CDE" w:rsidRDefault="00C62101" w:rsidP="00117DFF">
            <w:pPr>
              <w:rPr>
                <w:sz w:val="20"/>
                <w:szCs w:val="20"/>
              </w:rPr>
            </w:pPr>
            <w:r w:rsidRPr="00F33CDE">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10AD631C" w14:textId="77777777" w:rsidR="00C62101" w:rsidRPr="00F33CDE" w:rsidRDefault="00C62101" w:rsidP="00117DFF">
            <w:pPr>
              <w:rPr>
                <w:sz w:val="20"/>
                <w:szCs w:val="20"/>
              </w:rPr>
            </w:pPr>
            <w:r w:rsidRPr="00F33CDE">
              <w:rPr>
                <w:sz w:val="20"/>
                <w:szCs w:val="20"/>
              </w:rPr>
              <w:t> </w:t>
            </w:r>
          </w:p>
        </w:tc>
      </w:tr>
      <w:tr w:rsidR="00C62101" w14:paraId="5AF17DB9"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6A2D1637" w14:textId="77777777" w:rsidR="00C62101" w:rsidRPr="00F33CDE" w:rsidRDefault="00C62101" w:rsidP="00117DFF">
            <w:pPr>
              <w:jc w:val="right"/>
              <w:rPr>
                <w:sz w:val="20"/>
                <w:szCs w:val="20"/>
              </w:rPr>
            </w:pPr>
            <w:r w:rsidRPr="00F33CDE">
              <w:rPr>
                <w:sz w:val="20"/>
                <w:szCs w:val="20"/>
              </w:rPr>
              <w:t>4.</w:t>
            </w:r>
          </w:p>
        </w:tc>
        <w:tc>
          <w:tcPr>
            <w:tcW w:w="3871" w:type="dxa"/>
            <w:tcBorders>
              <w:top w:val="nil"/>
              <w:left w:val="nil"/>
              <w:bottom w:val="nil"/>
              <w:right w:val="nil"/>
            </w:tcBorders>
            <w:shd w:val="clear" w:color="000000" w:fill="FFFFFF"/>
            <w:noWrap/>
            <w:vAlign w:val="bottom"/>
            <w:hideMark/>
          </w:tcPr>
          <w:p w14:paraId="5EBA2AA6" w14:textId="77777777" w:rsidR="00C62101" w:rsidRPr="00F33CDE" w:rsidRDefault="00C62101" w:rsidP="00117DFF">
            <w:pPr>
              <w:rPr>
                <w:sz w:val="20"/>
                <w:szCs w:val="20"/>
              </w:rPr>
            </w:pPr>
            <w:r w:rsidRPr="00F33CDE">
              <w:rPr>
                <w:sz w:val="20"/>
                <w:szCs w:val="20"/>
              </w:rPr>
              <w:t>ACCUMULATED DEPRECIATION</w:t>
            </w:r>
          </w:p>
        </w:tc>
        <w:tc>
          <w:tcPr>
            <w:tcW w:w="2130" w:type="dxa"/>
            <w:tcBorders>
              <w:top w:val="nil"/>
              <w:left w:val="nil"/>
              <w:bottom w:val="nil"/>
              <w:right w:val="nil"/>
            </w:tcBorders>
            <w:shd w:val="clear" w:color="000000" w:fill="FFFFFF"/>
            <w:noWrap/>
            <w:vAlign w:val="bottom"/>
            <w:hideMark/>
          </w:tcPr>
          <w:p w14:paraId="27030703" w14:textId="77777777" w:rsidR="00C62101" w:rsidRPr="00F33CDE" w:rsidRDefault="00C62101" w:rsidP="00117DFF">
            <w:pPr>
              <w:jc w:val="right"/>
              <w:rPr>
                <w:sz w:val="20"/>
                <w:szCs w:val="20"/>
              </w:rPr>
            </w:pPr>
            <w:r w:rsidRPr="00F33CDE">
              <w:rPr>
                <w:sz w:val="20"/>
                <w:szCs w:val="20"/>
              </w:rPr>
              <w:t>(1,320,255)</w:t>
            </w:r>
          </w:p>
        </w:tc>
        <w:tc>
          <w:tcPr>
            <w:tcW w:w="1780" w:type="dxa"/>
            <w:tcBorders>
              <w:top w:val="nil"/>
              <w:left w:val="nil"/>
              <w:bottom w:val="nil"/>
              <w:right w:val="nil"/>
            </w:tcBorders>
            <w:shd w:val="clear" w:color="000000" w:fill="FFFFFF"/>
            <w:noWrap/>
            <w:vAlign w:val="bottom"/>
            <w:hideMark/>
          </w:tcPr>
          <w:p w14:paraId="3A30B65D" w14:textId="77777777" w:rsidR="00C62101" w:rsidRPr="00F33CDE" w:rsidRDefault="00C62101" w:rsidP="00117DFF">
            <w:pPr>
              <w:jc w:val="right"/>
              <w:rPr>
                <w:sz w:val="20"/>
                <w:szCs w:val="20"/>
              </w:rPr>
            </w:pPr>
            <w:r w:rsidRPr="00F33CDE">
              <w:rPr>
                <w:sz w:val="20"/>
                <w:szCs w:val="20"/>
              </w:rPr>
              <w:t xml:space="preserve">13,720 </w:t>
            </w:r>
          </w:p>
        </w:tc>
        <w:tc>
          <w:tcPr>
            <w:tcW w:w="1238" w:type="dxa"/>
            <w:tcBorders>
              <w:top w:val="nil"/>
              <w:left w:val="nil"/>
              <w:bottom w:val="nil"/>
              <w:right w:val="single" w:sz="8" w:space="0" w:color="auto"/>
            </w:tcBorders>
            <w:shd w:val="clear" w:color="000000" w:fill="FFFFFF"/>
            <w:noWrap/>
            <w:vAlign w:val="bottom"/>
            <w:hideMark/>
          </w:tcPr>
          <w:p w14:paraId="79D0D111" w14:textId="77777777" w:rsidR="00C62101" w:rsidRPr="00F33CDE" w:rsidRDefault="00C62101" w:rsidP="00117DFF">
            <w:pPr>
              <w:jc w:val="right"/>
              <w:rPr>
                <w:sz w:val="20"/>
                <w:szCs w:val="20"/>
              </w:rPr>
            </w:pPr>
            <w:r w:rsidRPr="00F33CDE">
              <w:rPr>
                <w:sz w:val="20"/>
                <w:szCs w:val="20"/>
              </w:rPr>
              <w:t>(1,306,535)</w:t>
            </w:r>
          </w:p>
        </w:tc>
      </w:tr>
      <w:tr w:rsidR="00C62101" w14:paraId="34CBE87A"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7D71087B" w14:textId="77777777" w:rsidR="00C62101" w:rsidRPr="00F33CDE" w:rsidRDefault="00C62101" w:rsidP="00117DFF">
            <w:r w:rsidRPr="00F33CDE">
              <w:t> </w:t>
            </w:r>
          </w:p>
        </w:tc>
        <w:tc>
          <w:tcPr>
            <w:tcW w:w="3871" w:type="dxa"/>
            <w:tcBorders>
              <w:top w:val="nil"/>
              <w:left w:val="nil"/>
              <w:bottom w:val="nil"/>
              <w:right w:val="nil"/>
            </w:tcBorders>
            <w:shd w:val="clear" w:color="000000" w:fill="FFFFFF"/>
            <w:noWrap/>
            <w:vAlign w:val="bottom"/>
            <w:hideMark/>
          </w:tcPr>
          <w:p w14:paraId="745F548F" w14:textId="77777777" w:rsidR="00C62101" w:rsidRPr="00F33CDE" w:rsidRDefault="00C62101" w:rsidP="00117DFF">
            <w:pPr>
              <w:rPr>
                <w:sz w:val="20"/>
                <w:szCs w:val="20"/>
              </w:rPr>
            </w:pPr>
            <w:r w:rsidRPr="00F33CDE">
              <w:rPr>
                <w:sz w:val="20"/>
                <w:szCs w:val="20"/>
              </w:rPr>
              <w:t> </w:t>
            </w:r>
          </w:p>
        </w:tc>
        <w:tc>
          <w:tcPr>
            <w:tcW w:w="2130" w:type="dxa"/>
            <w:tcBorders>
              <w:top w:val="nil"/>
              <w:left w:val="nil"/>
              <w:bottom w:val="nil"/>
              <w:right w:val="nil"/>
            </w:tcBorders>
            <w:shd w:val="clear" w:color="000000" w:fill="FFFFFF"/>
            <w:noWrap/>
            <w:vAlign w:val="bottom"/>
            <w:hideMark/>
          </w:tcPr>
          <w:p w14:paraId="083BF826" w14:textId="77777777" w:rsidR="00C62101" w:rsidRPr="00F33CDE" w:rsidRDefault="00C62101" w:rsidP="00117DFF">
            <w:pPr>
              <w:rPr>
                <w:sz w:val="20"/>
                <w:szCs w:val="20"/>
              </w:rPr>
            </w:pPr>
            <w:r w:rsidRPr="00F33CDE">
              <w:rPr>
                <w:sz w:val="20"/>
                <w:szCs w:val="20"/>
              </w:rPr>
              <w:t> </w:t>
            </w:r>
          </w:p>
        </w:tc>
        <w:tc>
          <w:tcPr>
            <w:tcW w:w="1780" w:type="dxa"/>
            <w:tcBorders>
              <w:top w:val="nil"/>
              <w:left w:val="nil"/>
              <w:bottom w:val="nil"/>
              <w:right w:val="nil"/>
            </w:tcBorders>
            <w:shd w:val="clear" w:color="000000" w:fill="FFFFFF"/>
            <w:noWrap/>
            <w:vAlign w:val="bottom"/>
            <w:hideMark/>
          </w:tcPr>
          <w:p w14:paraId="7FAB8991" w14:textId="77777777" w:rsidR="00C62101" w:rsidRPr="00F33CDE" w:rsidRDefault="00C62101" w:rsidP="00117DFF">
            <w:pPr>
              <w:rPr>
                <w:sz w:val="20"/>
                <w:szCs w:val="20"/>
              </w:rPr>
            </w:pPr>
            <w:r w:rsidRPr="00F33CDE">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72C96F9E" w14:textId="77777777" w:rsidR="00C62101" w:rsidRPr="00F33CDE" w:rsidRDefault="00C62101" w:rsidP="00117DFF">
            <w:pPr>
              <w:rPr>
                <w:sz w:val="20"/>
                <w:szCs w:val="20"/>
              </w:rPr>
            </w:pPr>
            <w:r w:rsidRPr="00F33CDE">
              <w:rPr>
                <w:sz w:val="20"/>
                <w:szCs w:val="20"/>
              </w:rPr>
              <w:t> </w:t>
            </w:r>
          </w:p>
        </w:tc>
      </w:tr>
      <w:tr w:rsidR="00C62101" w14:paraId="148AC875"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0DA24F57" w14:textId="77777777" w:rsidR="00C62101" w:rsidRPr="00F33CDE" w:rsidRDefault="00C62101" w:rsidP="00117DFF">
            <w:pPr>
              <w:jc w:val="right"/>
              <w:rPr>
                <w:sz w:val="20"/>
                <w:szCs w:val="20"/>
              </w:rPr>
            </w:pPr>
            <w:r w:rsidRPr="00F33CDE">
              <w:rPr>
                <w:sz w:val="20"/>
                <w:szCs w:val="20"/>
              </w:rPr>
              <w:t>5.</w:t>
            </w:r>
          </w:p>
        </w:tc>
        <w:tc>
          <w:tcPr>
            <w:tcW w:w="3871" w:type="dxa"/>
            <w:tcBorders>
              <w:top w:val="nil"/>
              <w:left w:val="nil"/>
              <w:bottom w:val="nil"/>
              <w:right w:val="nil"/>
            </w:tcBorders>
            <w:shd w:val="clear" w:color="000000" w:fill="FFFFFF"/>
            <w:noWrap/>
            <w:vAlign w:val="bottom"/>
            <w:hideMark/>
          </w:tcPr>
          <w:p w14:paraId="26CA66DE" w14:textId="77777777" w:rsidR="00C62101" w:rsidRPr="00F33CDE" w:rsidRDefault="00C62101" w:rsidP="00117DFF">
            <w:pPr>
              <w:rPr>
                <w:sz w:val="20"/>
                <w:szCs w:val="20"/>
              </w:rPr>
            </w:pPr>
            <w:r w:rsidRPr="00F33CDE">
              <w:rPr>
                <w:sz w:val="20"/>
                <w:szCs w:val="20"/>
              </w:rPr>
              <w:t>CIAC</w:t>
            </w:r>
          </w:p>
        </w:tc>
        <w:tc>
          <w:tcPr>
            <w:tcW w:w="2130" w:type="dxa"/>
            <w:tcBorders>
              <w:top w:val="nil"/>
              <w:left w:val="nil"/>
              <w:bottom w:val="nil"/>
              <w:right w:val="nil"/>
            </w:tcBorders>
            <w:shd w:val="clear" w:color="000000" w:fill="FFFFFF"/>
            <w:noWrap/>
            <w:vAlign w:val="bottom"/>
            <w:hideMark/>
          </w:tcPr>
          <w:p w14:paraId="3DD91735" w14:textId="77777777" w:rsidR="00C62101" w:rsidRPr="00F33CDE" w:rsidRDefault="00C62101" w:rsidP="00117DFF">
            <w:pPr>
              <w:jc w:val="right"/>
              <w:rPr>
                <w:sz w:val="20"/>
                <w:szCs w:val="20"/>
              </w:rPr>
            </w:pPr>
            <w:r w:rsidRPr="00F33CDE">
              <w:rPr>
                <w:sz w:val="20"/>
                <w:szCs w:val="20"/>
              </w:rPr>
              <w:t>(597,343)</w:t>
            </w:r>
          </w:p>
        </w:tc>
        <w:tc>
          <w:tcPr>
            <w:tcW w:w="1780" w:type="dxa"/>
            <w:tcBorders>
              <w:top w:val="nil"/>
              <w:left w:val="nil"/>
              <w:bottom w:val="nil"/>
              <w:right w:val="nil"/>
            </w:tcBorders>
            <w:shd w:val="clear" w:color="000000" w:fill="FFFFFF"/>
            <w:noWrap/>
            <w:vAlign w:val="bottom"/>
            <w:hideMark/>
          </w:tcPr>
          <w:p w14:paraId="4C5C2DCF" w14:textId="77777777" w:rsidR="00C62101" w:rsidRPr="00F33CDE" w:rsidRDefault="00C62101" w:rsidP="00117DFF">
            <w:pPr>
              <w:jc w:val="right"/>
              <w:rPr>
                <w:sz w:val="20"/>
                <w:szCs w:val="20"/>
              </w:rPr>
            </w:pPr>
            <w:r w:rsidRPr="00F33CDE">
              <w:rPr>
                <w:sz w:val="20"/>
                <w:szCs w:val="20"/>
              </w:rPr>
              <w:t xml:space="preserve">0 </w:t>
            </w:r>
          </w:p>
        </w:tc>
        <w:tc>
          <w:tcPr>
            <w:tcW w:w="1238" w:type="dxa"/>
            <w:tcBorders>
              <w:top w:val="nil"/>
              <w:left w:val="nil"/>
              <w:bottom w:val="nil"/>
              <w:right w:val="single" w:sz="8" w:space="0" w:color="auto"/>
            </w:tcBorders>
            <w:shd w:val="clear" w:color="000000" w:fill="FFFFFF"/>
            <w:noWrap/>
            <w:vAlign w:val="bottom"/>
            <w:hideMark/>
          </w:tcPr>
          <w:p w14:paraId="07564B13" w14:textId="77777777" w:rsidR="00C62101" w:rsidRPr="00F33CDE" w:rsidRDefault="00C62101" w:rsidP="00117DFF">
            <w:pPr>
              <w:jc w:val="right"/>
              <w:rPr>
                <w:sz w:val="20"/>
                <w:szCs w:val="20"/>
              </w:rPr>
            </w:pPr>
            <w:r w:rsidRPr="00F33CDE">
              <w:rPr>
                <w:sz w:val="20"/>
                <w:szCs w:val="20"/>
              </w:rPr>
              <w:t>(597,343)</w:t>
            </w:r>
          </w:p>
        </w:tc>
      </w:tr>
      <w:tr w:rsidR="00C62101" w14:paraId="27DB6EC5"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2B38FEF5" w14:textId="77777777" w:rsidR="00C62101" w:rsidRPr="00F33CDE" w:rsidRDefault="00C62101" w:rsidP="00117DFF">
            <w:r w:rsidRPr="00F33CDE">
              <w:t> </w:t>
            </w:r>
          </w:p>
        </w:tc>
        <w:tc>
          <w:tcPr>
            <w:tcW w:w="3871" w:type="dxa"/>
            <w:tcBorders>
              <w:top w:val="nil"/>
              <w:left w:val="nil"/>
              <w:bottom w:val="nil"/>
              <w:right w:val="nil"/>
            </w:tcBorders>
            <w:shd w:val="clear" w:color="000000" w:fill="FFFFFF"/>
            <w:noWrap/>
            <w:vAlign w:val="bottom"/>
            <w:hideMark/>
          </w:tcPr>
          <w:p w14:paraId="4499B74C" w14:textId="77777777" w:rsidR="00C62101" w:rsidRPr="00F33CDE" w:rsidRDefault="00C62101" w:rsidP="00117DFF">
            <w:pPr>
              <w:rPr>
                <w:sz w:val="20"/>
                <w:szCs w:val="20"/>
              </w:rPr>
            </w:pPr>
            <w:r w:rsidRPr="00F33CDE">
              <w:rPr>
                <w:sz w:val="20"/>
                <w:szCs w:val="20"/>
              </w:rPr>
              <w:t> </w:t>
            </w:r>
          </w:p>
        </w:tc>
        <w:tc>
          <w:tcPr>
            <w:tcW w:w="2130" w:type="dxa"/>
            <w:tcBorders>
              <w:top w:val="nil"/>
              <w:left w:val="nil"/>
              <w:bottom w:val="nil"/>
              <w:right w:val="nil"/>
            </w:tcBorders>
            <w:shd w:val="clear" w:color="000000" w:fill="FFFFFF"/>
            <w:noWrap/>
            <w:vAlign w:val="bottom"/>
            <w:hideMark/>
          </w:tcPr>
          <w:p w14:paraId="5819C496" w14:textId="77777777" w:rsidR="00C62101" w:rsidRPr="00F33CDE" w:rsidRDefault="00C62101" w:rsidP="00117DFF">
            <w:pPr>
              <w:rPr>
                <w:sz w:val="20"/>
                <w:szCs w:val="20"/>
              </w:rPr>
            </w:pPr>
            <w:r w:rsidRPr="00F33CDE">
              <w:rPr>
                <w:sz w:val="20"/>
                <w:szCs w:val="20"/>
              </w:rPr>
              <w:t> </w:t>
            </w:r>
          </w:p>
        </w:tc>
        <w:tc>
          <w:tcPr>
            <w:tcW w:w="1780" w:type="dxa"/>
            <w:tcBorders>
              <w:top w:val="nil"/>
              <w:left w:val="nil"/>
              <w:bottom w:val="nil"/>
              <w:right w:val="nil"/>
            </w:tcBorders>
            <w:shd w:val="clear" w:color="000000" w:fill="FFFFFF"/>
            <w:noWrap/>
            <w:vAlign w:val="bottom"/>
            <w:hideMark/>
          </w:tcPr>
          <w:p w14:paraId="6F97907F" w14:textId="77777777" w:rsidR="00C62101" w:rsidRPr="00F33CDE" w:rsidRDefault="00C62101" w:rsidP="00117DFF">
            <w:pPr>
              <w:rPr>
                <w:sz w:val="20"/>
                <w:szCs w:val="20"/>
              </w:rPr>
            </w:pPr>
            <w:r w:rsidRPr="00F33CDE">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248F4875" w14:textId="77777777" w:rsidR="00C62101" w:rsidRPr="00F33CDE" w:rsidRDefault="00C62101" w:rsidP="00117DFF">
            <w:pPr>
              <w:rPr>
                <w:sz w:val="20"/>
                <w:szCs w:val="20"/>
              </w:rPr>
            </w:pPr>
            <w:r w:rsidRPr="00F33CDE">
              <w:rPr>
                <w:sz w:val="20"/>
                <w:szCs w:val="20"/>
              </w:rPr>
              <w:t> </w:t>
            </w:r>
          </w:p>
        </w:tc>
      </w:tr>
      <w:tr w:rsidR="00C62101" w14:paraId="028ED201"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2835533C" w14:textId="77777777" w:rsidR="00C62101" w:rsidRPr="00F33CDE" w:rsidRDefault="00C62101" w:rsidP="00117DFF">
            <w:pPr>
              <w:jc w:val="right"/>
              <w:rPr>
                <w:sz w:val="20"/>
                <w:szCs w:val="20"/>
              </w:rPr>
            </w:pPr>
            <w:r w:rsidRPr="00F33CDE">
              <w:rPr>
                <w:sz w:val="20"/>
                <w:szCs w:val="20"/>
              </w:rPr>
              <w:t>6.</w:t>
            </w:r>
          </w:p>
        </w:tc>
        <w:tc>
          <w:tcPr>
            <w:tcW w:w="3871" w:type="dxa"/>
            <w:tcBorders>
              <w:top w:val="nil"/>
              <w:left w:val="nil"/>
              <w:bottom w:val="nil"/>
              <w:right w:val="nil"/>
            </w:tcBorders>
            <w:shd w:val="clear" w:color="000000" w:fill="FFFFFF"/>
            <w:noWrap/>
            <w:vAlign w:val="bottom"/>
            <w:hideMark/>
          </w:tcPr>
          <w:p w14:paraId="20C6EC35" w14:textId="77777777" w:rsidR="00C62101" w:rsidRPr="00F33CDE" w:rsidRDefault="00C62101" w:rsidP="00117DFF">
            <w:pPr>
              <w:rPr>
                <w:sz w:val="20"/>
                <w:szCs w:val="20"/>
              </w:rPr>
            </w:pPr>
            <w:r w:rsidRPr="00F33CDE">
              <w:rPr>
                <w:sz w:val="20"/>
                <w:szCs w:val="20"/>
              </w:rPr>
              <w:t>AMORTIZATION OF CIAC</w:t>
            </w:r>
          </w:p>
        </w:tc>
        <w:tc>
          <w:tcPr>
            <w:tcW w:w="2130" w:type="dxa"/>
            <w:tcBorders>
              <w:top w:val="nil"/>
              <w:left w:val="nil"/>
              <w:bottom w:val="nil"/>
              <w:right w:val="nil"/>
            </w:tcBorders>
            <w:shd w:val="clear" w:color="000000" w:fill="FFFFFF"/>
            <w:noWrap/>
            <w:vAlign w:val="bottom"/>
            <w:hideMark/>
          </w:tcPr>
          <w:p w14:paraId="0A6064B4" w14:textId="77777777" w:rsidR="00C62101" w:rsidRPr="00F33CDE" w:rsidRDefault="00C62101" w:rsidP="00117DFF">
            <w:pPr>
              <w:jc w:val="right"/>
              <w:rPr>
                <w:sz w:val="20"/>
                <w:szCs w:val="20"/>
              </w:rPr>
            </w:pPr>
            <w:r w:rsidRPr="00F33CDE">
              <w:rPr>
                <w:sz w:val="20"/>
                <w:szCs w:val="20"/>
              </w:rPr>
              <w:t xml:space="preserve">350,109 </w:t>
            </w:r>
          </w:p>
        </w:tc>
        <w:tc>
          <w:tcPr>
            <w:tcW w:w="1780" w:type="dxa"/>
            <w:tcBorders>
              <w:top w:val="nil"/>
              <w:left w:val="nil"/>
              <w:bottom w:val="nil"/>
              <w:right w:val="nil"/>
            </w:tcBorders>
            <w:shd w:val="clear" w:color="000000" w:fill="FFFFFF"/>
            <w:noWrap/>
            <w:vAlign w:val="bottom"/>
            <w:hideMark/>
          </w:tcPr>
          <w:p w14:paraId="2F0410C1" w14:textId="77777777" w:rsidR="00C62101" w:rsidRPr="00F33CDE" w:rsidRDefault="00C62101" w:rsidP="00117DFF">
            <w:pPr>
              <w:jc w:val="right"/>
              <w:rPr>
                <w:sz w:val="20"/>
                <w:szCs w:val="20"/>
              </w:rPr>
            </w:pPr>
            <w:r w:rsidRPr="00F33CDE">
              <w:rPr>
                <w:sz w:val="20"/>
                <w:szCs w:val="20"/>
              </w:rPr>
              <w:t xml:space="preserve">0 </w:t>
            </w:r>
          </w:p>
        </w:tc>
        <w:tc>
          <w:tcPr>
            <w:tcW w:w="1238" w:type="dxa"/>
            <w:tcBorders>
              <w:top w:val="nil"/>
              <w:left w:val="nil"/>
              <w:bottom w:val="nil"/>
              <w:right w:val="single" w:sz="8" w:space="0" w:color="auto"/>
            </w:tcBorders>
            <w:shd w:val="clear" w:color="000000" w:fill="FFFFFF"/>
            <w:noWrap/>
            <w:vAlign w:val="bottom"/>
            <w:hideMark/>
          </w:tcPr>
          <w:p w14:paraId="4A037AE7" w14:textId="77777777" w:rsidR="00C62101" w:rsidRPr="00F33CDE" w:rsidRDefault="00C62101" w:rsidP="00117DFF">
            <w:pPr>
              <w:jc w:val="right"/>
              <w:rPr>
                <w:sz w:val="20"/>
                <w:szCs w:val="20"/>
              </w:rPr>
            </w:pPr>
            <w:r w:rsidRPr="00F33CDE">
              <w:rPr>
                <w:sz w:val="20"/>
                <w:szCs w:val="20"/>
              </w:rPr>
              <w:t xml:space="preserve">350,109 </w:t>
            </w:r>
          </w:p>
        </w:tc>
      </w:tr>
      <w:tr w:rsidR="00C62101" w14:paraId="1F318553"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3C1B1AEC" w14:textId="77777777" w:rsidR="00C62101" w:rsidRPr="00F33CDE" w:rsidRDefault="00C62101" w:rsidP="00117DFF">
            <w:r w:rsidRPr="00F33CDE">
              <w:t> </w:t>
            </w:r>
          </w:p>
        </w:tc>
        <w:tc>
          <w:tcPr>
            <w:tcW w:w="3871" w:type="dxa"/>
            <w:tcBorders>
              <w:top w:val="nil"/>
              <w:left w:val="nil"/>
              <w:bottom w:val="nil"/>
              <w:right w:val="nil"/>
            </w:tcBorders>
            <w:shd w:val="clear" w:color="000000" w:fill="FFFFFF"/>
            <w:noWrap/>
            <w:vAlign w:val="bottom"/>
            <w:hideMark/>
          </w:tcPr>
          <w:p w14:paraId="76E4B02B" w14:textId="77777777" w:rsidR="00C62101" w:rsidRPr="00F33CDE" w:rsidRDefault="00C62101" w:rsidP="00117DFF">
            <w:pPr>
              <w:rPr>
                <w:sz w:val="20"/>
                <w:szCs w:val="20"/>
              </w:rPr>
            </w:pPr>
            <w:r w:rsidRPr="00F33CDE">
              <w:rPr>
                <w:sz w:val="20"/>
                <w:szCs w:val="20"/>
              </w:rPr>
              <w:t> </w:t>
            </w:r>
          </w:p>
        </w:tc>
        <w:tc>
          <w:tcPr>
            <w:tcW w:w="2130" w:type="dxa"/>
            <w:tcBorders>
              <w:top w:val="nil"/>
              <w:left w:val="nil"/>
              <w:bottom w:val="nil"/>
              <w:right w:val="nil"/>
            </w:tcBorders>
            <w:shd w:val="clear" w:color="000000" w:fill="FFFFFF"/>
            <w:noWrap/>
            <w:vAlign w:val="bottom"/>
            <w:hideMark/>
          </w:tcPr>
          <w:p w14:paraId="3E4749B2" w14:textId="77777777" w:rsidR="00C62101" w:rsidRPr="00F33CDE" w:rsidRDefault="00C62101" w:rsidP="00117DFF">
            <w:pPr>
              <w:rPr>
                <w:sz w:val="20"/>
                <w:szCs w:val="20"/>
              </w:rPr>
            </w:pPr>
            <w:r w:rsidRPr="00F33CDE">
              <w:rPr>
                <w:sz w:val="20"/>
                <w:szCs w:val="20"/>
              </w:rPr>
              <w:t> </w:t>
            </w:r>
          </w:p>
        </w:tc>
        <w:tc>
          <w:tcPr>
            <w:tcW w:w="1780" w:type="dxa"/>
            <w:tcBorders>
              <w:top w:val="nil"/>
              <w:left w:val="nil"/>
              <w:bottom w:val="nil"/>
              <w:right w:val="nil"/>
            </w:tcBorders>
            <w:shd w:val="clear" w:color="000000" w:fill="FFFFFF"/>
            <w:noWrap/>
            <w:vAlign w:val="bottom"/>
            <w:hideMark/>
          </w:tcPr>
          <w:p w14:paraId="4FE3170B" w14:textId="77777777" w:rsidR="00C62101" w:rsidRPr="00F33CDE" w:rsidRDefault="00C62101" w:rsidP="00117DFF">
            <w:pPr>
              <w:rPr>
                <w:sz w:val="20"/>
                <w:szCs w:val="20"/>
              </w:rPr>
            </w:pPr>
            <w:r w:rsidRPr="00F33CDE">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55F7D19E" w14:textId="77777777" w:rsidR="00C62101" w:rsidRPr="00F33CDE" w:rsidRDefault="00C62101" w:rsidP="00117DFF">
            <w:pPr>
              <w:rPr>
                <w:sz w:val="20"/>
                <w:szCs w:val="20"/>
              </w:rPr>
            </w:pPr>
            <w:r w:rsidRPr="00F33CDE">
              <w:rPr>
                <w:sz w:val="20"/>
                <w:szCs w:val="20"/>
              </w:rPr>
              <w:t> </w:t>
            </w:r>
          </w:p>
        </w:tc>
      </w:tr>
      <w:tr w:rsidR="00C62101" w14:paraId="0445156C"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49D47C58" w14:textId="77777777" w:rsidR="00C62101" w:rsidRPr="00F33CDE" w:rsidRDefault="00C62101" w:rsidP="00117DFF">
            <w:pPr>
              <w:jc w:val="right"/>
              <w:rPr>
                <w:sz w:val="20"/>
                <w:szCs w:val="20"/>
              </w:rPr>
            </w:pPr>
            <w:r w:rsidRPr="00F33CDE">
              <w:rPr>
                <w:sz w:val="20"/>
                <w:szCs w:val="20"/>
              </w:rPr>
              <w:t>7.</w:t>
            </w:r>
          </w:p>
        </w:tc>
        <w:tc>
          <w:tcPr>
            <w:tcW w:w="3871" w:type="dxa"/>
            <w:tcBorders>
              <w:top w:val="nil"/>
              <w:left w:val="nil"/>
              <w:bottom w:val="nil"/>
              <w:right w:val="nil"/>
            </w:tcBorders>
            <w:shd w:val="clear" w:color="000000" w:fill="FFFFFF"/>
            <w:noWrap/>
            <w:vAlign w:val="bottom"/>
            <w:hideMark/>
          </w:tcPr>
          <w:p w14:paraId="77B328D6" w14:textId="77777777" w:rsidR="00C62101" w:rsidRPr="00F33CDE" w:rsidRDefault="00C62101" w:rsidP="00117DFF">
            <w:pPr>
              <w:rPr>
                <w:sz w:val="20"/>
                <w:szCs w:val="20"/>
              </w:rPr>
            </w:pPr>
            <w:r w:rsidRPr="00F33CDE">
              <w:rPr>
                <w:sz w:val="20"/>
                <w:szCs w:val="20"/>
              </w:rPr>
              <w:t>WORKING CAPITAL ALLOWANCE</w:t>
            </w:r>
          </w:p>
        </w:tc>
        <w:tc>
          <w:tcPr>
            <w:tcW w:w="2130" w:type="dxa"/>
            <w:tcBorders>
              <w:top w:val="nil"/>
              <w:left w:val="nil"/>
              <w:bottom w:val="nil"/>
              <w:right w:val="nil"/>
            </w:tcBorders>
            <w:shd w:val="clear" w:color="000000" w:fill="FFFFFF"/>
            <w:noWrap/>
            <w:vAlign w:val="bottom"/>
            <w:hideMark/>
          </w:tcPr>
          <w:p w14:paraId="2F329706" w14:textId="77777777" w:rsidR="00C62101" w:rsidRPr="00F33CDE" w:rsidRDefault="00C62101" w:rsidP="00117DFF">
            <w:pPr>
              <w:jc w:val="right"/>
              <w:rPr>
                <w:sz w:val="20"/>
                <w:szCs w:val="20"/>
                <w:u w:val="single"/>
              </w:rPr>
            </w:pPr>
            <w:r w:rsidRPr="00F33CDE">
              <w:rPr>
                <w:sz w:val="20"/>
                <w:szCs w:val="20"/>
                <w:u w:val="single"/>
              </w:rPr>
              <w:t xml:space="preserve">18,936 </w:t>
            </w:r>
          </w:p>
        </w:tc>
        <w:tc>
          <w:tcPr>
            <w:tcW w:w="1780" w:type="dxa"/>
            <w:tcBorders>
              <w:top w:val="nil"/>
              <w:left w:val="nil"/>
              <w:bottom w:val="nil"/>
              <w:right w:val="nil"/>
            </w:tcBorders>
            <w:shd w:val="clear" w:color="000000" w:fill="FFFFFF"/>
            <w:noWrap/>
            <w:vAlign w:val="bottom"/>
            <w:hideMark/>
          </w:tcPr>
          <w:p w14:paraId="42D88FA1" w14:textId="77777777" w:rsidR="00C62101" w:rsidRPr="00F33CDE" w:rsidRDefault="00C62101" w:rsidP="00117DFF">
            <w:pPr>
              <w:jc w:val="right"/>
              <w:rPr>
                <w:sz w:val="20"/>
                <w:szCs w:val="20"/>
                <w:u w:val="single"/>
              </w:rPr>
            </w:pPr>
            <w:r w:rsidRPr="00F33CDE">
              <w:rPr>
                <w:sz w:val="20"/>
                <w:szCs w:val="20"/>
                <w:u w:val="single"/>
              </w:rPr>
              <w:t xml:space="preserve">122 </w:t>
            </w:r>
          </w:p>
        </w:tc>
        <w:tc>
          <w:tcPr>
            <w:tcW w:w="1238" w:type="dxa"/>
            <w:tcBorders>
              <w:top w:val="nil"/>
              <w:left w:val="nil"/>
              <w:bottom w:val="nil"/>
              <w:right w:val="single" w:sz="8" w:space="0" w:color="auto"/>
            </w:tcBorders>
            <w:shd w:val="clear" w:color="000000" w:fill="FFFFFF"/>
            <w:noWrap/>
            <w:vAlign w:val="bottom"/>
            <w:hideMark/>
          </w:tcPr>
          <w:p w14:paraId="090AF426" w14:textId="77777777" w:rsidR="00C62101" w:rsidRPr="00F33CDE" w:rsidRDefault="00C62101" w:rsidP="00117DFF">
            <w:pPr>
              <w:jc w:val="right"/>
              <w:rPr>
                <w:sz w:val="20"/>
                <w:szCs w:val="20"/>
                <w:u w:val="single"/>
              </w:rPr>
            </w:pPr>
            <w:r w:rsidRPr="00F33CDE">
              <w:rPr>
                <w:sz w:val="20"/>
                <w:szCs w:val="20"/>
                <w:u w:val="single"/>
              </w:rPr>
              <w:t xml:space="preserve">19,058 </w:t>
            </w:r>
          </w:p>
        </w:tc>
      </w:tr>
      <w:tr w:rsidR="00C62101" w14:paraId="43A7E92B"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69538BE0" w14:textId="77777777" w:rsidR="00C62101" w:rsidRPr="00F33CDE" w:rsidRDefault="00C62101" w:rsidP="00117DFF">
            <w:r w:rsidRPr="00F33CDE">
              <w:t> </w:t>
            </w:r>
          </w:p>
        </w:tc>
        <w:tc>
          <w:tcPr>
            <w:tcW w:w="3871" w:type="dxa"/>
            <w:tcBorders>
              <w:top w:val="nil"/>
              <w:left w:val="nil"/>
              <w:bottom w:val="nil"/>
              <w:right w:val="nil"/>
            </w:tcBorders>
            <w:shd w:val="clear" w:color="000000" w:fill="FFFFFF"/>
            <w:noWrap/>
            <w:vAlign w:val="bottom"/>
            <w:hideMark/>
          </w:tcPr>
          <w:p w14:paraId="452A00B1" w14:textId="77777777" w:rsidR="00C62101" w:rsidRPr="00F33CDE" w:rsidRDefault="00C62101" w:rsidP="00117DFF">
            <w:pPr>
              <w:rPr>
                <w:sz w:val="20"/>
                <w:szCs w:val="20"/>
              </w:rPr>
            </w:pPr>
            <w:r w:rsidRPr="00F33CDE">
              <w:rPr>
                <w:sz w:val="20"/>
                <w:szCs w:val="20"/>
              </w:rPr>
              <w:t> </w:t>
            </w:r>
          </w:p>
        </w:tc>
        <w:tc>
          <w:tcPr>
            <w:tcW w:w="2130" w:type="dxa"/>
            <w:tcBorders>
              <w:top w:val="nil"/>
              <w:left w:val="nil"/>
              <w:bottom w:val="nil"/>
              <w:right w:val="nil"/>
            </w:tcBorders>
            <w:shd w:val="clear" w:color="000000" w:fill="FFFFFF"/>
            <w:noWrap/>
            <w:vAlign w:val="bottom"/>
            <w:hideMark/>
          </w:tcPr>
          <w:p w14:paraId="77696ADA" w14:textId="77777777" w:rsidR="00C62101" w:rsidRPr="00F33CDE" w:rsidRDefault="00C62101" w:rsidP="00117DFF">
            <w:pPr>
              <w:rPr>
                <w:sz w:val="20"/>
                <w:szCs w:val="20"/>
              </w:rPr>
            </w:pPr>
            <w:r w:rsidRPr="00F33CDE">
              <w:rPr>
                <w:sz w:val="20"/>
                <w:szCs w:val="20"/>
              </w:rPr>
              <w:t> </w:t>
            </w:r>
          </w:p>
        </w:tc>
        <w:tc>
          <w:tcPr>
            <w:tcW w:w="1780" w:type="dxa"/>
            <w:tcBorders>
              <w:top w:val="nil"/>
              <w:left w:val="nil"/>
              <w:bottom w:val="nil"/>
              <w:right w:val="nil"/>
            </w:tcBorders>
            <w:shd w:val="clear" w:color="000000" w:fill="FFFFFF"/>
            <w:noWrap/>
            <w:vAlign w:val="bottom"/>
            <w:hideMark/>
          </w:tcPr>
          <w:p w14:paraId="22352442" w14:textId="77777777" w:rsidR="00C62101" w:rsidRPr="00F33CDE" w:rsidRDefault="00C62101" w:rsidP="00117DFF">
            <w:pPr>
              <w:rPr>
                <w:sz w:val="20"/>
                <w:szCs w:val="20"/>
              </w:rPr>
            </w:pPr>
            <w:r w:rsidRPr="00F33CDE">
              <w:rPr>
                <w:sz w:val="20"/>
                <w:szCs w:val="20"/>
              </w:rPr>
              <w:t> </w:t>
            </w:r>
          </w:p>
        </w:tc>
        <w:tc>
          <w:tcPr>
            <w:tcW w:w="1238" w:type="dxa"/>
            <w:tcBorders>
              <w:top w:val="nil"/>
              <w:left w:val="nil"/>
              <w:bottom w:val="nil"/>
              <w:right w:val="single" w:sz="8" w:space="0" w:color="auto"/>
            </w:tcBorders>
            <w:shd w:val="clear" w:color="000000" w:fill="FFFFFF"/>
            <w:noWrap/>
            <w:vAlign w:val="bottom"/>
            <w:hideMark/>
          </w:tcPr>
          <w:p w14:paraId="6BBCC394" w14:textId="77777777" w:rsidR="00C62101" w:rsidRPr="00F33CDE" w:rsidRDefault="00C62101" w:rsidP="00117DFF">
            <w:pPr>
              <w:rPr>
                <w:sz w:val="20"/>
                <w:szCs w:val="20"/>
              </w:rPr>
            </w:pPr>
            <w:r w:rsidRPr="00F33CDE">
              <w:rPr>
                <w:sz w:val="20"/>
                <w:szCs w:val="20"/>
              </w:rPr>
              <w:t> </w:t>
            </w:r>
          </w:p>
        </w:tc>
      </w:tr>
      <w:tr w:rsidR="00C62101" w14:paraId="210A8B2A" w14:textId="77777777" w:rsidTr="00117DFF">
        <w:trPr>
          <w:trHeight w:val="300"/>
        </w:trPr>
        <w:tc>
          <w:tcPr>
            <w:tcW w:w="439" w:type="dxa"/>
            <w:tcBorders>
              <w:top w:val="nil"/>
              <w:left w:val="single" w:sz="8" w:space="0" w:color="auto"/>
              <w:bottom w:val="nil"/>
              <w:right w:val="nil"/>
            </w:tcBorders>
            <w:shd w:val="clear" w:color="000000" w:fill="FFFFFF"/>
            <w:noWrap/>
            <w:vAlign w:val="bottom"/>
            <w:hideMark/>
          </w:tcPr>
          <w:p w14:paraId="1BA8FFBF" w14:textId="77777777" w:rsidR="00C62101" w:rsidRPr="00F33CDE" w:rsidRDefault="00C62101" w:rsidP="00117DFF">
            <w:pPr>
              <w:jc w:val="right"/>
              <w:rPr>
                <w:sz w:val="20"/>
                <w:szCs w:val="20"/>
              </w:rPr>
            </w:pPr>
            <w:r w:rsidRPr="00F33CDE">
              <w:rPr>
                <w:sz w:val="20"/>
                <w:szCs w:val="20"/>
              </w:rPr>
              <w:t>8.</w:t>
            </w:r>
          </w:p>
        </w:tc>
        <w:tc>
          <w:tcPr>
            <w:tcW w:w="3871" w:type="dxa"/>
            <w:tcBorders>
              <w:top w:val="nil"/>
              <w:left w:val="nil"/>
              <w:bottom w:val="nil"/>
              <w:right w:val="nil"/>
            </w:tcBorders>
            <w:shd w:val="clear" w:color="000000" w:fill="FFFFFF"/>
            <w:noWrap/>
            <w:vAlign w:val="bottom"/>
            <w:hideMark/>
          </w:tcPr>
          <w:p w14:paraId="3D681628" w14:textId="77777777" w:rsidR="00C62101" w:rsidRPr="00F33CDE" w:rsidRDefault="00C62101" w:rsidP="00117DFF">
            <w:pPr>
              <w:rPr>
                <w:sz w:val="20"/>
                <w:szCs w:val="20"/>
              </w:rPr>
            </w:pPr>
            <w:r w:rsidRPr="00F33CDE">
              <w:rPr>
                <w:sz w:val="20"/>
                <w:szCs w:val="20"/>
              </w:rPr>
              <w:t>WASTEWATER RATE BASE</w:t>
            </w:r>
          </w:p>
        </w:tc>
        <w:tc>
          <w:tcPr>
            <w:tcW w:w="2130" w:type="dxa"/>
            <w:tcBorders>
              <w:top w:val="nil"/>
              <w:left w:val="nil"/>
              <w:bottom w:val="nil"/>
              <w:right w:val="nil"/>
            </w:tcBorders>
            <w:shd w:val="clear" w:color="000000" w:fill="FFFFFF"/>
            <w:noWrap/>
            <w:vAlign w:val="bottom"/>
            <w:hideMark/>
          </w:tcPr>
          <w:p w14:paraId="5D26D937" w14:textId="77777777" w:rsidR="00C62101" w:rsidRPr="00F33CDE" w:rsidRDefault="00C62101" w:rsidP="00117DFF">
            <w:pPr>
              <w:jc w:val="right"/>
              <w:rPr>
                <w:sz w:val="20"/>
                <w:szCs w:val="20"/>
                <w:u w:val="double"/>
              </w:rPr>
            </w:pPr>
            <w:r w:rsidRPr="00F33CDE">
              <w:rPr>
                <w:sz w:val="20"/>
                <w:szCs w:val="20"/>
                <w:u w:val="double"/>
              </w:rPr>
              <w:t xml:space="preserve">$44,885 </w:t>
            </w:r>
          </w:p>
        </w:tc>
        <w:tc>
          <w:tcPr>
            <w:tcW w:w="1780" w:type="dxa"/>
            <w:tcBorders>
              <w:top w:val="nil"/>
              <w:left w:val="nil"/>
              <w:bottom w:val="nil"/>
              <w:right w:val="nil"/>
            </w:tcBorders>
            <w:shd w:val="clear" w:color="000000" w:fill="FFFFFF"/>
            <w:noWrap/>
            <w:vAlign w:val="bottom"/>
            <w:hideMark/>
          </w:tcPr>
          <w:p w14:paraId="36680745" w14:textId="77777777" w:rsidR="00C62101" w:rsidRPr="00F33CDE" w:rsidRDefault="00C62101" w:rsidP="00117DFF">
            <w:pPr>
              <w:jc w:val="right"/>
              <w:rPr>
                <w:sz w:val="20"/>
                <w:szCs w:val="20"/>
                <w:u w:val="double"/>
              </w:rPr>
            </w:pPr>
            <w:r w:rsidRPr="00F33CDE">
              <w:rPr>
                <w:sz w:val="20"/>
                <w:szCs w:val="20"/>
                <w:u w:val="double"/>
              </w:rPr>
              <w:t xml:space="preserve">$18,684 </w:t>
            </w:r>
          </w:p>
        </w:tc>
        <w:tc>
          <w:tcPr>
            <w:tcW w:w="1238" w:type="dxa"/>
            <w:tcBorders>
              <w:top w:val="nil"/>
              <w:left w:val="nil"/>
              <w:bottom w:val="nil"/>
              <w:right w:val="single" w:sz="8" w:space="0" w:color="auto"/>
            </w:tcBorders>
            <w:shd w:val="clear" w:color="000000" w:fill="FFFFFF"/>
            <w:noWrap/>
            <w:vAlign w:val="bottom"/>
            <w:hideMark/>
          </w:tcPr>
          <w:p w14:paraId="4FEBB84F" w14:textId="77777777" w:rsidR="00C62101" w:rsidRPr="00F33CDE" w:rsidRDefault="00C62101" w:rsidP="00117DFF">
            <w:pPr>
              <w:jc w:val="right"/>
              <w:rPr>
                <w:sz w:val="20"/>
                <w:szCs w:val="20"/>
                <w:u w:val="double"/>
              </w:rPr>
            </w:pPr>
            <w:r w:rsidRPr="00F33CDE">
              <w:rPr>
                <w:sz w:val="20"/>
                <w:szCs w:val="20"/>
                <w:u w:val="double"/>
              </w:rPr>
              <w:t xml:space="preserve">$63,569 </w:t>
            </w:r>
          </w:p>
        </w:tc>
      </w:tr>
      <w:tr w:rsidR="00C62101" w14:paraId="3052C321" w14:textId="77777777" w:rsidTr="00117DFF">
        <w:trPr>
          <w:trHeight w:val="315"/>
        </w:trPr>
        <w:tc>
          <w:tcPr>
            <w:tcW w:w="439" w:type="dxa"/>
            <w:tcBorders>
              <w:top w:val="nil"/>
              <w:left w:val="single" w:sz="8" w:space="0" w:color="auto"/>
              <w:bottom w:val="single" w:sz="8" w:space="0" w:color="auto"/>
              <w:right w:val="nil"/>
            </w:tcBorders>
            <w:shd w:val="clear" w:color="000000" w:fill="FFFFFF"/>
            <w:noWrap/>
            <w:vAlign w:val="bottom"/>
            <w:hideMark/>
          </w:tcPr>
          <w:p w14:paraId="2C898348" w14:textId="77777777" w:rsidR="00C62101" w:rsidRDefault="00C62101" w:rsidP="00117DFF">
            <w:pPr>
              <w:rPr>
                <w:rFonts w:ascii="Arial" w:hAnsi="Arial" w:cs="Arial"/>
              </w:rPr>
            </w:pPr>
            <w:r>
              <w:rPr>
                <w:rFonts w:ascii="Arial" w:hAnsi="Arial" w:cs="Arial"/>
              </w:rPr>
              <w:t> </w:t>
            </w:r>
          </w:p>
        </w:tc>
        <w:tc>
          <w:tcPr>
            <w:tcW w:w="3871" w:type="dxa"/>
            <w:tcBorders>
              <w:top w:val="nil"/>
              <w:left w:val="nil"/>
              <w:bottom w:val="single" w:sz="8" w:space="0" w:color="auto"/>
              <w:right w:val="nil"/>
            </w:tcBorders>
            <w:shd w:val="clear" w:color="000000" w:fill="FFFFFF"/>
            <w:noWrap/>
            <w:vAlign w:val="bottom"/>
            <w:hideMark/>
          </w:tcPr>
          <w:p w14:paraId="327E1D66" w14:textId="77777777" w:rsidR="00C62101" w:rsidRDefault="00C62101" w:rsidP="00117DFF">
            <w:pPr>
              <w:rPr>
                <w:rFonts w:ascii="SWISS" w:hAnsi="SWISS" w:cs="Arial"/>
              </w:rPr>
            </w:pPr>
            <w:r>
              <w:rPr>
                <w:rFonts w:ascii="SWISS" w:hAnsi="SWISS" w:cs="Arial"/>
              </w:rPr>
              <w:t> </w:t>
            </w:r>
          </w:p>
        </w:tc>
        <w:tc>
          <w:tcPr>
            <w:tcW w:w="2130" w:type="dxa"/>
            <w:tcBorders>
              <w:top w:val="nil"/>
              <w:left w:val="nil"/>
              <w:bottom w:val="single" w:sz="8" w:space="0" w:color="auto"/>
              <w:right w:val="nil"/>
            </w:tcBorders>
            <w:shd w:val="clear" w:color="000000" w:fill="FFFFFF"/>
            <w:noWrap/>
            <w:vAlign w:val="bottom"/>
            <w:hideMark/>
          </w:tcPr>
          <w:p w14:paraId="2B3AAD65" w14:textId="77777777" w:rsidR="00C62101" w:rsidRDefault="00C62101" w:rsidP="00117DFF">
            <w:pPr>
              <w:rPr>
                <w:rFonts w:ascii="SWISS" w:hAnsi="SWISS" w:cs="Arial"/>
              </w:rPr>
            </w:pPr>
            <w:r>
              <w:rPr>
                <w:rFonts w:ascii="SWISS" w:hAnsi="SWISS" w:cs="Arial"/>
              </w:rPr>
              <w:t> </w:t>
            </w:r>
          </w:p>
        </w:tc>
        <w:tc>
          <w:tcPr>
            <w:tcW w:w="1780" w:type="dxa"/>
            <w:tcBorders>
              <w:top w:val="nil"/>
              <w:left w:val="nil"/>
              <w:bottom w:val="single" w:sz="8" w:space="0" w:color="auto"/>
              <w:right w:val="nil"/>
            </w:tcBorders>
            <w:shd w:val="clear" w:color="000000" w:fill="FFFFFF"/>
            <w:noWrap/>
            <w:vAlign w:val="bottom"/>
            <w:hideMark/>
          </w:tcPr>
          <w:p w14:paraId="051ABF48" w14:textId="77777777" w:rsidR="00C62101" w:rsidRDefault="00C62101" w:rsidP="00117DFF">
            <w:pPr>
              <w:rPr>
                <w:rFonts w:ascii="SWISS" w:hAnsi="SWISS" w:cs="Arial"/>
              </w:rPr>
            </w:pPr>
            <w:r>
              <w:rPr>
                <w:rFonts w:ascii="SWISS" w:hAnsi="SWISS" w:cs="Arial"/>
              </w:rPr>
              <w:t> </w:t>
            </w:r>
          </w:p>
        </w:tc>
        <w:tc>
          <w:tcPr>
            <w:tcW w:w="1238" w:type="dxa"/>
            <w:tcBorders>
              <w:top w:val="nil"/>
              <w:left w:val="nil"/>
              <w:bottom w:val="single" w:sz="8" w:space="0" w:color="auto"/>
              <w:right w:val="single" w:sz="8" w:space="0" w:color="auto"/>
            </w:tcBorders>
            <w:shd w:val="clear" w:color="000000" w:fill="FFFFFF"/>
            <w:noWrap/>
            <w:vAlign w:val="bottom"/>
            <w:hideMark/>
          </w:tcPr>
          <w:p w14:paraId="6E28DA7C" w14:textId="77777777" w:rsidR="00C62101" w:rsidRDefault="00C62101" w:rsidP="00117DFF">
            <w:pPr>
              <w:rPr>
                <w:rFonts w:ascii="SWISS" w:hAnsi="SWISS" w:cs="Arial"/>
              </w:rPr>
            </w:pPr>
            <w:r>
              <w:rPr>
                <w:rFonts w:ascii="SWISS" w:hAnsi="SWISS" w:cs="Arial"/>
              </w:rPr>
              <w:t> </w:t>
            </w:r>
          </w:p>
        </w:tc>
      </w:tr>
    </w:tbl>
    <w:p w14:paraId="709881A5" w14:textId="77777777" w:rsidR="005A5ED3" w:rsidRDefault="005A5ED3" w:rsidP="005B09A5">
      <w:pPr>
        <w:pStyle w:val="BodyText"/>
        <w:spacing w:after="0"/>
      </w:pPr>
    </w:p>
    <w:p w14:paraId="36072C6B" w14:textId="77777777" w:rsidR="00914A42" w:rsidRDefault="00914A42" w:rsidP="005B09A5">
      <w:pPr>
        <w:pStyle w:val="BodyText"/>
        <w:spacing w:after="0"/>
        <w:sectPr w:rsidR="00914A42" w:rsidSect="0068481F">
          <w:headerReference w:type="default" r:id="rId22"/>
          <w:footerReference w:type="default" r:id="rId23"/>
          <w:pgSz w:w="12240" w:h="15840" w:code="1"/>
          <w:pgMar w:top="1584" w:right="1440" w:bottom="1440" w:left="1440" w:header="720" w:footer="720" w:gutter="0"/>
          <w:cols w:space="720"/>
          <w:formProt w:val="0"/>
          <w:docGrid w:linePitch="360"/>
        </w:sectPr>
      </w:pPr>
    </w:p>
    <w:p w14:paraId="0922B500" w14:textId="13F11592" w:rsidR="00914A42" w:rsidRDefault="00914A42" w:rsidP="00914A42">
      <w:pPr>
        <w:pStyle w:val="BodyText"/>
        <w:spacing w:after="0"/>
      </w:pPr>
      <w:r>
        <w:fldChar w:fldCharType="begin"/>
      </w:r>
      <w:r>
        <w:instrText xml:space="preserve"> TC "</w:instrText>
      </w:r>
      <w:bookmarkStart w:id="28" w:name="_Toc38455043"/>
      <w:r>
        <w:instrText>Schedule No. 1-D – Adjustments to Rate Base</w:instrText>
      </w:r>
      <w:bookmarkEnd w:id="28"/>
      <w:r>
        <w:instrText xml:space="preserve">" \l 1 </w:instrText>
      </w:r>
      <w:r>
        <w:fldChar w:fldCharType="end"/>
      </w:r>
    </w:p>
    <w:p w14:paraId="237F33D7" w14:textId="429DAD1E" w:rsidR="00914A42" w:rsidRDefault="00914A42" w:rsidP="005B09A5">
      <w:pPr>
        <w:pStyle w:val="BodyText"/>
        <w:spacing w:after="0"/>
      </w:pPr>
    </w:p>
    <w:tbl>
      <w:tblPr>
        <w:tblW w:w="9898" w:type="dxa"/>
        <w:jc w:val="center"/>
        <w:tblLook w:val="04A0" w:firstRow="1" w:lastRow="0" w:firstColumn="1" w:lastColumn="0" w:noHBand="0" w:noVBand="1"/>
      </w:tblPr>
      <w:tblGrid>
        <w:gridCol w:w="368"/>
        <w:gridCol w:w="5702"/>
        <w:gridCol w:w="1172"/>
        <w:gridCol w:w="1207"/>
        <w:gridCol w:w="1672"/>
      </w:tblGrid>
      <w:tr w:rsidR="00C62101" w:rsidRPr="00F33CDE" w14:paraId="3294EEEE" w14:textId="77777777" w:rsidTr="00117DFF">
        <w:trPr>
          <w:trHeight w:val="300"/>
          <w:jc w:val="center"/>
        </w:trPr>
        <w:tc>
          <w:tcPr>
            <w:tcW w:w="6070" w:type="dxa"/>
            <w:gridSpan w:val="2"/>
            <w:tcBorders>
              <w:top w:val="single" w:sz="8" w:space="0" w:color="auto"/>
              <w:left w:val="single" w:sz="8" w:space="0" w:color="auto"/>
              <w:bottom w:val="nil"/>
              <w:right w:val="nil"/>
            </w:tcBorders>
            <w:shd w:val="clear" w:color="000000" w:fill="FFFFFF"/>
            <w:noWrap/>
            <w:vAlign w:val="bottom"/>
            <w:hideMark/>
          </w:tcPr>
          <w:p w14:paraId="1A14F132" w14:textId="77777777" w:rsidR="00C62101" w:rsidRPr="00F33CDE" w:rsidRDefault="00C62101" w:rsidP="00117DFF">
            <w:pPr>
              <w:rPr>
                <w:b/>
                <w:bCs/>
                <w:sz w:val="20"/>
                <w:szCs w:val="20"/>
              </w:rPr>
            </w:pPr>
            <w:bookmarkStart w:id="29" w:name="RANGE!A1:E22"/>
            <w:r w:rsidRPr="00F33CDE">
              <w:rPr>
                <w:b/>
                <w:bCs/>
                <w:sz w:val="20"/>
                <w:szCs w:val="20"/>
              </w:rPr>
              <w:t>AQUARINA UTILITIES, INC.</w:t>
            </w:r>
            <w:bookmarkEnd w:id="29"/>
          </w:p>
        </w:tc>
        <w:tc>
          <w:tcPr>
            <w:tcW w:w="3828" w:type="dxa"/>
            <w:gridSpan w:val="3"/>
            <w:tcBorders>
              <w:top w:val="single" w:sz="8" w:space="0" w:color="auto"/>
              <w:left w:val="nil"/>
              <w:bottom w:val="nil"/>
              <w:right w:val="single" w:sz="8" w:space="0" w:color="000000"/>
            </w:tcBorders>
            <w:shd w:val="clear" w:color="000000" w:fill="FFFFFF"/>
            <w:noWrap/>
            <w:vAlign w:val="bottom"/>
            <w:hideMark/>
          </w:tcPr>
          <w:p w14:paraId="3075CF0D" w14:textId="77777777" w:rsidR="00C62101" w:rsidRPr="00F33CDE" w:rsidRDefault="00C62101" w:rsidP="00117DFF">
            <w:pPr>
              <w:jc w:val="right"/>
              <w:rPr>
                <w:b/>
                <w:bCs/>
                <w:sz w:val="20"/>
                <w:szCs w:val="20"/>
              </w:rPr>
            </w:pPr>
            <w:r w:rsidRPr="00F33CDE">
              <w:rPr>
                <w:b/>
                <w:bCs/>
                <w:sz w:val="20"/>
                <w:szCs w:val="20"/>
              </w:rPr>
              <w:t>SCHEDULE NO. 1-D</w:t>
            </w:r>
          </w:p>
        </w:tc>
      </w:tr>
      <w:tr w:rsidR="00C62101" w:rsidRPr="00F33CDE" w14:paraId="42412C66" w14:textId="77777777" w:rsidTr="00117DFF">
        <w:trPr>
          <w:trHeight w:val="300"/>
          <w:jc w:val="center"/>
        </w:trPr>
        <w:tc>
          <w:tcPr>
            <w:tcW w:w="6070" w:type="dxa"/>
            <w:gridSpan w:val="2"/>
            <w:tcBorders>
              <w:top w:val="nil"/>
              <w:left w:val="single" w:sz="8" w:space="0" w:color="auto"/>
              <w:bottom w:val="nil"/>
              <w:right w:val="nil"/>
            </w:tcBorders>
            <w:shd w:val="clear" w:color="000000" w:fill="FFFFFF"/>
            <w:noWrap/>
            <w:vAlign w:val="bottom"/>
            <w:hideMark/>
          </w:tcPr>
          <w:p w14:paraId="169EE5B3" w14:textId="77777777" w:rsidR="00C62101" w:rsidRPr="00F33CDE" w:rsidRDefault="00C62101" w:rsidP="00117DFF">
            <w:pPr>
              <w:rPr>
                <w:b/>
                <w:bCs/>
                <w:sz w:val="20"/>
                <w:szCs w:val="20"/>
              </w:rPr>
            </w:pPr>
            <w:r w:rsidRPr="00F33CDE">
              <w:rPr>
                <w:b/>
                <w:bCs/>
                <w:sz w:val="20"/>
                <w:szCs w:val="20"/>
              </w:rPr>
              <w:t>ADJUSTMENTS TO RATE BASE</w:t>
            </w:r>
          </w:p>
        </w:tc>
        <w:tc>
          <w:tcPr>
            <w:tcW w:w="3828" w:type="dxa"/>
            <w:gridSpan w:val="3"/>
            <w:tcBorders>
              <w:top w:val="nil"/>
              <w:left w:val="nil"/>
              <w:bottom w:val="nil"/>
              <w:right w:val="single" w:sz="8" w:space="0" w:color="000000"/>
            </w:tcBorders>
            <w:shd w:val="clear" w:color="000000" w:fill="FFFFFF"/>
            <w:noWrap/>
            <w:vAlign w:val="center"/>
            <w:hideMark/>
          </w:tcPr>
          <w:p w14:paraId="68DEB135" w14:textId="77777777" w:rsidR="00C62101" w:rsidRPr="00F33CDE" w:rsidRDefault="00C62101" w:rsidP="00117DFF">
            <w:pPr>
              <w:jc w:val="right"/>
              <w:rPr>
                <w:b/>
                <w:bCs/>
                <w:sz w:val="20"/>
                <w:szCs w:val="20"/>
              </w:rPr>
            </w:pPr>
            <w:r w:rsidRPr="00F33CDE">
              <w:rPr>
                <w:b/>
                <w:bCs/>
                <w:sz w:val="20"/>
                <w:szCs w:val="20"/>
              </w:rPr>
              <w:t>DOCKET NO. 20190080-WS</w:t>
            </w:r>
          </w:p>
        </w:tc>
      </w:tr>
      <w:tr w:rsidR="00C62101" w:rsidRPr="00F33CDE" w14:paraId="77314C72" w14:textId="77777777" w:rsidTr="00117DFF">
        <w:trPr>
          <w:trHeight w:val="315"/>
          <w:jc w:val="center"/>
        </w:trPr>
        <w:tc>
          <w:tcPr>
            <w:tcW w:w="368" w:type="dxa"/>
            <w:tcBorders>
              <w:top w:val="nil"/>
              <w:left w:val="single" w:sz="8" w:space="0" w:color="auto"/>
              <w:bottom w:val="single" w:sz="4" w:space="0" w:color="auto"/>
              <w:right w:val="nil"/>
            </w:tcBorders>
            <w:shd w:val="clear" w:color="000000" w:fill="FFFFFF"/>
            <w:noWrap/>
            <w:vAlign w:val="bottom"/>
            <w:hideMark/>
          </w:tcPr>
          <w:p w14:paraId="59511F58" w14:textId="77777777" w:rsidR="00C62101" w:rsidRPr="00F33CDE" w:rsidRDefault="00C62101" w:rsidP="00117DFF">
            <w:pPr>
              <w:rPr>
                <w:color w:val="000000"/>
                <w:sz w:val="20"/>
                <w:szCs w:val="20"/>
              </w:rPr>
            </w:pPr>
            <w:r w:rsidRPr="00F33CDE">
              <w:rPr>
                <w:color w:val="000000"/>
                <w:sz w:val="20"/>
                <w:szCs w:val="20"/>
              </w:rPr>
              <w:t> </w:t>
            </w:r>
          </w:p>
        </w:tc>
        <w:tc>
          <w:tcPr>
            <w:tcW w:w="5702" w:type="dxa"/>
            <w:tcBorders>
              <w:top w:val="nil"/>
              <w:left w:val="nil"/>
              <w:bottom w:val="single" w:sz="4" w:space="0" w:color="auto"/>
              <w:right w:val="nil"/>
            </w:tcBorders>
            <w:shd w:val="clear" w:color="000000" w:fill="FFFFFF"/>
            <w:noWrap/>
            <w:vAlign w:val="bottom"/>
            <w:hideMark/>
          </w:tcPr>
          <w:p w14:paraId="182C4817" w14:textId="77777777" w:rsidR="00C62101" w:rsidRPr="00F33CDE" w:rsidRDefault="00C62101" w:rsidP="00117DFF">
            <w:pPr>
              <w:rPr>
                <w:b/>
                <w:bCs/>
                <w:sz w:val="20"/>
                <w:szCs w:val="20"/>
              </w:rPr>
            </w:pPr>
            <w:r w:rsidRPr="00F33CDE">
              <w:rPr>
                <w:b/>
                <w:bCs/>
                <w:sz w:val="20"/>
                <w:szCs w:val="20"/>
              </w:rPr>
              <w:t> </w:t>
            </w:r>
          </w:p>
        </w:tc>
        <w:tc>
          <w:tcPr>
            <w:tcW w:w="1092" w:type="dxa"/>
            <w:tcBorders>
              <w:top w:val="nil"/>
              <w:left w:val="nil"/>
              <w:bottom w:val="single" w:sz="4" w:space="0" w:color="auto"/>
              <w:right w:val="nil"/>
            </w:tcBorders>
            <w:shd w:val="clear" w:color="000000" w:fill="FFFFFF"/>
            <w:noWrap/>
            <w:vAlign w:val="bottom"/>
            <w:hideMark/>
          </w:tcPr>
          <w:p w14:paraId="75D65B04" w14:textId="77777777" w:rsidR="00C62101" w:rsidRPr="00F33CDE" w:rsidRDefault="00C62101" w:rsidP="00117DFF">
            <w:pPr>
              <w:rPr>
                <w:b/>
                <w:bCs/>
                <w:sz w:val="20"/>
                <w:szCs w:val="20"/>
              </w:rPr>
            </w:pPr>
            <w:r w:rsidRPr="00F33CDE">
              <w:rPr>
                <w:b/>
                <w:bCs/>
                <w:sz w:val="20"/>
                <w:szCs w:val="20"/>
              </w:rPr>
              <w:t> </w:t>
            </w:r>
          </w:p>
        </w:tc>
        <w:tc>
          <w:tcPr>
            <w:tcW w:w="1207" w:type="dxa"/>
            <w:tcBorders>
              <w:top w:val="nil"/>
              <w:left w:val="nil"/>
              <w:bottom w:val="single" w:sz="4" w:space="0" w:color="auto"/>
              <w:right w:val="nil"/>
            </w:tcBorders>
            <w:shd w:val="clear" w:color="000000" w:fill="FFFFFF"/>
            <w:noWrap/>
            <w:vAlign w:val="bottom"/>
            <w:hideMark/>
          </w:tcPr>
          <w:p w14:paraId="3B6E9F4A" w14:textId="77777777" w:rsidR="00C62101" w:rsidRPr="00F33CDE" w:rsidRDefault="00C62101" w:rsidP="00117DFF">
            <w:pPr>
              <w:rPr>
                <w:b/>
                <w:bCs/>
                <w:sz w:val="20"/>
                <w:szCs w:val="20"/>
              </w:rPr>
            </w:pPr>
            <w:r w:rsidRPr="00F33CDE">
              <w:rPr>
                <w:b/>
                <w:bCs/>
                <w:sz w:val="20"/>
                <w:szCs w:val="20"/>
              </w:rPr>
              <w:t> </w:t>
            </w:r>
          </w:p>
        </w:tc>
        <w:tc>
          <w:tcPr>
            <w:tcW w:w="1529" w:type="dxa"/>
            <w:tcBorders>
              <w:top w:val="nil"/>
              <w:left w:val="nil"/>
              <w:bottom w:val="single" w:sz="4" w:space="0" w:color="auto"/>
              <w:right w:val="single" w:sz="8" w:space="0" w:color="auto"/>
            </w:tcBorders>
            <w:shd w:val="clear" w:color="000000" w:fill="FFFFFF"/>
            <w:noWrap/>
            <w:vAlign w:val="bottom"/>
            <w:hideMark/>
          </w:tcPr>
          <w:p w14:paraId="1DE1B6DF" w14:textId="77777777" w:rsidR="00C62101" w:rsidRPr="00F33CDE" w:rsidRDefault="00C62101" w:rsidP="00117DFF">
            <w:pPr>
              <w:jc w:val="right"/>
              <w:rPr>
                <w:b/>
                <w:bCs/>
                <w:sz w:val="20"/>
                <w:szCs w:val="20"/>
              </w:rPr>
            </w:pPr>
            <w:r w:rsidRPr="00F33CDE">
              <w:rPr>
                <w:b/>
                <w:bCs/>
                <w:sz w:val="20"/>
                <w:szCs w:val="20"/>
              </w:rPr>
              <w:t> </w:t>
            </w:r>
          </w:p>
        </w:tc>
      </w:tr>
      <w:tr w:rsidR="00C62101" w:rsidRPr="00F33CDE" w14:paraId="489D38B9" w14:textId="77777777" w:rsidTr="00117DFF">
        <w:trPr>
          <w:trHeight w:val="300"/>
          <w:jc w:val="center"/>
        </w:trPr>
        <w:tc>
          <w:tcPr>
            <w:tcW w:w="368" w:type="dxa"/>
            <w:tcBorders>
              <w:top w:val="single" w:sz="4" w:space="0" w:color="auto"/>
              <w:left w:val="single" w:sz="4" w:space="0" w:color="auto"/>
              <w:bottom w:val="single" w:sz="4" w:space="0" w:color="auto"/>
              <w:right w:val="nil"/>
            </w:tcBorders>
            <w:shd w:val="clear" w:color="000000" w:fill="FFFFFF"/>
            <w:noWrap/>
            <w:vAlign w:val="bottom"/>
            <w:hideMark/>
          </w:tcPr>
          <w:p w14:paraId="394E9D89" w14:textId="77777777" w:rsidR="00C62101" w:rsidRPr="00250BBE" w:rsidRDefault="00C62101" w:rsidP="00117DFF">
            <w:pPr>
              <w:rPr>
                <w:rFonts w:ascii="Arial" w:hAnsi="Arial" w:cs="Arial"/>
                <w:color w:val="000000"/>
                <w:sz w:val="20"/>
                <w:szCs w:val="20"/>
              </w:rPr>
            </w:pPr>
            <w:r w:rsidRPr="00250BBE">
              <w:rPr>
                <w:rFonts w:ascii="Arial" w:hAnsi="Arial" w:cs="Arial"/>
                <w:color w:val="000000"/>
                <w:sz w:val="20"/>
                <w:szCs w:val="20"/>
              </w:rPr>
              <w:t> </w:t>
            </w:r>
          </w:p>
        </w:tc>
        <w:tc>
          <w:tcPr>
            <w:tcW w:w="5702" w:type="dxa"/>
            <w:tcBorders>
              <w:top w:val="single" w:sz="4" w:space="0" w:color="auto"/>
              <w:left w:val="nil"/>
              <w:bottom w:val="single" w:sz="4" w:space="0" w:color="auto"/>
              <w:right w:val="nil"/>
            </w:tcBorders>
            <w:shd w:val="clear" w:color="000000" w:fill="FFFFFF"/>
            <w:noWrap/>
            <w:vAlign w:val="bottom"/>
            <w:hideMark/>
          </w:tcPr>
          <w:p w14:paraId="17FE6ECF" w14:textId="77777777" w:rsidR="00C62101" w:rsidRPr="00250BBE" w:rsidRDefault="00C62101" w:rsidP="00117DFF">
            <w:pPr>
              <w:rPr>
                <w:rFonts w:ascii="Arial" w:hAnsi="Arial" w:cs="Arial"/>
                <w:sz w:val="20"/>
                <w:szCs w:val="20"/>
              </w:rPr>
            </w:pPr>
            <w:r w:rsidRPr="00250BBE">
              <w:rPr>
                <w:rFonts w:ascii="Arial" w:hAnsi="Arial" w:cs="Arial"/>
                <w:sz w:val="20"/>
                <w:szCs w:val="20"/>
              </w:rPr>
              <w:t> </w:t>
            </w:r>
          </w:p>
        </w:tc>
        <w:tc>
          <w:tcPr>
            <w:tcW w:w="1092" w:type="dxa"/>
            <w:tcBorders>
              <w:top w:val="single" w:sz="4" w:space="0" w:color="auto"/>
              <w:left w:val="nil"/>
              <w:bottom w:val="single" w:sz="4" w:space="0" w:color="auto"/>
              <w:right w:val="nil"/>
            </w:tcBorders>
            <w:shd w:val="clear" w:color="000000" w:fill="FFFFFF"/>
            <w:noWrap/>
            <w:vAlign w:val="bottom"/>
            <w:hideMark/>
          </w:tcPr>
          <w:p w14:paraId="16EDAD1B" w14:textId="77777777" w:rsidR="00C62101" w:rsidRPr="00250BBE" w:rsidRDefault="00C62101" w:rsidP="00117DFF">
            <w:pPr>
              <w:jc w:val="center"/>
              <w:rPr>
                <w:rFonts w:ascii="Arial" w:hAnsi="Arial" w:cs="Arial"/>
                <w:b/>
                <w:bCs/>
                <w:sz w:val="20"/>
                <w:szCs w:val="20"/>
                <w:u w:val="single"/>
              </w:rPr>
            </w:pPr>
            <w:r w:rsidRPr="00D960FE">
              <w:rPr>
                <w:rFonts w:ascii="Arial" w:hAnsi="Arial" w:cs="Arial"/>
                <w:b/>
                <w:bCs/>
                <w:sz w:val="20"/>
                <w:szCs w:val="20"/>
              </w:rPr>
              <w:t>POTABLE</w:t>
            </w:r>
            <w:r w:rsidRPr="00250BBE">
              <w:rPr>
                <w:rFonts w:ascii="Arial" w:hAnsi="Arial" w:cs="Arial"/>
                <w:b/>
                <w:bCs/>
                <w:sz w:val="20"/>
                <w:szCs w:val="20"/>
                <w:u w:val="single"/>
              </w:rPr>
              <w:t xml:space="preserve"> WATER</w:t>
            </w:r>
          </w:p>
        </w:tc>
        <w:tc>
          <w:tcPr>
            <w:tcW w:w="1207" w:type="dxa"/>
            <w:tcBorders>
              <w:top w:val="single" w:sz="4" w:space="0" w:color="auto"/>
              <w:left w:val="nil"/>
              <w:bottom w:val="single" w:sz="4" w:space="0" w:color="auto"/>
              <w:right w:val="nil"/>
            </w:tcBorders>
            <w:shd w:val="clear" w:color="000000" w:fill="FFFFFF"/>
            <w:noWrap/>
            <w:vAlign w:val="bottom"/>
            <w:hideMark/>
          </w:tcPr>
          <w:p w14:paraId="3716973C" w14:textId="77777777" w:rsidR="00C62101" w:rsidRPr="00250BBE" w:rsidRDefault="00C62101" w:rsidP="00117DFF">
            <w:pPr>
              <w:jc w:val="center"/>
              <w:rPr>
                <w:rFonts w:ascii="Arial" w:hAnsi="Arial" w:cs="Arial"/>
                <w:b/>
                <w:bCs/>
                <w:sz w:val="20"/>
                <w:szCs w:val="20"/>
                <w:u w:val="single"/>
              </w:rPr>
            </w:pPr>
            <w:r w:rsidRPr="00D960FE">
              <w:rPr>
                <w:rFonts w:ascii="Arial" w:hAnsi="Arial" w:cs="Arial"/>
                <w:b/>
                <w:bCs/>
                <w:sz w:val="20"/>
                <w:szCs w:val="20"/>
              </w:rPr>
              <w:t>NON-POTABLE</w:t>
            </w:r>
            <w:r w:rsidRPr="00250BBE">
              <w:rPr>
                <w:rFonts w:ascii="Arial" w:hAnsi="Arial" w:cs="Arial"/>
                <w:b/>
                <w:bCs/>
                <w:sz w:val="20"/>
                <w:szCs w:val="20"/>
                <w:u w:val="single"/>
              </w:rPr>
              <w:t xml:space="preserve"> WATER</w:t>
            </w:r>
          </w:p>
        </w:tc>
        <w:tc>
          <w:tcPr>
            <w:tcW w:w="1529" w:type="dxa"/>
            <w:tcBorders>
              <w:top w:val="single" w:sz="4" w:space="0" w:color="auto"/>
              <w:left w:val="nil"/>
              <w:bottom w:val="single" w:sz="4" w:space="0" w:color="auto"/>
              <w:right w:val="single" w:sz="4" w:space="0" w:color="auto"/>
            </w:tcBorders>
            <w:shd w:val="clear" w:color="000000" w:fill="FFFFFF"/>
            <w:noWrap/>
            <w:vAlign w:val="bottom"/>
            <w:hideMark/>
          </w:tcPr>
          <w:p w14:paraId="78B4BC00" w14:textId="77777777" w:rsidR="00C62101" w:rsidRPr="00250BBE" w:rsidRDefault="00C62101" w:rsidP="00117DFF">
            <w:pPr>
              <w:jc w:val="center"/>
              <w:rPr>
                <w:rFonts w:ascii="Arial" w:hAnsi="Arial" w:cs="Arial"/>
                <w:b/>
                <w:bCs/>
                <w:sz w:val="20"/>
                <w:szCs w:val="20"/>
                <w:u w:val="single"/>
              </w:rPr>
            </w:pPr>
            <w:r w:rsidRPr="00250BBE">
              <w:rPr>
                <w:rFonts w:ascii="Arial" w:hAnsi="Arial" w:cs="Arial"/>
                <w:b/>
                <w:bCs/>
                <w:sz w:val="20"/>
                <w:szCs w:val="20"/>
                <w:u w:val="single"/>
              </w:rPr>
              <w:t>WASTEWATER</w:t>
            </w:r>
          </w:p>
        </w:tc>
      </w:tr>
      <w:tr w:rsidR="00C62101" w:rsidRPr="00F33CDE" w14:paraId="5F70D425" w14:textId="77777777" w:rsidTr="00117DFF">
        <w:trPr>
          <w:trHeight w:val="300"/>
          <w:jc w:val="center"/>
        </w:trPr>
        <w:tc>
          <w:tcPr>
            <w:tcW w:w="368" w:type="dxa"/>
            <w:tcBorders>
              <w:top w:val="single" w:sz="4" w:space="0" w:color="auto"/>
              <w:left w:val="single" w:sz="8" w:space="0" w:color="auto"/>
              <w:bottom w:val="nil"/>
              <w:right w:val="nil"/>
            </w:tcBorders>
            <w:shd w:val="clear" w:color="000000" w:fill="FFFFFF"/>
            <w:noWrap/>
            <w:vAlign w:val="bottom"/>
            <w:hideMark/>
          </w:tcPr>
          <w:p w14:paraId="5295DA43" w14:textId="77777777" w:rsidR="00C62101" w:rsidRPr="00F33CDE" w:rsidRDefault="00C62101" w:rsidP="00117DFF">
            <w:pPr>
              <w:rPr>
                <w:color w:val="000000"/>
                <w:sz w:val="20"/>
                <w:szCs w:val="20"/>
              </w:rPr>
            </w:pPr>
            <w:r w:rsidRPr="00F33CDE">
              <w:rPr>
                <w:color w:val="000000"/>
                <w:sz w:val="20"/>
                <w:szCs w:val="20"/>
              </w:rPr>
              <w:t> </w:t>
            </w:r>
          </w:p>
        </w:tc>
        <w:tc>
          <w:tcPr>
            <w:tcW w:w="5702" w:type="dxa"/>
            <w:tcBorders>
              <w:top w:val="single" w:sz="4" w:space="0" w:color="auto"/>
              <w:left w:val="nil"/>
              <w:bottom w:val="nil"/>
              <w:right w:val="nil"/>
            </w:tcBorders>
            <w:shd w:val="clear" w:color="000000" w:fill="FFFFFF"/>
            <w:noWrap/>
            <w:vAlign w:val="bottom"/>
            <w:hideMark/>
          </w:tcPr>
          <w:p w14:paraId="59E31A00" w14:textId="77777777" w:rsidR="00C62101" w:rsidRPr="00F33CDE" w:rsidRDefault="00C62101" w:rsidP="00117DFF">
            <w:pPr>
              <w:rPr>
                <w:b/>
                <w:bCs/>
                <w:sz w:val="20"/>
                <w:szCs w:val="20"/>
                <w:u w:val="single"/>
              </w:rPr>
            </w:pPr>
            <w:r w:rsidRPr="00F33CDE">
              <w:rPr>
                <w:b/>
                <w:bCs/>
                <w:sz w:val="20"/>
                <w:szCs w:val="20"/>
                <w:u w:val="single"/>
              </w:rPr>
              <w:t>UTILITY PLANT IN SERVICE</w:t>
            </w:r>
          </w:p>
        </w:tc>
        <w:tc>
          <w:tcPr>
            <w:tcW w:w="1092" w:type="dxa"/>
            <w:tcBorders>
              <w:top w:val="single" w:sz="4" w:space="0" w:color="auto"/>
              <w:left w:val="nil"/>
              <w:bottom w:val="nil"/>
              <w:right w:val="nil"/>
            </w:tcBorders>
            <w:shd w:val="clear" w:color="000000" w:fill="FFFFFF"/>
            <w:noWrap/>
            <w:vAlign w:val="bottom"/>
            <w:hideMark/>
          </w:tcPr>
          <w:p w14:paraId="78694DC9" w14:textId="77777777" w:rsidR="00C62101" w:rsidRPr="00F33CDE" w:rsidRDefault="00C62101" w:rsidP="00117DFF">
            <w:pPr>
              <w:rPr>
                <w:sz w:val="20"/>
                <w:szCs w:val="20"/>
              </w:rPr>
            </w:pPr>
            <w:r w:rsidRPr="00F33CDE">
              <w:rPr>
                <w:sz w:val="20"/>
                <w:szCs w:val="20"/>
              </w:rPr>
              <w:t> </w:t>
            </w:r>
          </w:p>
        </w:tc>
        <w:tc>
          <w:tcPr>
            <w:tcW w:w="1207" w:type="dxa"/>
            <w:tcBorders>
              <w:top w:val="single" w:sz="4" w:space="0" w:color="auto"/>
              <w:left w:val="nil"/>
              <w:bottom w:val="nil"/>
              <w:right w:val="nil"/>
            </w:tcBorders>
            <w:shd w:val="clear" w:color="000000" w:fill="FFFFFF"/>
            <w:noWrap/>
            <w:vAlign w:val="bottom"/>
            <w:hideMark/>
          </w:tcPr>
          <w:p w14:paraId="7ADA0569" w14:textId="77777777" w:rsidR="00C62101" w:rsidRPr="00F33CDE" w:rsidRDefault="00C62101" w:rsidP="00117DFF">
            <w:pPr>
              <w:rPr>
                <w:sz w:val="20"/>
                <w:szCs w:val="20"/>
              </w:rPr>
            </w:pPr>
            <w:r w:rsidRPr="00F33CDE">
              <w:rPr>
                <w:sz w:val="20"/>
                <w:szCs w:val="20"/>
              </w:rPr>
              <w:t> </w:t>
            </w:r>
          </w:p>
        </w:tc>
        <w:tc>
          <w:tcPr>
            <w:tcW w:w="1529" w:type="dxa"/>
            <w:tcBorders>
              <w:top w:val="single" w:sz="4" w:space="0" w:color="auto"/>
              <w:left w:val="nil"/>
              <w:bottom w:val="nil"/>
              <w:right w:val="single" w:sz="8" w:space="0" w:color="auto"/>
            </w:tcBorders>
            <w:shd w:val="clear" w:color="000000" w:fill="FFFFFF"/>
            <w:noWrap/>
            <w:vAlign w:val="bottom"/>
            <w:hideMark/>
          </w:tcPr>
          <w:p w14:paraId="190E94D8" w14:textId="77777777" w:rsidR="00C62101" w:rsidRPr="00F33CDE" w:rsidRDefault="00C62101" w:rsidP="00117DFF">
            <w:pPr>
              <w:rPr>
                <w:sz w:val="20"/>
                <w:szCs w:val="20"/>
              </w:rPr>
            </w:pPr>
            <w:r w:rsidRPr="00F33CDE">
              <w:rPr>
                <w:sz w:val="20"/>
                <w:szCs w:val="20"/>
              </w:rPr>
              <w:t> </w:t>
            </w:r>
          </w:p>
        </w:tc>
      </w:tr>
      <w:tr w:rsidR="00C62101" w:rsidRPr="00F33CDE" w14:paraId="2074892C" w14:textId="77777777" w:rsidTr="00117DFF">
        <w:trPr>
          <w:trHeight w:val="300"/>
          <w:jc w:val="center"/>
        </w:trPr>
        <w:tc>
          <w:tcPr>
            <w:tcW w:w="368" w:type="dxa"/>
            <w:tcBorders>
              <w:top w:val="nil"/>
              <w:left w:val="single" w:sz="8" w:space="0" w:color="auto"/>
              <w:bottom w:val="nil"/>
              <w:right w:val="nil"/>
            </w:tcBorders>
            <w:shd w:val="clear" w:color="000000" w:fill="FFFFFF"/>
            <w:noWrap/>
            <w:hideMark/>
          </w:tcPr>
          <w:p w14:paraId="068779B2" w14:textId="77777777" w:rsidR="00C62101" w:rsidRPr="00F33CDE" w:rsidRDefault="00C62101" w:rsidP="00117DFF">
            <w:pPr>
              <w:jc w:val="right"/>
              <w:rPr>
                <w:color w:val="000000"/>
                <w:sz w:val="20"/>
                <w:szCs w:val="20"/>
              </w:rPr>
            </w:pPr>
            <w:r w:rsidRPr="00F33CDE">
              <w:rPr>
                <w:color w:val="000000"/>
                <w:sz w:val="20"/>
                <w:szCs w:val="20"/>
              </w:rPr>
              <w:t>1.</w:t>
            </w:r>
          </w:p>
        </w:tc>
        <w:tc>
          <w:tcPr>
            <w:tcW w:w="5702" w:type="dxa"/>
            <w:tcBorders>
              <w:top w:val="nil"/>
              <w:left w:val="nil"/>
              <w:bottom w:val="nil"/>
              <w:right w:val="nil"/>
            </w:tcBorders>
            <w:shd w:val="clear" w:color="000000" w:fill="FFFFFF"/>
            <w:vAlign w:val="bottom"/>
            <w:hideMark/>
          </w:tcPr>
          <w:p w14:paraId="16544482" w14:textId="77777777" w:rsidR="00C62101" w:rsidRPr="00F33CDE" w:rsidRDefault="00C62101" w:rsidP="00117DFF">
            <w:pPr>
              <w:rPr>
                <w:sz w:val="20"/>
                <w:szCs w:val="20"/>
              </w:rPr>
            </w:pPr>
            <w:r w:rsidRPr="00F33CDE">
              <w:rPr>
                <w:sz w:val="20"/>
                <w:szCs w:val="20"/>
              </w:rPr>
              <w:t>To reflect appropriate pro forma plant additions.</w:t>
            </w:r>
          </w:p>
        </w:tc>
        <w:tc>
          <w:tcPr>
            <w:tcW w:w="1092" w:type="dxa"/>
            <w:tcBorders>
              <w:top w:val="nil"/>
              <w:left w:val="nil"/>
              <w:bottom w:val="nil"/>
              <w:right w:val="nil"/>
            </w:tcBorders>
            <w:shd w:val="clear" w:color="000000" w:fill="FFFFFF"/>
            <w:noWrap/>
            <w:vAlign w:val="bottom"/>
            <w:hideMark/>
          </w:tcPr>
          <w:p w14:paraId="39D4F476" w14:textId="77777777" w:rsidR="00C62101" w:rsidRPr="00F33CDE" w:rsidRDefault="00C62101" w:rsidP="00117DFF">
            <w:pPr>
              <w:jc w:val="right"/>
              <w:rPr>
                <w:sz w:val="20"/>
                <w:szCs w:val="20"/>
              </w:rPr>
            </w:pPr>
            <w:r w:rsidRPr="00F33CDE">
              <w:rPr>
                <w:sz w:val="20"/>
                <w:szCs w:val="20"/>
              </w:rPr>
              <w:t>$</w:t>
            </w:r>
            <w:r>
              <w:rPr>
                <w:sz w:val="20"/>
                <w:szCs w:val="20"/>
              </w:rPr>
              <w:t>29,476</w:t>
            </w:r>
            <w:r w:rsidRPr="00F33CDE">
              <w:rPr>
                <w:sz w:val="20"/>
                <w:szCs w:val="20"/>
              </w:rPr>
              <w:t xml:space="preserve"> </w:t>
            </w:r>
          </w:p>
        </w:tc>
        <w:tc>
          <w:tcPr>
            <w:tcW w:w="1207" w:type="dxa"/>
            <w:tcBorders>
              <w:top w:val="nil"/>
              <w:left w:val="nil"/>
              <w:bottom w:val="nil"/>
              <w:right w:val="nil"/>
            </w:tcBorders>
            <w:shd w:val="clear" w:color="000000" w:fill="FFFFFF"/>
            <w:noWrap/>
            <w:vAlign w:val="bottom"/>
            <w:hideMark/>
          </w:tcPr>
          <w:p w14:paraId="39B3266A" w14:textId="77777777" w:rsidR="00C62101" w:rsidRPr="00F33CDE" w:rsidRDefault="00C62101" w:rsidP="00117DFF">
            <w:pPr>
              <w:jc w:val="right"/>
              <w:rPr>
                <w:sz w:val="20"/>
                <w:szCs w:val="20"/>
              </w:rPr>
            </w:pPr>
            <w:r w:rsidRPr="00F33CDE">
              <w:rPr>
                <w:sz w:val="20"/>
                <w:szCs w:val="20"/>
              </w:rPr>
              <w:t>$</w:t>
            </w:r>
            <w:r>
              <w:rPr>
                <w:sz w:val="20"/>
                <w:szCs w:val="20"/>
              </w:rPr>
              <w:t>4,990</w:t>
            </w:r>
            <w:r w:rsidRPr="00F33CDE">
              <w:rPr>
                <w:sz w:val="20"/>
                <w:szCs w:val="20"/>
              </w:rPr>
              <w:t xml:space="preserve"> </w:t>
            </w:r>
          </w:p>
        </w:tc>
        <w:tc>
          <w:tcPr>
            <w:tcW w:w="1529" w:type="dxa"/>
            <w:tcBorders>
              <w:top w:val="nil"/>
              <w:left w:val="nil"/>
              <w:bottom w:val="nil"/>
              <w:right w:val="single" w:sz="8" w:space="0" w:color="auto"/>
            </w:tcBorders>
            <w:shd w:val="clear" w:color="000000" w:fill="FFFFFF"/>
            <w:noWrap/>
            <w:vAlign w:val="bottom"/>
            <w:hideMark/>
          </w:tcPr>
          <w:p w14:paraId="28D5784A" w14:textId="77777777" w:rsidR="00C62101" w:rsidRPr="00F33CDE" w:rsidRDefault="00C62101" w:rsidP="00117DFF">
            <w:pPr>
              <w:jc w:val="right"/>
              <w:rPr>
                <w:sz w:val="20"/>
                <w:szCs w:val="20"/>
              </w:rPr>
            </w:pPr>
            <w:r w:rsidRPr="00F33CDE">
              <w:rPr>
                <w:sz w:val="20"/>
                <w:szCs w:val="20"/>
              </w:rPr>
              <w:t xml:space="preserve">$19,369 </w:t>
            </w:r>
          </w:p>
        </w:tc>
      </w:tr>
      <w:tr w:rsidR="00C62101" w:rsidRPr="00F33CDE" w14:paraId="5CE7132F" w14:textId="77777777" w:rsidTr="00117DFF">
        <w:trPr>
          <w:trHeight w:val="300"/>
          <w:jc w:val="center"/>
        </w:trPr>
        <w:tc>
          <w:tcPr>
            <w:tcW w:w="368" w:type="dxa"/>
            <w:tcBorders>
              <w:top w:val="nil"/>
              <w:left w:val="single" w:sz="8" w:space="0" w:color="auto"/>
              <w:bottom w:val="nil"/>
              <w:right w:val="nil"/>
            </w:tcBorders>
            <w:shd w:val="clear" w:color="000000" w:fill="FFFFFF"/>
            <w:noWrap/>
            <w:hideMark/>
          </w:tcPr>
          <w:p w14:paraId="31BF321B" w14:textId="77777777" w:rsidR="00C62101" w:rsidRPr="00F33CDE" w:rsidRDefault="00C62101" w:rsidP="00117DFF">
            <w:pPr>
              <w:jc w:val="right"/>
              <w:rPr>
                <w:color w:val="000000"/>
                <w:sz w:val="20"/>
                <w:szCs w:val="20"/>
              </w:rPr>
            </w:pPr>
            <w:r w:rsidRPr="00F33CDE">
              <w:rPr>
                <w:color w:val="000000"/>
                <w:sz w:val="20"/>
                <w:szCs w:val="20"/>
              </w:rPr>
              <w:t>2.</w:t>
            </w:r>
          </w:p>
        </w:tc>
        <w:tc>
          <w:tcPr>
            <w:tcW w:w="5702" w:type="dxa"/>
            <w:tcBorders>
              <w:top w:val="nil"/>
              <w:left w:val="nil"/>
              <w:bottom w:val="nil"/>
              <w:right w:val="nil"/>
            </w:tcBorders>
            <w:shd w:val="clear" w:color="000000" w:fill="FFFFFF"/>
            <w:vAlign w:val="bottom"/>
            <w:hideMark/>
          </w:tcPr>
          <w:p w14:paraId="0EF1F67A" w14:textId="77777777" w:rsidR="00C62101" w:rsidRPr="00F33CDE" w:rsidRDefault="00C62101" w:rsidP="00117DFF">
            <w:pPr>
              <w:rPr>
                <w:sz w:val="20"/>
                <w:szCs w:val="20"/>
              </w:rPr>
            </w:pPr>
            <w:r w:rsidRPr="00F33CDE">
              <w:rPr>
                <w:sz w:val="20"/>
                <w:szCs w:val="20"/>
              </w:rPr>
              <w:t>To reflect retirement associated with pro forma plant additions.</w:t>
            </w:r>
          </w:p>
        </w:tc>
        <w:tc>
          <w:tcPr>
            <w:tcW w:w="1092" w:type="dxa"/>
            <w:tcBorders>
              <w:top w:val="nil"/>
              <w:left w:val="nil"/>
              <w:bottom w:val="nil"/>
              <w:right w:val="nil"/>
            </w:tcBorders>
            <w:shd w:val="clear" w:color="000000" w:fill="FFFFFF"/>
            <w:noWrap/>
            <w:vAlign w:val="bottom"/>
            <w:hideMark/>
          </w:tcPr>
          <w:p w14:paraId="7389506D" w14:textId="77777777" w:rsidR="00C62101" w:rsidRPr="00F33CDE" w:rsidRDefault="00C62101" w:rsidP="00117DFF">
            <w:pPr>
              <w:jc w:val="right"/>
              <w:rPr>
                <w:sz w:val="20"/>
                <w:szCs w:val="20"/>
                <w:u w:val="single"/>
              </w:rPr>
            </w:pPr>
            <w:r w:rsidRPr="00F33CDE">
              <w:rPr>
                <w:sz w:val="20"/>
                <w:szCs w:val="20"/>
                <w:u w:val="single"/>
              </w:rPr>
              <w:t>(</w:t>
            </w:r>
            <w:r>
              <w:rPr>
                <w:sz w:val="20"/>
                <w:szCs w:val="20"/>
                <w:u w:val="single"/>
              </w:rPr>
              <w:t>19,230</w:t>
            </w:r>
            <w:r w:rsidRPr="00F33CDE">
              <w:rPr>
                <w:sz w:val="20"/>
                <w:szCs w:val="20"/>
                <w:u w:val="single"/>
              </w:rPr>
              <w:t>)</w:t>
            </w:r>
          </w:p>
        </w:tc>
        <w:tc>
          <w:tcPr>
            <w:tcW w:w="1207" w:type="dxa"/>
            <w:tcBorders>
              <w:top w:val="nil"/>
              <w:left w:val="nil"/>
              <w:bottom w:val="nil"/>
              <w:right w:val="nil"/>
            </w:tcBorders>
            <w:shd w:val="clear" w:color="000000" w:fill="FFFFFF"/>
            <w:noWrap/>
            <w:vAlign w:val="bottom"/>
            <w:hideMark/>
          </w:tcPr>
          <w:p w14:paraId="75DF68F2" w14:textId="77777777" w:rsidR="00C62101" w:rsidRPr="00F33CDE" w:rsidRDefault="00C62101" w:rsidP="00117DFF">
            <w:pPr>
              <w:jc w:val="right"/>
              <w:rPr>
                <w:sz w:val="20"/>
                <w:szCs w:val="20"/>
                <w:u w:val="single"/>
              </w:rPr>
            </w:pPr>
            <w:r>
              <w:rPr>
                <w:sz w:val="20"/>
                <w:szCs w:val="20"/>
                <w:u w:val="single"/>
              </w:rPr>
              <w:t>(3,743)</w:t>
            </w:r>
            <w:r w:rsidRPr="00F33CDE">
              <w:rPr>
                <w:sz w:val="20"/>
                <w:szCs w:val="20"/>
                <w:u w:val="single"/>
              </w:rPr>
              <w:t xml:space="preserve"> </w:t>
            </w:r>
          </w:p>
        </w:tc>
        <w:tc>
          <w:tcPr>
            <w:tcW w:w="1529" w:type="dxa"/>
            <w:tcBorders>
              <w:top w:val="nil"/>
              <w:left w:val="nil"/>
              <w:bottom w:val="nil"/>
              <w:right w:val="single" w:sz="8" w:space="0" w:color="auto"/>
            </w:tcBorders>
            <w:shd w:val="clear" w:color="000000" w:fill="FFFFFF"/>
            <w:noWrap/>
            <w:vAlign w:val="bottom"/>
            <w:hideMark/>
          </w:tcPr>
          <w:p w14:paraId="16C9F5CA" w14:textId="77777777" w:rsidR="00C62101" w:rsidRPr="00F33CDE" w:rsidRDefault="00C62101" w:rsidP="00117DFF">
            <w:pPr>
              <w:jc w:val="right"/>
              <w:rPr>
                <w:sz w:val="20"/>
                <w:szCs w:val="20"/>
              </w:rPr>
            </w:pPr>
            <w:r w:rsidRPr="00F33CDE">
              <w:rPr>
                <w:sz w:val="20"/>
                <w:szCs w:val="20"/>
              </w:rPr>
              <w:t>(</w:t>
            </w:r>
            <w:r w:rsidRPr="00921578">
              <w:rPr>
                <w:sz w:val="20"/>
                <w:szCs w:val="20"/>
                <w:u w:val="single"/>
              </w:rPr>
              <w:t>14,527</w:t>
            </w:r>
            <w:r w:rsidRPr="00F33CDE">
              <w:rPr>
                <w:sz w:val="20"/>
                <w:szCs w:val="20"/>
              </w:rPr>
              <w:t>)</w:t>
            </w:r>
          </w:p>
        </w:tc>
      </w:tr>
      <w:tr w:rsidR="00C62101" w:rsidRPr="00F33CDE" w14:paraId="0A15E2F1" w14:textId="77777777" w:rsidTr="00117DFF">
        <w:trPr>
          <w:trHeight w:val="300"/>
          <w:jc w:val="center"/>
        </w:trPr>
        <w:tc>
          <w:tcPr>
            <w:tcW w:w="368" w:type="dxa"/>
            <w:tcBorders>
              <w:top w:val="nil"/>
              <w:left w:val="single" w:sz="8" w:space="0" w:color="auto"/>
              <w:bottom w:val="nil"/>
              <w:right w:val="nil"/>
            </w:tcBorders>
            <w:shd w:val="clear" w:color="000000" w:fill="FFFFFF"/>
            <w:noWrap/>
            <w:vAlign w:val="bottom"/>
            <w:hideMark/>
          </w:tcPr>
          <w:p w14:paraId="27D7D2E2" w14:textId="77777777" w:rsidR="00C62101" w:rsidRPr="00F33CDE" w:rsidRDefault="00C62101" w:rsidP="00117DFF">
            <w:pPr>
              <w:rPr>
                <w:sz w:val="20"/>
                <w:szCs w:val="20"/>
              </w:rPr>
            </w:pPr>
            <w:r w:rsidRPr="00F33CDE">
              <w:rPr>
                <w:sz w:val="20"/>
                <w:szCs w:val="20"/>
              </w:rPr>
              <w:t> </w:t>
            </w:r>
          </w:p>
        </w:tc>
        <w:tc>
          <w:tcPr>
            <w:tcW w:w="5702" w:type="dxa"/>
            <w:tcBorders>
              <w:top w:val="nil"/>
              <w:left w:val="nil"/>
              <w:bottom w:val="nil"/>
              <w:right w:val="nil"/>
            </w:tcBorders>
            <w:shd w:val="clear" w:color="000000" w:fill="FFFFFF"/>
            <w:noWrap/>
            <w:vAlign w:val="bottom"/>
            <w:hideMark/>
          </w:tcPr>
          <w:p w14:paraId="1DC1F5A8" w14:textId="77777777" w:rsidR="00C62101" w:rsidRPr="00F33CDE" w:rsidRDefault="00C62101" w:rsidP="00117DFF">
            <w:pPr>
              <w:rPr>
                <w:sz w:val="20"/>
                <w:szCs w:val="20"/>
              </w:rPr>
            </w:pPr>
            <w:r w:rsidRPr="00F33CDE">
              <w:rPr>
                <w:sz w:val="20"/>
                <w:szCs w:val="20"/>
              </w:rPr>
              <w:t xml:space="preserve">     Total</w:t>
            </w:r>
          </w:p>
        </w:tc>
        <w:tc>
          <w:tcPr>
            <w:tcW w:w="1092" w:type="dxa"/>
            <w:tcBorders>
              <w:top w:val="nil"/>
              <w:left w:val="nil"/>
              <w:bottom w:val="nil"/>
              <w:right w:val="nil"/>
            </w:tcBorders>
            <w:shd w:val="clear" w:color="000000" w:fill="FFFFFF"/>
            <w:noWrap/>
            <w:vAlign w:val="bottom"/>
            <w:hideMark/>
          </w:tcPr>
          <w:p w14:paraId="34F9E16F" w14:textId="77777777" w:rsidR="00C62101" w:rsidRPr="00F33CDE" w:rsidRDefault="00C62101" w:rsidP="00117DFF">
            <w:pPr>
              <w:jc w:val="right"/>
              <w:rPr>
                <w:sz w:val="20"/>
                <w:szCs w:val="20"/>
                <w:u w:val="double"/>
              </w:rPr>
            </w:pPr>
            <w:r w:rsidRPr="00F33CDE">
              <w:rPr>
                <w:sz w:val="20"/>
                <w:szCs w:val="20"/>
                <w:u w:val="double"/>
              </w:rPr>
              <w:t>$</w:t>
            </w:r>
            <w:r>
              <w:rPr>
                <w:sz w:val="20"/>
                <w:szCs w:val="20"/>
                <w:u w:val="double"/>
              </w:rPr>
              <w:t>10,246</w:t>
            </w:r>
            <w:r w:rsidRPr="00F33CDE">
              <w:rPr>
                <w:sz w:val="20"/>
                <w:szCs w:val="20"/>
                <w:u w:val="double"/>
              </w:rPr>
              <w:t xml:space="preserve"> </w:t>
            </w:r>
          </w:p>
        </w:tc>
        <w:tc>
          <w:tcPr>
            <w:tcW w:w="1207" w:type="dxa"/>
            <w:tcBorders>
              <w:top w:val="nil"/>
              <w:left w:val="nil"/>
              <w:bottom w:val="nil"/>
              <w:right w:val="nil"/>
            </w:tcBorders>
            <w:shd w:val="clear" w:color="000000" w:fill="FFFFFF"/>
            <w:noWrap/>
            <w:vAlign w:val="bottom"/>
            <w:hideMark/>
          </w:tcPr>
          <w:p w14:paraId="714A2A06" w14:textId="77777777" w:rsidR="00C62101" w:rsidRPr="00F33CDE" w:rsidRDefault="00C62101" w:rsidP="00117DFF">
            <w:pPr>
              <w:jc w:val="right"/>
              <w:rPr>
                <w:sz w:val="20"/>
                <w:szCs w:val="20"/>
                <w:u w:val="double"/>
              </w:rPr>
            </w:pPr>
            <w:r w:rsidRPr="00F33CDE">
              <w:rPr>
                <w:sz w:val="20"/>
                <w:szCs w:val="20"/>
                <w:u w:val="double"/>
              </w:rPr>
              <w:t>$</w:t>
            </w:r>
            <w:r>
              <w:rPr>
                <w:sz w:val="20"/>
                <w:szCs w:val="20"/>
                <w:u w:val="double"/>
              </w:rPr>
              <w:t>1,248</w:t>
            </w:r>
            <w:r w:rsidRPr="00F33CDE">
              <w:rPr>
                <w:sz w:val="20"/>
                <w:szCs w:val="20"/>
                <w:u w:val="double"/>
              </w:rPr>
              <w:t xml:space="preserve"> </w:t>
            </w:r>
          </w:p>
        </w:tc>
        <w:tc>
          <w:tcPr>
            <w:tcW w:w="1529" w:type="dxa"/>
            <w:tcBorders>
              <w:top w:val="nil"/>
              <w:left w:val="nil"/>
              <w:bottom w:val="nil"/>
              <w:right w:val="single" w:sz="8" w:space="0" w:color="auto"/>
            </w:tcBorders>
            <w:shd w:val="clear" w:color="000000" w:fill="FFFFFF"/>
            <w:noWrap/>
            <w:vAlign w:val="bottom"/>
            <w:hideMark/>
          </w:tcPr>
          <w:p w14:paraId="453B2C0E" w14:textId="77777777" w:rsidR="00C62101" w:rsidRPr="00F33CDE" w:rsidRDefault="00C62101" w:rsidP="00117DFF">
            <w:pPr>
              <w:jc w:val="right"/>
              <w:rPr>
                <w:sz w:val="20"/>
                <w:szCs w:val="20"/>
                <w:u w:val="double"/>
              </w:rPr>
            </w:pPr>
            <w:r w:rsidRPr="00F33CDE">
              <w:rPr>
                <w:sz w:val="20"/>
                <w:szCs w:val="20"/>
                <w:u w:val="double"/>
              </w:rPr>
              <w:t xml:space="preserve">$4,842 </w:t>
            </w:r>
          </w:p>
        </w:tc>
      </w:tr>
      <w:tr w:rsidR="00C62101" w:rsidRPr="00F33CDE" w14:paraId="0A40D4AE" w14:textId="77777777" w:rsidTr="00117DFF">
        <w:trPr>
          <w:trHeight w:val="300"/>
          <w:jc w:val="center"/>
        </w:trPr>
        <w:tc>
          <w:tcPr>
            <w:tcW w:w="368" w:type="dxa"/>
            <w:tcBorders>
              <w:top w:val="nil"/>
              <w:left w:val="single" w:sz="8" w:space="0" w:color="auto"/>
              <w:bottom w:val="nil"/>
              <w:right w:val="nil"/>
            </w:tcBorders>
            <w:shd w:val="clear" w:color="000000" w:fill="FFFFFF"/>
            <w:noWrap/>
            <w:hideMark/>
          </w:tcPr>
          <w:p w14:paraId="04AFE077" w14:textId="77777777" w:rsidR="00C62101" w:rsidRPr="00F33CDE" w:rsidRDefault="00C62101" w:rsidP="00117DFF">
            <w:pPr>
              <w:jc w:val="right"/>
              <w:rPr>
                <w:color w:val="000000"/>
                <w:sz w:val="20"/>
                <w:szCs w:val="20"/>
              </w:rPr>
            </w:pPr>
            <w:r w:rsidRPr="00F33CDE">
              <w:rPr>
                <w:color w:val="000000"/>
                <w:sz w:val="20"/>
                <w:szCs w:val="20"/>
              </w:rPr>
              <w:t> </w:t>
            </w:r>
          </w:p>
        </w:tc>
        <w:tc>
          <w:tcPr>
            <w:tcW w:w="5702" w:type="dxa"/>
            <w:tcBorders>
              <w:top w:val="nil"/>
              <w:left w:val="nil"/>
              <w:bottom w:val="nil"/>
              <w:right w:val="nil"/>
            </w:tcBorders>
            <w:shd w:val="clear" w:color="000000" w:fill="FFFFFF"/>
            <w:hideMark/>
          </w:tcPr>
          <w:p w14:paraId="6A42EF73" w14:textId="77777777" w:rsidR="00C62101" w:rsidRPr="00F33CDE" w:rsidRDefault="00C62101" w:rsidP="00117DFF">
            <w:pPr>
              <w:rPr>
                <w:sz w:val="20"/>
                <w:szCs w:val="20"/>
              </w:rPr>
            </w:pPr>
            <w:r w:rsidRPr="00F33CDE">
              <w:rPr>
                <w:sz w:val="20"/>
                <w:szCs w:val="20"/>
              </w:rPr>
              <w:t> </w:t>
            </w:r>
          </w:p>
        </w:tc>
        <w:tc>
          <w:tcPr>
            <w:tcW w:w="1092" w:type="dxa"/>
            <w:tcBorders>
              <w:top w:val="nil"/>
              <w:left w:val="nil"/>
              <w:bottom w:val="nil"/>
              <w:right w:val="nil"/>
            </w:tcBorders>
            <w:shd w:val="clear" w:color="000000" w:fill="FFFFFF"/>
            <w:noWrap/>
            <w:vAlign w:val="bottom"/>
            <w:hideMark/>
          </w:tcPr>
          <w:p w14:paraId="24E8EDCA" w14:textId="77777777" w:rsidR="00C62101" w:rsidRPr="00F33CDE" w:rsidRDefault="00C62101" w:rsidP="00117DFF">
            <w:pPr>
              <w:jc w:val="right"/>
              <w:rPr>
                <w:sz w:val="20"/>
                <w:szCs w:val="20"/>
              </w:rPr>
            </w:pPr>
            <w:r w:rsidRPr="00F33CDE">
              <w:rPr>
                <w:sz w:val="20"/>
                <w:szCs w:val="20"/>
              </w:rPr>
              <w:t> </w:t>
            </w:r>
          </w:p>
        </w:tc>
        <w:tc>
          <w:tcPr>
            <w:tcW w:w="1207" w:type="dxa"/>
            <w:tcBorders>
              <w:top w:val="nil"/>
              <w:left w:val="nil"/>
              <w:bottom w:val="nil"/>
              <w:right w:val="nil"/>
            </w:tcBorders>
            <w:shd w:val="clear" w:color="000000" w:fill="FFFFFF"/>
            <w:noWrap/>
            <w:vAlign w:val="bottom"/>
            <w:hideMark/>
          </w:tcPr>
          <w:p w14:paraId="16F71E26" w14:textId="77777777" w:rsidR="00C62101" w:rsidRPr="00F33CDE" w:rsidRDefault="00C62101" w:rsidP="00117DFF">
            <w:pPr>
              <w:jc w:val="right"/>
              <w:rPr>
                <w:sz w:val="20"/>
                <w:szCs w:val="20"/>
              </w:rPr>
            </w:pPr>
            <w:r w:rsidRPr="00F33CDE">
              <w:rPr>
                <w:sz w:val="20"/>
                <w:szCs w:val="20"/>
              </w:rPr>
              <w:t> </w:t>
            </w:r>
          </w:p>
        </w:tc>
        <w:tc>
          <w:tcPr>
            <w:tcW w:w="1529" w:type="dxa"/>
            <w:tcBorders>
              <w:top w:val="nil"/>
              <w:left w:val="nil"/>
              <w:bottom w:val="nil"/>
              <w:right w:val="single" w:sz="8" w:space="0" w:color="auto"/>
            </w:tcBorders>
            <w:shd w:val="clear" w:color="000000" w:fill="FFFFFF"/>
            <w:noWrap/>
            <w:vAlign w:val="bottom"/>
            <w:hideMark/>
          </w:tcPr>
          <w:p w14:paraId="214C6163" w14:textId="77777777" w:rsidR="00C62101" w:rsidRPr="00F33CDE" w:rsidRDefault="00C62101" w:rsidP="00117DFF">
            <w:pPr>
              <w:jc w:val="right"/>
              <w:rPr>
                <w:sz w:val="20"/>
                <w:szCs w:val="20"/>
              </w:rPr>
            </w:pPr>
            <w:r w:rsidRPr="00F33CDE">
              <w:rPr>
                <w:sz w:val="20"/>
                <w:szCs w:val="20"/>
              </w:rPr>
              <w:t> </w:t>
            </w:r>
          </w:p>
        </w:tc>
      </w:tr>
      <w:tr w:rsidR="00C62101" w:rsidRPr="00F33CDE" w14:paraId="4ECA26D4" w14:textId="77777777" w:rsidTr="00117DFF">
        <w:trPr>
          <w:trHeight w:val="300"/>
          <w:jc w:val="center"/>
        </w:trPr>
        <w:tc>
          <w:tcPr>
            <w:tcW w:w="368" w:type="dxa"/>
            <w:tcBorders>
              <w:top w:val="nil"/>
              <w:left w:val="single" w:sz="8" w:space="0" w:color="auto"/>
              <w:bottom w:val="nil"/>
              <w:right w:val="nil"/>
            </w:tcBorders>
            <w:shd w:val="clear" w:color="000000" w:fill="FFFFFF"/>
            <w:noWrap/>
            <w:vAlign w:val="bottom"/>
            <w:hideMark/>
          </w:tcPr>
          <w:p w14:paraId="742BD626" w14:textId="77777777" w:rsidR="00C62101" w:rsidRPr="00F33CDE" w:rsidRDefault="00C62101" w:rsidP="00117DFF">
            <w:pPr>
              <w:jc w:val="right"/>
              <w:rPr>
                <w:color w:val="000000"/>
                <w:sz w:val="20"/>
                <w:szCs w:val="20"/>
              </w:rPr>
            </w:pPr>
            <w:r w:rsidRPr="00F33CDE">
              <w:rPr>
                <w:color w:val="000000"/>
                <w:sz w:val="20"/>
                <w:szCs w:val="20"/>
              </w:rPr>
              <w:t> </w:t>
            </w:r>
          </w:p>
        </w:tc>
        <w:tc>
          <w:tcPr>
            <w:tcW w:w="5702" w:type="dxa"/>
            <w:tcBorders>
              <w:top w:val="nil"/>
              <w:left w:val="nil"/>
              <w:bottom w:val="nil"/>
              <w:right w:val="nil"/>
            </w:tcBorders>
            <w:shd w:val="clear" w:color="000000" w:fill="FFFFFF"/>
            <w:noWrap/>
            <w:vAlign w:val="bottom"/>
            <w:hideMark/>
          </w:tcPr>
          <w:p w14:paraId="50C35FD2" w14:textId="77777777" w:rsidR="00C62101" w:rsidRPr="00F33CDE" w:rsidRDefault="00C62101" w:rsidP="00117DFF">
            <w:pPr>
              <w:rPr>
                <w:b/>
                <w:bCs/>
                <w:sz w:val="20"/>
                <w:szCs w:val="20"/>
                <w:u w:val="single"/>
              </w:rPr>
            </w:pPr>
            <w:r w:rsidRPr="00F33CDE">
              <w:rPr>
                <w:b/>
                <w:bCs/>
                <w:sz w:val="20"/>
                <w:szCs w:val="20"/>
                <w:u w:val="single"/>
              </w:rPr>
              <w:t>ACCUMULATED DEPRECIATION</w:t>
            </w:r>
          </w:p>
        </w:tc>
        <w:tc>
          <w:tcPr>
            <w:tcW w:w="1092" w:type="dxa"/>
            <w:tcBorders>
              <w:top w:val="nil"/>
              <w:left w:val="nil"/>
              <w:bottom w:val="nil"/>
              <w:right w:val="nil"/>
            </w:tcBorders>
            <w:shd w:val="clear" w:color="000000" w:fill="FFFFFF"/>
            <w:noWrap/>
            <w:vAlign w:val="bottom"/>
            <w:hideMark/>
          </w:tcPr>
          <w:p w14:paraId="723FEA68" w14:textId="77777777" w:rsidR="00C62101" w:rsidRPr="00F33CDE" w:rsidRDefault="00C62101" w:rsidP="00117DFF">
            <w:pPr>
              <w:rPr>
                <w:sz w:val="20"/>
                <w:szCs w:val="20"/>
              </w:rPr>
            </w:pPr>
            <w:r w:rsidRPr="00F33CDE">
              <w:rPr>
                <w:sz w:val="20"/>
                <w:szCs w:val="20"/>
              </w:rPr>
              <w:t> </w:t>
            </w:r>
          </w:p>
        </w:tc>
        <w:tc>
          <w:tcPr>
            <w:tcW w:w="1207" w:type="dxa"/>
            <w:tcBorders>
              <w:top w:val="nil"/>
              <w:left w:val="nil"/>
              <w:bottom w:val="nil"/>
              <w:right w:val="nil"/>
            </w:tcBorders>
            <w:shd w:val="clear" w:color="000000" w:fill="FFFFFF"/>
            <w:noWrap/>
            <w:vAlign w:val="bottom"/>
            <w:hideMark/>
          </w:tcPr>
          <w:p w14:paraId="19107FEF" w14:textId="77777777" w:rsidR="00C62101" w:rsidRPr="00F33CDE" w:rsidRDefault="00C62101" w:rsidP="00117DFF">
            <w:pPr>
              <w:rPr>
                <w:sz w:val="20"/>
                <w:szCs w:val="20"/>
              </w:rPr>
            </w:pPr>
            <w:r w:rsidRPr="00F33CDE">
              <w:rPr>
                <w:sz w:val="20"/>
                <w:szCs w:val="20"/>
              </w:rPr>
              <w:t> </w:t>
            </w:r>
          </w:p>
        </w:tc>
        <w:tc>
          <w:tcPr>
            <w:tcW w:w="1529" w:type="dxa"/>
            <w:tcBorders>
              <w:top w:val="nil"/>
              <w:left w:val="nil"/>
              <w:bottom w:val="nil"/>
              <w:right w:val="single" w:sz="8" w:space="0" w:color="auto"/>
            </w:tcBorders>
            <w:shd w:val="clear" w:color="000000" w:fill="FFFFFF"/>
            <w:noWrap/>
            <w:vAlign w:val="bottom"/>
            <w:hideMark/>
          </w:tcPr>
          <w:p w14:paraId="2908B9BC" w14:textId="77777777" w:rsidR="00C62101" w:rsidRPr="00F33CDE" w:rsidRDefault="00C62101" w:rsidP="00117DFF">
            <w:pPr>
              <w:rPr>
                <w:sz w:val="20"/>
                <w:szCs w:val="20"/>
              </w:rPr>
            </w:pPr>
            <w:r w:rsidRPr="00F33CDE">
              <w:rPr>
                <w:sz w:val="20"/>
                <w:szCs w:val="20"/>
              </w:rPr>
              <w:t> </w:t>
            </w:r>
          </w:p>
        </w:tc>
      </w:tr>
      <w:tr w:rsidR="00C62101" w:rsidRPr="00F33CDE" w14:paraId="7FD6D4CD" w14:textId="77777777" w:rsidTr="00117DFF">
        <w:trPr>
          <w:trHeight w:val="300"/>
          <w:jc w:val="center"/>
        </w:trPr>
        <w:tc>
          <w:tcPr>
            <w:tcW w:w="368" w:type="dxa"/>
            <w:tcBorders>
              <w:top w:val="nil"/>
              <w:left w:val="single" w:sz="8" w:space="0" w:color="auto"/>
              <w:bottom w:val="nil"/>
              <w:right w:val="nil"/>
            </w:tcBorders>
            <w:shd w:val="clear" w:color="000000" w:fill="FFFFFF"/>
            <w:noWrap/>
            <w:hideMark/>
          </w:tcPr>
          <w:p w14:paraId="3C40826F" w14:textId="77777777" w:rsidR="00C62101" w:rsidRPr="00F33CDE" w:rsidRDefault="00C62101" w:rsidP="00117DFF">
            <w:pPr>
              <w:jc w:val="right"/>
              <w:rPr>
                <w:color w:val="000000"/>
                <w:sz w:val="20"/>
                <w:szCs w:val="20"/>
              </w:rPr>
            </w:pPr>
            <w:r w:rsidRPr="00F33CDE">
              <w:rPr>
                <w:color w:val="000000"/>
                <w:sz w:val="20"/>
                <w:szCs w:val="20"/>
              </w:rPr>
              <w:t>1.</w:t>
            </w:r>
          </w:p>
        </w:tc>
        <w:tc>
          <w:tcPr>
            <w:tcW w:w="5702" w:type="dxa"/>
            <w:tcBorders>
              <w:top w:val="nil"/>
              <w:left w:val="nil"/>
              <w:bottom w:val="nil"/>
              <w:right w:val="nil"/>
            </w:tcBorders>
            <w:shd w:val="clear" w:color="000000" w:fill="FFFFFF"/>
            <w:vAlign w:val="bottom"/>
            <w:hideMark/>
          </w:tcPr>
          <w:p w14:paraId="11D8B9FD" w14:textId="77777777" w:rsidR="00C62101" w:rsidRPr="00F33CDE" w:rsidRDefault="00C62101" w:rsidP="00117DFF">
            <w:pPr>
              <w:rPr>
                <w:sz w:val="20"/>
                <w:szCs w:val="20"/>
              </w:rPr>
            </w:pPr>
            <w:r w:rsidRPr="00F33CDE">
              <w:rPr>
                <w:sz w:val="20"/>
                <w:szCs w:val="20"/>
              </w:rPr>
              <w:t>To reflect pro forma plant additions.</w:t>
            </w:r>
          </w:p>
        </w:tc>
        <w:tc>
          <w:tcPr>
            <w:tcW w:w="1092" w:type="dxa"/>
            <w:tcBorders>
              <w:top w:val="nil"/>
              <w:left w:val="nil"/>
              <w:bottom w:val="nil"/>
              <w:right w:val="nil"/>
            </w:tcBorders>
            <w:shd w:val="clear" w:color="000000" w:fill="FFFFFF"/>
            <w:noWrap/>
            <w:vAlign w:val="bottom"/>
            <w:hideMark/>
          </w:tcPr>
          <w:p w14:paraId="4263D456" w14:textId="77777777" w:rsidR="00C62101" w:rsidRPr="00F33CDE" w:rsidRDefault="00C62101" w:rsidP="00117DFF">
            <w:pPr>
              <w:jc w:val="right"/>
              <w:rPr>
                <w:sz w:val="20"/>
                <w:szCs w:val="20"/>
              </w:rPr>
            </w:pPr>
            <w:r w:rsidRPr="00F33CDE">
              <w:rPr>
                <w:sz w:val="20"/>
                <w:szCs w:val="20"/>
              </w:rPr>
              <w:t>($</w:t>
            </w:r>
            <w:r>
              <w:rPr>
                <w:sz w:val="20"/>
                <w:szCs w:val="20"/>
              </w:rPr>
              <w:t>997</w:t>
            </w:r>
            <w:r w:rsidRPr="00F33CDE">
              <w:rPr>
                <w:sz w:val="20"/>
                <w:szCs w:val="20"/>
              </w:rPr>
              <w:t>)</w:t>
            </w:r>
          </w:p>
        </w:tc>
        <w:tc>
          <w:tcPr>
            <w:tcW w:w="1207" w:type="dxa"/>
            <w:tcBorders>
              <w:top w:val="nil"/>
              <w:left w:val="nil"/>
              <w:bottom w:val="nil"/>
              <w:right w:val="nil"/>
            </w:tcBorders>
            <w:shd w:val="clear" w:color="000000" w:fill="FFFFFF"/>
            <w:noWrap/>
            <w:vAlign w:val="bottom"/>
            <w:hideMark/>
          </w:tcPr>
          <w:p w14:paraId="0AD5AE47" w14:textId="77777777" w:rsidR="00C62101" w:rsidRPr="00F33CDE" w:rsidRDefault="00C62101" w:rsidP="00117DFF">
            <w:pPr>
              <w:jc w:val="right"/>
              <w:rPr>
                <w:sz w:val="20"/>
                <w:szCs w:val="20"/>
              </w:rPr>
            </w:pPr>
            <w:r>
              <w:rPr>
                <w:sz w:val="20"/>
                <w:szCs w:val="20"/>
              </w:rPr>
              <w:t>(</w:t>
            </w:r>
            <w:r w:rsidRPr="00F33CDE">
              <w:rPr>
                <w:sz w:val="20"/>
                <w:szCs w:val="20"/>
              </w:rPr>
              <w:t>$</w:t>
            </w:r>
            <w:r>
              <w:rPr>
                <w:sz w:val="20"/>
                <w:szCs w:val="20"/>
              </w:rPr>
              <w:t>187)</w:t>
            </w:r>
            <w:r w:rsidRPr="00F33CDE">
              <w:rPr>
                <w:sz w:val="20"/>
                <w:szCs w:val="20"/>
              </w:rPr>
              <w:t xml:space="preserve"> </w:t>
            </w:r>
          </w:p>
        </w:tc>
        <w:tc>
          <w:tcPr>
            <w:tcW w:w="1529" w:type="dxa"/>
            <w:tcBorders>
              <w:top w:val="nil"/>
              <w:left w:val="nil"/>
              <w:bottom w:val="nil"/>
              <w:right w:val="single" w:sz="8" w:space="0" w:color="auto"/>
            </w:tcBorders>
            <w:shd w:val="clear" w:color="000000" w:fill="FFFFFF"/>
            <w:noWrap/>
            <w:vAlign w:val="bottom"/>
            <w:hideMark/>
          </w:tcPr>
          <w:p w14:paraId="428B94C3" w14:textId="77777777" w:rsidR="00C62101" w:rsidRPr="00F33CDE" w:rsidRDefault="00C62101" w:rsidP="00117DFF">
            <w:pPr>
              <w:jc w:val="right"/>
              <w:rPr>
                <w:sz w:val="20"/>
                <w:szCs w:val="20"/>
              </w:rPr>
            </w:pPr>
            <w:r w:rsidRPr="00F33CDE">
              <w:rPr>
                <w:sz w:val="20"/>
                <w:szCs w:val="20"/>
              </w:rPr>
              <w:t>($807)</w:t>
            </w:r>
          </w:p>
        </w:tc>
      </w:tr>
      <w:tr w:rsidR="00C62101" w:rsidRPr="00F33CDE" w14:paraId="6B87C2F2" w14:textId="77777777" w:rsidTr="00117DFF">
        <w:trPr>
          <w:trHeight w:val="300"/>
          <w:jc w:val="center"/>
        </w:trPr>
        <w:tc>
          <w:tcPr>
            <w:tcW w:w="368" w:type="dxa"/>
            <w:tcBorders>
              <w:top w:val="nil"/>
              <w:left w:val="single" w:sz="8" w:space="0" w:color="auto"/>
              <w:bottom w:val="nil"/>
              <w:right w:val="nil"/>
            </w:tcBorders>
            <w:shd w:val="clear" w:color="000000" w:fill="FFFFFF"/>
            <w:noWrap/>
            <w:hideMark/>
          </w:tcPr>
          <w:p w14:paraId="6FAEC61D" w14:textId="77777777" w:rsidR="00C62101" w:rsidRPr="00F33CDE" w:rsidRDefault="00C62101" w:rsidP="00117DFF">
            <w:pPr>
              <w:jc w:val="right"/>
              <w:rPr>
                <w:color w:val="000000"/>
                <w:sz w:val="20"/>
                <w:szCs w:val="20"/>
              </w:rPr>
            </w:pPr>
            <w:r w:rsidRPr="00F33CDE">
              <w:rPr>
                <w:color w:val="000000"/>
                <w:sz w:val="20"/>
                <w:szCs w:val="20"/>
              </w:rPr>
              <w:t>2.</w:t>
            </w:r>
          </w:p>
        </w:tc>
        <w:tc>
          <w:tcPr>
            <w:tcW w:w="5702" w:type="dxa"/>
            <w:tcBorders>
              <w:top w:val="nil"/>
              <w:left w:val="nil"/>
              <w:bottom w:val="nil"/>
              <w:right w:val="nil"/>
            </w:tcBorders>
            <w:shd w:val="clear" w:color="000000" w:fill="FFFFFF"/>
            <w:vAlign w:val="bottom"/>
            <w:hideMark/>
          </w:tcPr>
          <w:p w14:paraId="1EF33A4D" w14:textId="77777777" w:rsidR="00C62101" w:rsidRPr="00F33CDE" w:rsidRDefault="00C62101" w:rsidP="00117DFF">
            <w:pPr>
              <w:rPr>
                <w:sz w:val="20"/>
                <w:szCs w:val="20"/>
              </w:rPr>
            </w:pPr>
            <w:r w:rsidRPr="00F33CDE">
              <w:rPr>
                <w:sz w:val="20"/>
                <w:szCs w:val="20"/>
              </w:rPr>
              <w:t>To reflect retirement associated with pro forma plant additions.</w:t>
            </w:r>
          </w:p>
        </w:tc>
        <w:tc>
          <w:tcPr>
            <w:tcW w:w="1092" w:type="dxa"/>
            <w:tcBorders>
              <w:top w:val="nil"/>
              <w:left w:val="nil"/>
              <w:bottom w:val="nil"/>
              <w:right w:val="nil"/>
            </w:tcBorders>
            <w:shd w:val="clear" w:color="000000" w:fill="FFFFFF"/>
            <w:noWrap/>
            <w:vAlign w:val="bottom"/>
            <w:hideMark/>
          </w:tcPr>
          <w:p w14:paraId="741067DF" w14:textId="77777777" w:rsidR="00C62101" w:rsidRPr="00F33CDE" w:rsidRDefault="00C62101" w:rsidP="00117DFF">
            <w:pPr>
              <w:jc w:val="right"/>
              <w:rPr>
                <w:sz w:val="20"/>
                <w:szCs w:val="20"/>
                <w:u w:val="single"/>
              </w:rPr>
            </w:pPr>
            <w:r>
              <w:rPr>
                <w:sz w:val="20"/>
                <w:szCs w:val="20"/>
                <w:u w:val="single"/>
              </w:rPr>
              <w:t>19,230</w:t>
            </w:r>
            <w:r w:rsidRPr="00F33CDE">
              <w:rPr>
                <w:sz w:val="20"/>
                <w:szCs w:val="20"/>
                <w:u w:val="single"/>
              </w:rPr>
              <w:t xml:space="preserve"> </w:t>
            </w:r>
          </w:p>
        </w:tc>
        <w:tc>
          <w:tcPr>
            <w:tcW w:w="1207" w:type="dxa"/>
            <w:tcBorders>
              <w:top w:val="nil"/>
              <w:left w:val="nil"/>
              <w:bottom w:val="nil"/>
              <w:right w:val="nil"/>
            </w:tcBorders>
            <w:shd w:val="clear" w:color="000000" w:fill="FFFFFF"/>
            <w:noWrap/>
            <w:vAlign w:val="bottom"/>
            <w:hideMark/>
          </w:tcPr>
          <w:p w14:paraId="346DD64A" w14:textId="77777777" w:rsidR="00C62101" w:rsidRPr="00F33CDE" w:rsidRDefault="00C62101" w:rsidP="00117DFF">
            <w:pPr>
              <w:jc w:val="right"/>
              <w:rPr>
                <w:sz w:val="20"/>
                <w:szCs w:val="20"/>
                <w:u w:val="single"/>
              </w:rPr>
            </w:pPr>
            <w:r>
              <w:rPr>
                <w:sz w:val="20"/>
                <w:szCs w:val="20"/>
                <w:u w:val="single"/>
              </w:rPr>
              <w:t>3,743</w:t>
            </w:r>
            <w:r w:rsidRPr="00F33CDE">
              <w:rPr>
                <w:sz w:val="20"/>
                <w:szCs w:val="20"/>
                <w:u w:val="single"/>
              </w:rPr>
              <w:t xml:space="preserve"> </w:t>
            </w:r>
          </w:p>
        </w:tc>
        <w:tc>
          <w:tcPr>
            <w:tcW w:w="1529" w:type="dxa"/>
            <w:tcBorders>
              <w:top w:val="nil"/>
              <w:left w:val="nil"/>
              <w:bottom w:val="nil"/>
              <w:right w:val="single" w:sz="8" w:space="0" w:color="auto"/>
            </w:tcBorders>
            <w:shd w:val="clear" w:color="000000" w:fill="FFFFFF"/>
            <w:noWrap/>
            <w:vAlign w:val="bottom"/>
            <w:hideMark/>
          </w:tcPr>
          <w:p w14:paraId="74C2AD85" w14:textId="77777777" w:rsidR="00C62101" w:rsidRPr="00D960FE" w:rsidRDefault="00C62101" w:rsidP="00117DFF">
            <w:pPr>
              <w:jc w:val="right"/>
              <w:rPr>
                <w:sz w:val="20"/>
                <w:szCs w:val="20"/>
                <w:u w:val="single"/>
              </w:rPr>
            </w:pPr>
            <w:r w:rsidRPr="00D960FE">
              <w:rPr>
                <w:sz w:val="20"/>
                <w:szCs w:val="20"/>
                <w:u w:val="single"/>
              </w:rPr>
              <w:t xml:space="preserve">14,527 </w:t>
            </w:r>
          </w:p>
        </w:tc>
      </w:tr>
      <w:tr w:rsidR="00C62101" w:rsidRPr="00F33CDE" w14:paraId="54F9A22E" w14:textId="77777777" w:rsidTr="00117DFF">
        <w:trPr>
          <w:trHeight w:val="300"/>
          <w:jc w:val="center"/>
        </w:trPr>
        <w:tc>
          <w:tcPr>
            <w:tcW w:w="368" w:type="dxa"/>
            <w:tcBorders>
              <w:top w:val="nil"/>
              <w:left w:val="single" w:sz="8" w:space="0" w:color="auto"/>
              <w:bottom w:val="nil"/>
              <w:right w:val="nil"/>
            </w:tcBorders>
            <w:shd w:val="clear" w:color="000000" w:fill="FFFFFF"/>
            <w:noWrap/>
            <w:vAlign w:val="bottom"/>
            <w:hideMark/>
          </w:tcPr>
          <w:p w14:paraId="524EB2E0" w14:textId="77777777" w:rsidR="00C62101" w:rsidRPr="00F33CDE" w:rsidRDefault="00C62101" w:rsidP="00117DFF">
            <w:pPr>
              <w:rPr>
                <w:color w:val="000000"/>
                <w:sz w:val="20"/>
                <w:szCs w:val="20"/>
              </w:rPr>
            </w:pPr>
            <w:r w:rsidRPr="00F33CDE">
              <w:rPr>
                <w:color w:val="000000"/>
                <w:sz w:val="20"/>
                <w:szCs w:val="20"/>
              </w:rPr>
              <w:t> </w:t>
            </w:r>
          </w:p>
        </w:tc>
        <w:tc>
          <w:tcPr>
            <w:tcW w:w="5702" w:type="dxa"/>
            <w:tcBorders>
              <w:top w:val="nil"/>
              <w:left w:val="nil"/>
              <w:bottom w:val="nil"/>
              <w:right w:val="nil"/>
            </w:tcBorders>
            <w:shd w:val="clear" w:color="000000" w:fill="FFFFFF"/>
            <w:noWrap/>
            <w:vAlign w:val="bottom"/>
            <w:hideMark/>
          </w:tcPr>
          <w:p w14:paraId="30312A0C" w14:textId="77777777" w:rsidR="00C62101" w:rsidRPr="00F33CDE" w:rsidRDefault="00C62101" w:rsidP="00117DFF">
            <w:pPr>
              <w:rPr>
                <w:sz w:val="20"/>
                <w:szCs w:val="20"/>
              </w:rPr>
            </w:pPr>
            <w:r w:rsidRPr="00F33CDE">
              <w:rPr>
                <w:sz w:val="20"/>
                <w:szCs w:val="20"/>
              </w:rPr>
              <w:t xml:space="preserve">     Total</w:t>
            </w:r>
          </w:p>
        </w:tc>
        <w:tc>
          <w:tcPr>
            <w:tcW w:w="1092" w:type="dxa"/>
            <w:tcBorders>
              <w:top w:val="nil"/>
              <w:left w:val="nil"/>
              <w:bottom w:val="nil"/>
              <w:right w:val="nil"/>
            </w:tcBorders>
            <w:shd w:val="clear" w:color="000000" w:fill="FFFFFF"/>
            <w:noWrap/>
            <w:vAlign w:val="bottom"/>
            <w:hideMark/>
          </w:tcPr>
          <w:p w14:paraId="6926CCB3" w14:textId="77777777" w:rsidR="00C62101" w:rsidRPr="00F33CDE" w:rsidRDefault="00C62101" w:rsidP="00117DFF">
            <w:pPr>
              <w:jc w:val="right"/>
              <w:rPr>
                <w:sz w:val="20"/>
                <w:szCs w:val="20"/>
                <w:u w:val="double"/>
              </w:rPr>
            </w:pPr>
            <w:r w:rsidRPr="00F33CDE">
              <w:rPr>
                <w:sz w:val="20"/>
                <w:szCs w:val="20"/>
                <w:u w:val="double"/>
              </w:rPr>
              <w:t>$</w:t>
            </w:r>
            <w:r>
              <w:rPr>
                <w:sz w:val="20"/>
                <w:szCs w:val="20"/>
                <w:u w:val="double"/>
              </w:rPr>
              <w:t>18,233</w:t>
            </w:r>
            <w:r w:rsidRPr="00F33CDE">
              <w:rPr>
                <w:sz w:val="20"/>
                <w:szCs w:val="20"/>
                <w:u w:val="double"/>
              </w:rPr>
              <w:t xml:space="preserve"> </w:t>
            </w:r>
          </w:p>
        </w:tc>
        <w:tc>
          <w:tcPr>
            <w:tcW w:w="1207" w:type="dxa"/>
            <w:tcBorders>
              <w:top w:val="nil"/>
              <w:left w:val="nil"/>
              <w:bottom w:val="nil"/>
              <w:right w:val="nil"/>
            </w:tcBorders>
            <w:shd w:val="clear" w:color="000000" w:fill="FFFFFF"/>
            <w:noWrap/>
            <w:vAlign w:val="bottom"/>
            <w:hideMark/>
          </w:tcPr>
          <w:p w14:paraId="1087CDAA" w14:textId="77777777" w:rsidR="00C62101" w:rsidRPr="00F33CDE" w:rsidRDefault="00C62101" w:rsidP="00117DFF">
            <w:pPr>
              <w:jc w:val="right"/>
              <w:rPr>
                <w:sz w:val="20"/>
                <w:szCs w:val="20"/>
                <w:u w:val="double"/>
              </w:rPr>
            </w:pPr>
            <w:r w:rsidRPr="00F33CDE">
              <w:rPr>
                <w:sz w:val="20"/>
                <w:szCs w:val="20"/>
                <w:u w:val="double"/>
              </w:rPr>
              <w:t>$</w:t>
            </w:r>
            <w:r>
              <w:rPr>
                <w:sz w:val="20"/>
                <w:szCs w:val="20"/>
                <w:u w:val="double"/>
              </w:rPr>
              <w:t>3,555</w:t>
            </w:r>
            <w:r w:rsidRPr="00F33CDE">
              <w:rPr>
                <w:sz w:val="20"/>
                <w:szCs w:val="20"/>
                <w:u w:val="double"/>
              </w:rPr>
              <w:t xml:space="preserve"> </w:t>
            </w:r>
          </w:p>
        </w:tc>
        <w:tc>
          <w:tcPr>
            <w:tcW w:w="1529" w:type="dxa"/>
            <w:tcBorders>
              <w:top w:val="nil"/>
              <w:left w:val="nil"/>
              <w:bottom w:val="nil"/>
              <w:right w:val="single" w:sz="8" w:space="0" w:color="auto"/>
            </w:tcBorders>
            <w:shd w:val="clear" w:color="000000" w:fill="FFFFFF"/>
            <w:noWrap/>
            <w:vAlign w:val="bottom"/>
            <w:hideMark/>
          </w:tcPr>
          <w:p w14:paraId="44E9B60B" w14:textId="77777777" w:rsidR="00C62101" w:rsidRPr="00F33CDE" w:rsidRDefault="00C62101" w:rsidP="00117DFF">
            <w:pPr>
              <w:jc w:val="right"/>
              <w:rPr>
                <w:sz w:val="20"/>
                <w:szCs w:val="20"/>
                <w:u w:val="double"/>
              </w:rPr>
            </w:pPr>
            <w:r w:rsidRPr="00F33CDE">
              <w:rPr>
                <w:sz w:val="20"/>
                <w:szCs w:val="20"/>
                <w:u w:val="double"/>
              </w:rPr>
              <w:t>$13,720</w:t>
            </w:r>
          </w:p>
        </w:tc>
      </w:tr>
      <w:tr w:rsidR="00C62101" w:rsidRPr="00F33CDE" w14:paraId="3352DB1B" w14:textId="77777777" w:rsidTr="00117DFF">
        <w:trPr>
          <w:trHeight w:val="300"/>
          <w:jc w:val="center"/>
        </w:trPr>
        <w:tc>
          <w:tcPr>
            <w:tcW w:w="368" w:type="dxa"/>
            <w:tcBorders>
              <w:top w:val="nil"/>
              <w:left w:val="single" w:sz="8" w:space="0" w:color="auto"/>
              <w:bottom w:val="nil"/>
              <w:right w:val="nil"/>
            </w:tcBorders>
            <w:shd w:val="clear" w:color="000000" w:fill="FFFFFF"/>
            <w:noWrap/>
            <w:vAlign w:val="bottom"/>
            <w:hideMark/>
          </w:tcPr>
          <w:p w14:paraId="07CFA4EB" w14:textId="77777777" w:rsidR="00C62101" w:rsidRPr="00F33CDE" w:rsidRDefault="00C62101" w:rsidP="00117DFF">
            <w:pPr>
              <w:rPr>
                <w:color w:val="000000"/>
                <w:sz w:val="20"/>
                <w:szCs w:val="20"/>
              </w:rPr>
            </w:pPr>
            <w:r w:rsidRPr="00F33CDE">
              <w:rPr>
                <w:color w:val="000000"/>
                <w:sz w:val="20"/>
                <w:szCs w:val="20"/>
              </w:rPr>
              <w:t> </w:t>
            </w:r>
          </w:p>
        </w:tc>
        <w:tc>
          <w:tcPr>
            <w:tcW w:w="5702" w:type="dxa"/>
            <w:tcBorders>
              <w:top w:val="nil"/>
              <w:left w:val="nil"/>
              <w:bottom w:val="nil"/>
              <w:right w:val="nil"/>
            </w:tcBorders>
            <w:shd w:val="clear" w:color="000000" w:fill="FFFFFF"/>
            <w:noWrap/>
            <w:vAlign w:val="bottom"/>
            <w:hideMark/>
          </w:tcPr>
          <w:p w14:paraId="43F6758E" w14:textId="77777777" w:rsidR="00C62101" w:rsidRPr="00F33CDE" w:rsidRDefault="00C62101" w:rsidP="00117DFF">
            <w:pPr>
              <w:rPr>
                <w:sz w:val="20"/>
                <w:szCs w:val="20"/>
              </w:rPr>
            </w:pPr>
            <w:r w:rsidRPr="00F33CDE">
              <w:rPr>
                <w:sz w:val="20"/>
                <w:szCs w:val="20"/>
              </w:rPr>
              <w:t> </w:t>
            </w:r>
          </w:p>
        </w:tc>
        <w:tc>
          <w:tcPr>
            <w:tcW w:w="1092" w:type="dxa"/>
            <w:tcBorders>
              <w:top w:val="nil"/>
              <w:left w:val="nil"/>
              <w:bottom w:val="nil"/>
              <w:right w:val="nil"/>
            </w:tcBorders>
            <w:shd w:val="clear" w:color="000000" w:fill="FFFFFF"/>
            <w:noWrap/>
            <w:vAlign w:val="bottom"/>
            <w:hideMark/>
          </w:tcPr>
          <w:p w14:paraId="6108AC8A" w14:textId="77777777" w:rsidR="00C62101" w:rsidRPr="00F33CDE" w:rsidRDefault="00C62101" w:rsidP="00117DFF">
            <w:pPr>
              <w:jc w:val="right"/>
              <w:rPr>
                <w:sz w:val="20"/>
                <w:szCs w:val="20"/>
                <w:u w:val="double"/>
              </w:rPr>
            </w:pPr>
          </w:p>
        </w:tc>
        <w:tc>
          <w:tcPr>
            <w:tcW w:w="1207" w:type="dxa"/>
            <w:tcBorders>
              <w:top w:val="nil"/>
              <w:left w:val="nil"/>
              <w:bottom w:val="nil"/>
              <w:right w:val="nil"/>
            </w:tcBorders>
            <w:shd w:val="clear" w:color="000000" w:fill="FFFFFF"/>
            <w:noWrap/>
            <w:vAlign w:val="bottom"/>
            <w:hideMark/>
          </w:tcPr>
          <w:p w14:paraId="24D00FD0" w14:textId="77777777" w:rsidR="00C62101" w:rsidRPr="00F33CDE" w:rsidRDefault="00C62101" w:rsidP="00117DFF">
            <w:pPr>
              <w:jc w:val="right"/>
              <w:rPr>
                <w:sz w:val="20"/>
                <w:szCs w:val="20"/>
                <w:u w:val="double"/>
              </w:rPr>
            </w:pPr>
          </w:p>
        </w:tc>
        <w:tc>
          <w:tcPr>
            <w:tcW w:w="1529" w:type="dxa"/>
            <w:tcBorders>
              <w:top w:val="nil"/>
              <w:left w:val="nil"/>
              <w:bottom w:val="nil"/>
              <w:right w:val="single" w:sz="8" w:space="0" w:color="auto"/>
            </w:tcBorders>
            <w:shd w:val="clear" w:color="000000" w:fill="FFFFFF"/>
            <w:noWrap/>
            <w:vAlign w:val="bottom"/>
            <w:hideMark/>
          </w:tcPr>
          <w:p w14:paraId="5CFB64B2" w14:textId="77777777" w:rsidR="00C62101" w:rsidRPr="00F33CDE" w:rsidRDefault="00C62101" w:rsidP="00117DFF">
            <w:pPr>
              <w:jc w:val="right"/>
              <w:rPr>
                <w:sz w:val="20"/>
                <w:szCs w:val="20"/>
                <w:u w:val="double"/>
              </w:rPr>
            </w:pPr>
          </w:p>
        </w:tc>
      </w:tr>
      <w:tr w:rsidR="00C62101" w:rsidRPr="00F33CDE" w14:paraId="2A1E3015" w14:textId="77777777" w:rsidTr="00117DFF">
        <w:trPr>
          <w:trHeight w:val="300"/>
          <w:jc w:val="center"/>
        </w:trPr>
        <w:tc>
          <w:tcPr>
            <w:tcW w:w="368" w:type="dxa"/>
            <w:tcBorders>
              <w:top w:val="nil"/>
              <w:left w:val="single" w:sz="8" w:space="0" w:color="auto"/>
              <w:bottom w:val="nil"/>
              <w:right w:val="nil"/>
            </w:tcBorders>
            <w:shd w:val="clear" w:color="000000" w:fill="FFFFFF"/>
            <w:noWrap/>
            <w:vAlign w:val="bottom"/>
            <w:hideMark/>
          </w:tcPr>
          <w:p w14:paraId="0CAC5781" w14:textId="77777777" w:rsidR="00C62101" w:rsidRPr="00F33CDE" w:rsidRDefault="00C62101" w:rsidP="00117DFF">
            <w:pPr>
              <w:rPr>
                <w:color w:val="000000"/>
                <w:sz w:val="20"/>
                <w:szCs w:val="20"/>
              </w:rPr>
            </w:pPr>
            <w:r w:rsidRPr="00F33CDE">
              <w:rPr>
                <w:color w:val="000000"/>
                <w:sz w:val="20"/>
                <w:szCs w:val="20"/>
              </w:rPr>
              <w:t> </w:t>
            </w:r>
          </w:p>
        </w:tc>
        <w:tc>
          <w:tcPr>
            <w:tcW w:w="5702" w:type="dxa"/>
            <w:tcBorders>
              <w:top w:val="nil"/>
              <w:left w:val="nil"/>
              <w:bottom w:val="nil"/>
              <w:right w:val="nil"/>
            </w:tcBorders>
            <w:shd w:val="clear" w:color="000000" w:fill="FFFFFF"/>
            <w:noWrap/>
            <w:vAlign w:val="bottom"/>
            <w:hideMark/>
          </w:tcPr>
          <w:p w14:paraId="4AA5A849" w14:textId="77777777" w:rsidR="00C62101" w:rsidRPr="00F33CDE" w:rsidRDefault="00C62101" w:rsidP="00117DFF">
            <w:pPr>
              <w:rPr>
                <w:b/>
                <w:bCs/>
                <w:sz w:val="20"/>
                <w:szCs w:val="20"/>
                <w:u w:val="single"/>
              </w:rPr>
            </w:pPr>
            <w:r w:rsidRPr="00F33CDE">
              <w:rPr>
                <w:b/>
                <w:bCs/>
                <w:sz w:val="20"/>
                <w:szCs w:val="20"/>
                <w:u w:val="single"/>
              </w:rPr>
              <w:t>NON-USED AND USEFUL</w:t>
            </w:r>
          </w:p>
        </w:tc>
        <w:tc>
          <w:tcPr>
            <w:tcW w:w="1092" w:type="dxa"/>
            <w:tcBorders>
              <w:top w:val="nil"/>
              <w:left w:val="nil"/>
              <w:bottom w:val="nil"/>
              <w:right w:val="nil"/>
            </w:tcBorders>
            <w:shd w:val="clear" w:color="000000" w:fill="FFFFFF"/>
            <w:noWrap/>
            <w:vAlign w:val="bottom"/>
            <w:hideMark/>
          </w:tcPr>
          <w:p w14:paraId="5035C9BE" w14:textId="77777777" w:rsidR="00C62101" w:rsidRPr="00F33CDE" w:rsidRDefault="00C62101" w:rsidP="00117DFF">
            <w:pPr>
              <w:jc w:val="right"/>
              <w:rPr>
                <w:sz w:val="20"/>
                <w:szCs w:val="20"/>
                <w:u w:val="double"/>
              </w:rPr>
            </w:pPr>
          </w:p>
        </w:tc>
        <w:tc>
          <w:tcPr>
            <w:tcW w:w="1207" w:type="dxa"/>
            <w:tcBorders>
              <w:top w:val="nil"/>
              <w:left w:val="nil"/>
              <w:bottom w:val="nil"/>
              <w:right w:val="nil"/>
            </w:tcBorders>
            <w:shd w:val="clear" w:color="000000" w:fill="FFFFFF"/>
            <w:noWrap/>
            <w:vAlign w:val="bottom"/>
            <w:hideMark/>
          </w:tcPr>
          <w:p w14:paraId="3A8953F8" w14:textId="77777777" w:rsidR="00C62101" w:rsidRPr="00F33CDE" w:rsidRDefault="00C62101" w:rsidP="00117DFF">
            <w:pPr>
              <w:jc w:val="right"/>
              <w:rPr>
                <w:sz w:val="20"/>
                <w:szCs w:val="20"/>
                <w:u w:val="double"/>
              </w:rPr>
            </w:pPr>
          </w:p>
        </w:tc>
        <w:tc>
          <w:tcPr>
            <w:tcW w:w="1529" w:type="dxa"/>
            <w:tcBorders>
              <w:top w:val="nil"/>
              <w:left w:val="nil"/>
              <w:bottom w:val="nil"/>
              <w:right w:val="single" w:sz="8" w:space="0" w:color="auto"/>
            </w:tcBorders>
            <w:shd w:val="clear" w:color="000000" w:fill="FFFFFF"/>
            <w:noWrap/>
            <w:vAlign w:val="bottom"/>
            <w:hideMark/>
          </w:tcPr>
          <w:p w14:paraId="416711AF" w14:textId="77777777" w:rsidR="00C62101" w:rsidRPr="00F33CDE" w:rsidRDefault="00C62101" w:rsidP="00117DFF">
            <w:pPr>
              <w:jc w:val="right"/>
              <w:rPr>
                <w:sz w:val="20"/>
                <w:szCs w:val="20"/>
                <w:u w:val="double"/>
              </w:rPr>
            </w:pPr>
          </w:p>
        </w:tc>
      </w:tr>
      <w:tr w:rsidR="00C62101" w:rsidRPr="00F33CDE" w14:paraId="7C83D0EC" w14:textId="77777777" w:rsidTr="00117DFF">
        <w:trPr>
          <w:trHeight w:val="300"/>
          <w:jc w:val="center"/>
        </w:trPr>
        <w:tc>
          <w:tcPr>
            <w:tcW w:w="368" w:type="dxa"/>
            <w:tcBorders>
              <w:top w:val="nil"/>
              <w:left w:val="single" w:sz="8" w:space="0" w:color="auto"/>
              <w:bottom w:val="nil"/>
              <w:right w:val="nil"/>
            </w:tcBorders>
            <w:shd w:val="clear" w:color="000000" w:fill="FFFFFF"/>
            <w:noWrap/>
            <w:vAlign w:val="bottom"/>
            <w:hideMark/>
          </w:tcPr>
          <w:p w14:paraId="6327505F" w14:textId="77777777" w:rsidR="00C62101" w:rsidRPr="00F33CDE" w:rsidRDefault="00C62101" w:rsidP="00117DFF">
            <w:pPr>
              <w:rPr>
                <w:color w:val="000000"/>
                <w:sz w:val="20"/>
                <w:szCs w:val="20"/>
              </w:rPr>
            </w:pPr>
            <w:r w:rsidRPr="00F33CDE">
              <w:rPr>
                <w:color w:val="000000"/>
                <w:sz w:val="20"/>
                <w:szCs w:val="20"/>
              </w:rPr>
              <w:t>1.</w:t>
            </w:r>
          </w:p>
        </w:tc>
        <w:tc>
          <w:tcPr>
            <w:tcW w:w="5702" w:type="dxa"/>
            <w:tcBorders>
              <w:top w:val="nil"/>
              <w:left w:val="nil"/>
              <w:bottom w:val="nil"/>
              <w:right w:val="nil"/>
            </w:tcBorders>
            <w:shd w:val="clear" w:color="000000" w:fill="FFFFFF"/>
            <w:noWrap/>
            <w:vAlign w:val="bottom"/>
            <w:hideMark/>
          </w:tcPr>
          <w:p w14:paraId="764335EF" w14:textId="77777777" w:rsidR="00C62101" w:rsidRPr="00F33CDE" w:rsidRDefault="00C62101" w:rsidP="00117DFF">
            <w:pPr>
              <w:rPr>
                <w:sz w:val="20"/>
                <w:szCs w:val="20"/>
              </w:rPr>
            </w:p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val="bottom"/>
            <w:hideMark/>
          </w:tcPr>
          <w:p w14:paraId="0B790179" w14:textId="77777777" w:rsidR="00C62101" w:rsidRPr="00F33CDE" w:rsidRDefault="00C62101" w:rsidP="00117DFF">
            <w:pPr>
              <w:jc w:val="right"/>
              <w:rPr>
                <w:sz w:val="20"/>
                <w:szCs w:val="20"/>
              </w:rPr>
            </w:pPr>
            <w:r w:rsidRPr="00F33CDE">
              <w:rPr>
                <w:sz w:val="20"/>
                <w:szCs w:val="20"/>
              </w:rPr>
              <w:t>($1,947)</w:t>
            </w:r>
          </w:p>
        </w:tc>
        <w:tc>
          <w:tcPr>
            <w:tcW w:w="1207" w:type="dxa"/>
            <w:tcBorders>
              <w:top w:val="nil"/>
              <w:left w:val="nil"/>
              <w:bottom w:val="nil"/>
              <w:right w:val="nil"/>
            </w:tcBorders>
            <w:shd w:val="clear" w:color="000000" w:fill="FFFFFF"/>
            <w:noWrap/>
            <w:vAlign w:val="bottom"/>
            <w:hideMark/>
          </w:tcPr>
          <w:p w14:paraId="3C3A24CC" w14:textId="77777777" w:rsidR="00C62101" w:rsidRPr="00F33CDE" w:rsidRDefault="00C62101" w:rsidP="00117DFF">
            <w:pPr>
              <w:jc w:val="right"/>
              <w:rPr>
                <w:sz w:val="20"/>
                <w:szCs w:val="20"/>
              </w:rPr>
            </w:pPr>
            <w:r w:rsidRPr="00F33CDE">
              <w:rPr>
                <w:sz w:val="20"/>
                <w:szCs w:val="20"/>
              </w:rPr>
              <w:t xml:space="preserve">$0 </w:t>
            </w:r>
          </w:p>
        </w:tc>
        <w:tc>
          <w:tcPr>
            <w:tcW w:w="1529" w:type="dxa"/>
            <w:tcBorders>
              <w:top w:val="nil"/>
              <w:left w:val="nil"/>
              <w:bottom w:val="nil"/>
              <w:right w:val="single" w:sz="8" w:space="0" w:color="auto"/>
            </w:tcBorders>
            <w:shd w:val="clear" w:color="000000" w:fill="FFFFFF"/>
            <w:noWrap/>
            <w:vAlign w:val="bottom"/>
            <w:hideMark/>
          </w:tcPr>
          <w:p w14:paraId="1DA27589" w14:textId="77777777" w:rsidR="00C62101" w:rsidRPr="00F33CDE" w:rsidRDefault="00C62101" w:rsidP="00117DFF">
            <w:pPr>
              <w:jc w:val="right"/>
              <w:rPr>
                <w:sz w:val="20"/>
                <w:szCs w:val="20"/>
              </w:rPr>
            </w:pPr>
            <w:r w:rsidRPr="00F33CDE">
              <w:rPr>
                <w:sz w:val="20"/>
                <w:szCs w:val="20"/>
              </w:rPr>
              <w:t xml:space="preserve">$0 </w:t>
            </w:r>
          </w:p>
        </w:tc>
      </w:tr>
      <w:tr w:rsidR="00C62101" w:rsidRPr="00F33CDE" w14:paraId="10BDC508" w14:textId="77777777" w:rsidTr="00117DFF">
        <w:trPr>
          <w:trHeight w:val="300"/>
          <w:jc w:val="center"/>
        </w:trPr>
        <w:tc>
          <w:tcPr>
            <w:tcW w:w="368" w:type="dxa"/>
            <w:tcBorders>
              <w:top w:val="nil"/>
              <w:left w:val="single" w:sz="8" w:space="0" w:color="auto"/>
              <w:bottom w:val="nil"/>
              <w:right w:val="nil"/>
            </w:tcBorders>
            <w:shd w:val="clear" w:color="000000" w:fill="FFFFFF"/>
            <w:noWrap/>
            <w:vAlign w:val="bottom"/>
            <w:hideMark/>
          </w:tcPr>
          <w:p w14:paraId="67F2EADD" w14:textId="77777777" w:rsidR="00C62101" w:rsidRPr="00F33CDE" w:rsidRDefault="00C62101" w:rsidP="00117DFF">
            <w:pPr>
              <w:rPr>
                <w:color w:val="000000"/>
                <w:sz w:val="20"/>
                <w:szCs w:val="20"/>
              </w:rPr>
            </w:pPr>
            <w:r w:rsidRPr="00F33CDE">
              <w:rPr>
                <w:color w:val="000000"/>
                <w:sz w:val="20"/>
                <w:szCs w:val="20"/>
              </w:rPr>
              <w:t>2.</w:t>
            </w:r>
          </w:p>
        </w:tc>
        <w:tc>
          <w:tcPr>
            <w:tcW w:w="5702" w:type="dxa"/>
            <w:tcBorders>
              <w:top w:val="nil"/>
              <w:left w:val="nil"/>
              <w:bottom w:val="nil"/>
              <w:right w:val="nil"/>
            </w:tcBorders>
            <w:shd w:val="clear" w:color="000000" w:fill="FFFFFF"/>
            <w:noWrap/>
            <w:vAlign w:val="bottom"/>
            <w:hideMark/>
          </w:tcPr>
          <w:p w14:paraId="6D290729" w14:textId="77777777" w:rsidR="00C62101" w:rsidRPr="00F33CDE" w:rsidRDefault="00C62101" w:rsidP="00117DFF">
            <w:pPr>
              <w:rPr>
                <w:sz w:val="20"/>
                <w:szCs w:val="20"/>
              </w:rPr>
            </w:pPr>
            <w:r w:rsidRPr="00F33CDE">
              <w:rPr>
                <w:sz w:val="20"/>
                <w:szCs w:val="20"/>
              </w:rPr>
              <w:t>To reflect the appropriate Non-U&amp;U Accumulated Depreciation.</w:t>
            </w:r>
          </w:p>
        </w:tc>
        <w:tc>
          <w:tcPr>
            <w:tcW w:w="1092" w:type="dxa"/>
            <w:tcBorders>
              <w:top w:val="nil"/>
              <w:left w:val="nil"/>
              <w:bottom w:val="nil"/>
              <w:right w:val="nil"/>
            </w:tcBorders>
            <w:shd w:val="clear" w:color="000000" w:fill="FFFFFF"/>
            <w:noWrap/>
            <w:vAlign w:val="bottom"/>
            <w:hideMark/>
          </w:tcPr>
          <w:p w14:paraId="5A0498CB" w14:textId="77777777" w:rsidR="00C62101" w:rsidRPr="00F33CDE" w:rsidRDefault="00C62101" w:rsidP="00117DFF">
            <w:pPr>
              <w:jc w:val="right"/>
              <w:rPr>
                <w:sz w:val="20"/>
                <w:szCs w:val="20"/>
                <w:u w:val="single"/>
              </w:rPr>
            </w:pPr>
            <w:r w:rsidRPr="00F33CDE">
              <w:rPr>
                <w:sz w:val="20"/>
                <w:szCs w:val="20"/>
                <w:u w:val="single"/>
              </w:rPr>
              <w:t xml:space="preserve">189 </w:t>
            </w:r>
          </w:p>
        </w:tc>
        <w:tc>
          <w:tcPr>
            <w:tcW w:w="1207" w:type="dxa"/>
            <w:tcBorders>
              <w:top w:val="nil"/>
              <w:left w:val="nil"/>
              <w:bottom w:val="nil"/>
              <w:right w:val="nil"/>
            </w:tcBorders>
            <w:shd w:val="clear" w:color="000000" w:fill="FFFFFF"/>
            <w:noWrap/>
            <w:vAlign w:val="bottom"/>
            <w:hideMark/>
          </w:tcPr>
          <w:p w14:paraId="7D6688F9" w14:textId="77777777" w:rsidR="00C62101" w:rsidRPr="00F33CDE" w:rsidRDefault="00C62101" w:rsidP="00117DFF">
            <w:pPr>
              <w:jc w:val="right"/>
              <w:rPr>
                <w:sz w:val="20"/>
                <w:szCs w:val="20"/>
                <w:u w:val="single"/>
              </w:rPr>
            </w:pPr>
            <w:r w:rsidRPr="00F33CDE">
              <w:rPr>
                <w:sz w:val="20"/>
                <w:szCs w:val="20"/>
                <w:u w:val="single"/>
              </w:rPr>
              <w:t xml:space="preserve">0 </w:t>
            </w:r>
          </w:p>
        </w:tc>
        <w:tc>
          <w:tcPr>
            <w:tcW w:w="1529" w:type="dxa"/>
            <w:tcBorders>
              <w:top w:val="nil"/>
              <w:left w:val="nil"/>
              <w:bottom w:val="nil"/>
              <w:right w:val="single" w:sz="8" w:space="0" w:color="auto"/>
            </w:tcBorders>
            <w:shd w:val="clear" w:color="000000" w:fill="FFFFFF"/>
            <w:noWrap/>
            <w:vAlign w:val="bottom"/>
            <w:hideMark/>
          </w:tcPr>
          <w:p w14:paraId="61A1A181" w14:textId="77777777" w:rsidR="00C62101" w:rsidRPr="00D960FE" w:rsidRDefault="00C62101" w:rsidP="00117DFF">
            <w:pPr>
              <w:jc w:val="right"/>
              <w:rPr>
                <w:sz w:val="20"/>
                <w:szCs w:val="20"/>
                <w:u w:val="single"/>
              </w:rPr>
            </w:pPr>
            <w:r w:rsidRPr="00D960FE">
              <w:rPr>
                <w:sz w:val="20"/>
                <w:szCs w:val="20"/>
                <w:u w:val="single"/>
              </w:rPr>
              <w:t xml:space="preserve">0 </w:t>
            </w:r>
          </w:p>
        </w:tc>
      </w:tr>
      <w:tr w:rsidR="00C62101" w:rsidRPr="00F33CDE" w14:paraId="0FC4C109" w14:textId="77777777" w:rsidTr="00117DFF">
        <w:trPr>
          <w:trHeight w:val="300"/>
          <w:jc w:val="center"/>
        </w:trPr>
        <w:tc>
          <w:tcPr>
            <w:tcW w:w="368" w:type="dxa"/>
            <w:tcBorders>
              <w:top w:val="nil"/>
              <w:left w:val="single" w:sz="8" w:space="0" w:color="auto"/>
              <w:bottom w:val="nil"/>
              <w:right w:val="nil"/>
            </w:tcBorders>
            <w:shd w:val="clear" w:color="000000" w:fill="FFFFFF"/>
            <w:noWrap/>
            <w:vAlign w:val="bottom"/>
            <w:hideMark/>
          </w:tcPr>
          <w:p w14:paraId="5B3C7E59" w14:textId="77777777" w:rsidR="00C62101" w:rsidRPr="00F33CDE" w:rsidRDefault="00C62101" w:rsidP="00117DFF">
            <w:pPr>
              <w:rPr>
                <w:color w:val="000000"/>
                <w:sz w:val="20"/>
                <w:szCs w:val="20"/>
              </w:rPr>
            </w:pPr>
            <w:r w:rsidRPr="00F33CDE">
              <w:rPr>
                <w:color w:val="000000"/>
                <w:sz w:val="20"/>
                <w:szCs w:val="20"/>
              </w:rPr>
              <w:t> </w:t>
            </w:r>
          </w:p>
        </w:tc>
        <w:tc>
          <w:tcPr>
            <w:tcW w:w="5702" w:type="dxa"/>
            <w:tcBorders>
              <w:top w:val="nil"/>
              <w:left w:val="nil"/>
              <w:bottom w:val="nil"/>
              <w:right w:val="nil"/>
            </w:tcBorders>
            <w:shd w:val="clear" w:color="000000" w:fill="FFFFFF"/>
            <w:noWrap/>
            <w:vAlign w:val="bottom"/>
            <w:hideMark/>
          </w:tcPr>
          <w:p w14:paraId="3AC8103F" w14:textId="77777777" w:rsidR="00C62101" w:rsidRPr="00F33CDE" w:rsidRDefault="00C62101" w:rsidP="00117DFF">
            <w:pPr>
              <w:rPr>
                <w:sz w:val="20"/>
                <w:szCs w:val="20"/>
              </w:rPr>
            </w:pPr>
            <w:r w:rsidRPr="00F33CDE">
              <w:rPr>
                <w:sz w:val="20"/>
                <w:szCs w:val="20"/>
              </w:rPr>
              <w:t xml:space="preserve">     Total</w:t>
            </w:r>
          </w:p>
        </w:tc>
        <w:tc>
          <w:tcPr>
            <w:tcW w:w="1092" w:type="dxa"/>
            <w:tcBorders>
              <w:top w:val="nil"/>
              <w:left w:val="nil"/>
              <w:bottom w:val="nil"/>
              <w:right w:val="nil"/>
            </w:tcBorders>
            <w:shd w:val="clear" w:color="000000" w:fill="FFFFFF"/>
            <w:noWrap/>
            <w:vAlign w:val="bottom"/>
            <w:hideMark/>
          </w:tcPr>
          <w:p w14:paraId="28241AA7" w14:textId="77777777" w:rsidR="00C62101" w:rsidRPr="00F33CDE" w:rsidRDefault="00C62101" w:rsidP="00117DFF">
            <w:pPr>
              <w:jc w:val="right"/>
              <w:rPr>
                <w:sz w:val="20"/>
                <w:szCs w:val="20"/>
                <w:u w:val="double"/>
              </w:rPr>
            </w:pPr>
            <w:r w:rsidRPr="00F33CDE">
              <w:rPr>
                <w:sz w:val="20"/>
                <w:szCs w:val="20"/>
                <w:u w:val="double"/>
              </w:rPr>
              <w:t>($1,757)</w:t>
            </w:r>
          </w:p>
        </w:tc>
        <w:tc>
          <w:tcPr>
            <w:tcW w:w="1207" w:type="dxa"/>
            <w:tcBorders>
              <w:top w:val="nil"/>
              <w:left w:val="nil"/>
              <w:bottom w:val="nil"/>
              <w:right w:val="nil"/>
            </w:tcBorders>
            <w:shd w:val="clear" w:color="000000" w:fill="FFFFFF"/>
            <w:noWrap/>
            <w:vAlign w:val="bottom"/>
            <w:hideMark/>
          </w:tcPr>
          <w:p w14:paraId="0C1F4360" w14:textId="77777777" w:rsidR="00C62101" w:rsidRPr="00F33CDE" w:rsidRDefault="00C62101" w:rsidP="00117DFF">
            <w:pPr>
              <w:jc w:val="right"/>
              <w:rPr>
                <w:sz w:val="20"/>
                <w:szCs w:val="20"/>
                <w:u w:val="double"/>
              </w:rPr>
            </w:pPr>
            <w:r w:rsidRPr="00F33CDE">
              <w:rPr>
                <w:sz w:val="20"/>
                <w:szCs w:val="20"/>
                <w:u w:val="double"/>
              </w:rPr>
              <w:t xml:space="preserve">$0 </w:t>
            </w:r>
          </w:p>
        </w:tc>
        <w:tc>
          <w:tcPr>
            <w:tcW w:w="1529" w:type="dxa"/>
            <w:tcBorders>
              <w:top w:val="nil"/>
              <w:left w:val="nil"/>
              <w:bottom w:val="nil"/>
              <w:right w:val="single" w:sz="8" w:space="0" w:color="auto"/>
            </w:tcBorders>
            <w:shd w:val="clear" w:color="000000" w:fill="FFFFFF"/>
            <w:noWrap/>
            <w:vAlign w:val="bottom"/>
            <w:hideMark/>
          </w:tcPr>
          <w:p w14:paraId="26687106" w14:textId="77777777" w:rsidR="00C62101" w:rsidRPr="00F33CDE" w:rsidRDefault="00C62101" w:rsidP="00117DFF">
            <w:pPr>
              <w:jc w:val="right"/>
              <w:rPr>
                <w:sz w:val="20"/>
                <w:szCs w:val="20"/>
                <w:u w:val="double"/>
              </w:rPr>
            </w:pPr>
            <w:r w:rsidRPr="00F33CDE">
              <w:rPr>
                <w:sz w:val="20"/>
                <w:szCs w:val="20"/>
                <w:u w:val="double"/>
              </w:rPr>
              <w:t>$0</w:t>
            </w:r>
          </w:p>
        </w:tc>
      </w:tr>
      <w:tr w:rsidR="00C62101" w:rsidRPr="00F33CDE" w14:paraId="2F400506" w14:textId="77777777" w:rsidTr="00117DFF">
        <w:trPr>
          <w:trHeight w:val="300"/>
          <w:jc w:val="center"/>
        </w:trPr>
        <w:tc>
          <w:tcPr>
            <w:tcW w:w="368" w:type="dxa"/>
            <w:tcBorders>
              <w:top w:val="nil"/>
              <w:left w:val="single" w:sz="8" w:space="0" w:color="auto"/>
              <w:bottom w:val="nil"/>
              <w:right w:val="nil"/>
            </w:tcBorders>
            <w:shd w:val="clear" w:color="000000" w:fill="FFFFFF"/>
            <w:noWrap/>
            <w:vAlign w:val="bottom"/>
            <w:hideMark/>
          </w:tcPr>
          <w:p w14:paraId="0A2E1F2F" w14:textId="77777777" w:rsidR="00C62101" w:rsidRPr="00F33CDE" w:rsidRDefault="00C62101" w:rsidP="00117DFF">
            <w:pPr>
              <w:rPr>
                <w:color w:val="000000"/>
                <w:sz w:val="20"/>
                <w:szCs w:val="20"/>
              </w:rPr>
            </w:pPr>
            <w:r w:rsidRPr="00F33CDE">
              <w:rPr>
                <w:color w:val="000000"/>
                <w:sz w:val="20"/>
                <w:szCs w:val="20"/>
              </w:rPr>
              <w:t> </w:t>
            </w:r>
          </w:p>
        </w:tc>
        <w:tc>
          <w:tcPr>
            <w:tcW w:w="5702" w:type="dxa"/>
            <w:tcBorders>
              <w:top w:val="nil"/>
              <w:left w:val="nil"/>
              <w:bottom w:val="nil"/>
              <w:right w:val="nil"/>
            </w:tcBorders>
            <w:shd w:val="clear" w:color="000000" w:fill="FFFFFF"/>
            <w:noWrap/>
            <w:vAlign w:val="bottom"/>
            <w:hideMark/>
          </w:tcPr>
          <w:p w14:paraId="266F084C" w14:textId="77777777" w:rsidR="00C62101" w:rsidRPr="00F33CDE" w:rsidRDefault="00C62101" w:rsidP="00117DFF">
            <w:pPr>
              <w:rPr>
                <w:sz w:val="20"/>
                <w:szCs w:val="20"/>
              </w:rPr>
            </w:pPr>
            <w:r w:rsidRPr="00F33CDE">
              <w:rPr>
                <w:sz w:val="20"/>
                <w:szCs w:val="20"/>
              </w:rPr>
              <w:t> </w:t>
            </w:r>
          </w:p>
        </w:tc>
        <w:tc>
          <w:tcPr>
            <w:tcW w:w="1092" w:type="dxa"/>
            <w:tcBorders>
              <w:top w:val="nil"/>
              <w:left w:val="nil"/>
              <w:bottom w:val="nil"/>
              <w:right w:val="nil"/>
            </w:tcBorders>
            <w:shd w:val="clear" w:color="000000" w:fill="FFFFFF"/>
            <w:noWrap/>
            <w:vAlign w:val="bottom"/>
            <w:hideMark/>
          </w:tcPr>
          <w:p w14:paraId="0C9E0442" w14:textId="77777777" w:rsidR="00C62101" w:rsidRPr="00F33CDE" w:rsidRDefault="00C62101" w:rsidP="00117DFF">
            <w:pPr>
              <w:jc w:val="right"/>
              <w:rPr>
                <w:sz w:val="20"/>
                <w:szCs w:val="20"/>
                <w:u w:val="double"/>
              </w:rPr>
            </w:pPr>
          </w:p>
        </w:tc>
        <w:tc>
          <w:tcPr>
            <w:tcW w:w="1207" w:type="dxa"/>
            <w:tcBorders>
              <w:top w:val="nil"/>
              <w:left w:val="nil"/>
              <w:bottom w:val="nil"/>
              <w:right w:val="nil"/>
            </w:tcBorders>
            <w:shd w:val="clear" w:color="000000" w:fill="FFFFFF"/>
            <w:noWrap/>
            <w:vAlign w:val="bottom"/>
            <w:hideMark/>
          </w:tcPr>
          <w:p w14:paraId="251617BE" w14:textId="77777777" w:rsidR="00C62101" w:rsidRPr="00F33CDE" w:rsidRDefault="00C62101" w:rsidP="00117DFF">
            <w:pPr>
              <w:jc w:val="right"/>
              <w:rPr>
                <w:sz w:val="20"/>
                <w:szCs w:val="20"/>
                <w:u w:val="double"/>
              </w:rPr>
            </w:pPr>
          </w:p>
        </w:tc>
        <w:tc>
          <w:tcPr>
            <w:tcW w:w="1529" w:type="dxa"/>
            <w:tcBorders>
              <w:top w:val="nil"/>
              <w:left w:val="nil"/>
              <w:bottom w:val="nil"/>
              <w:right w:val="single" w:sz="8" w:space="0" w:color="auto"/>
            </w:tcBorders>
            <w:shd w:val="clear" w:color="000000" w:fill="FFFFFF"/>
            <w:noWrap/>
            <w:vAlign w:val="bottom"/>
            <w:hideMark/>
          </w:tcPr>
          <w:p w14:paraId="5B999D9A" w14:textId="77777777" w:rsidR="00C62101" w:rsidRPr="00F33CDE" w:rsidRDefault="00C62101" w:rsidP="00117DFF">
            <w:pPr>
              <w:jc w:val="right"/>
              <w:rPr>
                <w:sz w:val="20"/>
                <w:szCs w:val="20"/>
                <w:u w:val="double"/>
              </w:rPr>
            </w:pPr>
          </w:p>
        </w:tc>
      </w:tr>
      <w:tr w:rsidR="00C62101" w:rsidRPr="00F33CDE" w14:paraId="7D691AC2" w14:textId="77777777" w:rsidTr="00117DFF">
        <w:trPr>
          <w:trHeight w:val="300"/>
          <w:jc w:val="center"/>
        </w:trPr>
        <w:tc>
          <w:tcPr>
            <w:tcW w:w="368" w:type="dxa"/>
            <w:tcBorders>
              <w:top w:val="nil"/>
              <w:left w:val="single" w:sz="8" w:space="0" w:color="auto"/>
              <w:bottom w:val="nil"/>
              <w:right w:val="nil"/>
            </w:tcBorders>
            <w:shd w:val="clear" w:color="000000" w:fill="FFFFFF"/>
            <w:noWrap/>
            <w:vAlign w:val="bottom"/>
            <w:hideMark/>
          </w:tcPr>
          <w:p w14:paraId="460D761F" w14:textId="77777777" w:rsidR="00C62101" w:rsidRPr="00F33CDE" w:rsidRDefault="00C62101" w:rsidP="00117DFF">
            <w:pPr>
              <w:jc w:val="right"/>
              <w:rPr>
                <w:color w:val="000000"/>
                <w:sz w:val="20"/>
                <w:szCs w:val="20"/>
              </w:rPr>
            </w:pPr>
            <w:r w:rsidRPr="00F33CDE">
              <w:rPr>
                <w:color w:val="000000"/>
                <w:sz w:val="20"/>
                <w:szCs w:val="20"/>
              </w:rPr>
              <w:t> </w:t>
            </w:r>
          </w:p>
        </w:tc>
        <w:tc>
          <w:tcPr>
            <w:tcW w:w="5702" w:type="dxa"/>
            <w:tcBorders>
              <w:top w:val="nil"/>
              <w:left w:val="nil"/>
              <w:bottom w:val="nil"/>
              <w:right w:val="nil"/>
            </w:tcBorders>
            <w:shd w:val="clear" w:color="000000" w:fill="FFFFFF"/>
            <w:noWrap/>
            <w:vAlign w:val="bottom"/>
            <w:hideMark/>
          </w:tcPr>
          <w:p w14:paraId="0D794CEB" w14:textId="77777777" w:rsidR="00C62101" w:rsidRPr="00F33CDE" w:rsidRDefault="00C62101" w:rsidP="00117DFF">
            <w:pPr>
              <w:rPr>
                <w:b/>
                <w:bCs/>
                <w:sz w:val="20"/>
                <w:szCs w:val="20"/>
                <w:u w:val="single"/>
              </w:rPr>
            </w:pPr>
            <w:r w:rsidRPr="00F33CDE">
              <w:rPr>
                <w:b/>
                <w:bCs/>
                <w:sz w:val="20"/>
                <w:szCs w:val="20"/>
                <w:u w:val="single"/>
              </w:rPr>
              <w:t>WORKING CAPITAL ALLOWANCE</w:t>
            </w:r>
          </w:p>
        </w:tc>
        <w:tc>
          <w:tcPr>
            <w:tcW w:w="1092" w:type="dxa"/>
            <w:tcBorders>
              <w:top w:val="nil"/>
              <w:left w:val="nil"/>
              <w:bottom w:val="nil"/>
              <w:right w:val="nil"/>
            </w:tcBorders>
            <w:shd w:val="clear" w:color="000000" w:fill="FFFFFF"/>
            <w:noWrap/>
            <w:vAlign w:val="bottom"/>
            <w:hideMark/>
          </w:tcPr>
          <w:p w14:paraId="01889C0E" w14:textId="77777777" w:rsidR="00C62101" w:rsidRPr="00F33CDE" w:rsidRDefault="00C62101" w:rsidP="00117DFF">
            <w:pPr>
              <w:jc w:val="right"/>
              <w:rPr>
                <w:sz w:val="20"/>
                <w:szCs w:val="20"/>
              </w:rPr>
            </w:pPr>
            <w:r w:rsidRPr="00F33CDE">
              <w:rPr>
                <w:sz w:val="20"/>
                <w:szCs w:val="20"/>
              </w:rPr>
              <w:t> </w:t>
            </w:r>
          </w:p>
        </w:tc>
        <w:tc>
          <w:tcPr>
            <w:tcW w:w="1207" w:type="dxa"/>
            <w:tcBorders>
              <w:top w:val="nil"/>
              <w:left w:val="nil"/>
              <w:bottom w:val="nil"/>
              <w:right w:val="nil"/>
            </w:tcBorders>
            <w:shd w:val="clear" w:color="000000" w:fill="FFFFFF"/>
            <w:noWrap/>
            <w:vAlign w:val="bottom"/>
            <w:hideMark/>
          </w:tcPr>
          <w:p w14:paraId="70D77FE7" w14:textId="77777777" w:rsidR="00C62101" w:rsidRPr="00F33CDE" w:rsidRDefault="00C62101" w:rsidP="00117DFF">
            <w:pPr>
              <w:jc w:val="right"/>
              <w:rPr>
                <w:sz w:val="20"/>
                <w:szCs w:val="20"/>
              </w:rPr>
            </w:pPr>
            <w:r w:rsidRPr="00F33CDE">
              <w:rPr>
                <w:sz w:val="20"/>
                <w:szCs w:val="20"/>
              </w:rPr>
              <w:t> </w:t>
            </w:r>
          </w:p>
        </w:tc>
        <w:tc>
          <w:tcPr>
            <w:tcW w:w="1529" w:type="dxa"/>
            <w:tcBorders>
              <w:top w:val="nil"/>
              <w:left w:val="nil"/>
              <w:bottom w:val="nil"/>
              <w:right w:val="single" w:sz="8" w:space="0" w:color="auto"/>
            </w:tcBorders>
            <w:shd w:val="clear" w:color="000000" w:fill="FFFFFF"/>
            <w:noWrap/>
            <w:vAlign w:val="bottom"/>
            <w:hideMark/>
          </w:tcPr>
          <w:p w14:paraId="1652B150" w14:textId="77777777" w:rsidR="00C62101" w:rsidRPr="00F33CDE" w:rsidRDefault="00C62101" w:rsidP="00117DFF">
            <w:pPr>
              <w:jc w:val="right"/>
              <w:rPr>
                <w:sz w:val="20"/>
                <w:szCs w:val="20"/>
              </w:rPr>
            </w:pPr>
            <w:r w:rsidRPr="00F33CDE">
              <w:rPr>
                <w:sz w:val="20"/>
                <w:szCs w:val="20"/>
              </w:rPr>
              <w:t> </w:t>
            </w:r>
          </w:p>
        </w:tc>
      </w:tr>
      <w:tr w:rsidR="00C62101" w:rsidRPr="00F33CDE" w14:paraId="6B62A6F5" w14:textId="77777777" w:rsidTr="00117DFF">
        <w:trPr>
          <w:trHeight w:val="300"/>
          <w:jc w:val="center"/>
        </w:trPr>
        <w:tc>
          <w:tcPr>
            <w:tcW w:w="368" w:type="dxa"/>
            <w:tcBorders>
              <w:top w:val="nil"/>
              <w:left w:val="single" w:sz="8" w:space="0" w:color="auto"/>
              <w:bottom w:val="nil"/>
              <w:right w:val="nil"/>
            </w:tcBorders>
            <w:shd w:val="clear" w:color="000000" w:fill="FFFFFF"/>
            <w:noWrap/>
            <w:vAlign w:val="bottom"/>
            <w:hideMark/>
          </w:tcPr>
          <w:p w14:paraId="4434765E" w14:textId="77777777" w:rsidR="00C62101" w:rsidRPr="00F33CDE" w:rsidRDefault="00C62101" w:rsidP="00117DFF">
            <w:pPr>
              <w:jc w:val="right"/>
              <w:rPr>
                <w:color w:val="000000"/>
                <w:sz w:val="20"/>
                <w:szCs w:val="20"/>
              </w:rPr>
            </w:pPr>
            <w:r w:rsidRPr="00F33CDE">
              <w:rPr>
                <w:color w:val="000000"/>
                <w:sz w:val="20"/>
                <w:szCs w:val="20"/>
              </w:rPr>
              <w:t> </w:t>
            </w:r>
          </w:p>
        </w:tc>
        <w:tc>
          <w:tcPr>
            <w:tcW w:w="5702" w:type="dxa"/>
            <w:tcBorders>
              <w:top w:val="nil"/>
              <w:left w:val="nil"/>
              <w:bottom w:val="nil"/>
              <w:right w:val="nil"/>
            </w:tcBorders>
            <w:shd w:val="clear" w:color="000000" w:fill="FFFFFF"/>
            <w:noWrap/>
            <w:vAlign w:val="bottom"/>
            <w:hideMark/>
          </w:tcPr>
          <w:p w14:paraId="2BADD196" w14:textId="77777777" w:rsidR="00C62101" w:rsidRPr="00F33CDE" w:rsidRDefault="00C62101" w:rsidP="00117DFF">
            <w:pPr>
              <w:rPr>
                <w:sz w:val="20"/>
                <w:szCs w:val="20"/>
              </w:rPr>
            </w:pPr>
            <w:r w:rsidRPr="00F33CDE">
              <w:rPr>
                <w:sz w:val="20"/>
                <w:szCs w:val="20"/>
              </w:rPr>
              <w:t>To reflect 1/8 of test year O &amp; M expenses.</w:t>
            </w:r>
          </w:p>
        </w:tc>
        <w:tc>
          <w:tcPr>
            <w:tcW w:w="1092" w:type="dxa"/>
            <w:tcBorders>
              <w:top w:val="nil"/>
              <w:left w:val="nil"/>
              <w:bottom w:val="nil"/>
              <w:right w:val="nil"/>
            </w:tcBorders>
            <w:shd w:val="clear" w:color="000000" w:fill="FFFFFF"/>
            <w:noWrap/>
            <w:vAlign w:val="bottom"/>
            <w:hideMark/>
          </w:tcPr>
          <w:p w14:paraId="464E2E60" w14:textId="77777777" w:rsidR="00C62101" w:rsidRPr="00F33CDE" w:rsidRDefault="00C62101" w:rsidP="00117DFF">
            <w:pPr>
              <w:jc w:val="right"/>
              <w:rPr>
                <w:sz w:val="20"/>
                <w:szCs w:val="20"/>
                <w:u w:val="double"/>
              </w:rPr>
            </w:pPr>
            <w:r w:rsidRPr="00F33CDE">
              <w:rPr>
                <w:sz w:val="20"/>
                <w:szCs w:val="20"/>
                <w:u w:val="double"/>
              </w:rPr>
              <w:t>$122</w:t>
            </w:r>
          </w:p>
        </w:tc>
        <w:tc>
          <w:tcPr>
            <w:tcW w:w="1207" w:type="dxa"/>
            <w:tcBorders>
              <w:top w:val="nil"/>
              <w:left w:val="nil"/>
              <w:bottom w:val="nil"/>
              <w:right w:val="nil"/>
            </w:tcBorders>
            <w:shd w:val="clear" w:color="000000" w:fill="FFFFFF"/>
            <w:noWrap/>
            <w:vAlign w:val="bottom"/>
            <w:hideMark/>
          </w:tcPr>
          <w:p w14:paraId="4055EC45" w14:textId="77777777" w:rsidR="00C62101" w:rsidRPr="00F33CDE" w:rsidRDefault="00C62101" w:rsidP="00117DFF">
            <w:pPr>
              <w:jc w:val="right"/>
              <w:rPr>
                <w:sz w:val="20"/>
                <w:szCs w:val="20"/>
                <w:u w:val="double"/>
              </w:rPr>
            </w:pPr>
            <w:r w:rsidRPr="00F33CDE">
              <w:rPr>
                <w:sz w:val="20"/>
                <w:szCs w:val="20"/>
                <w:u w:val="double"/>
              </w:rPr>
              <w:t>$123</w:t>
            </w:r>
          </w:p>
        </w:tc>
        <w:tc>
          <w:tcPr>
            <w:tcW w:w="1529" w:type="dxa"/>
            <w:tcBorders>
              <w:top w:val="nil"/>
              <w:left w:val="nil"/>
              <w:bottom w:val="nil"/>
              <w:right w:val="single" w:sz="8" w:space="0" w:color="auto"/>
            </w:tcBorders>
            <w:shd w:val="clear" w:color="000000" w:fill="FFFFFF"/>
            <w:noWrap/>
            <w:vAlign w:val="bottom"/>
            <w:hideMark/>
          </w:tcPr>
          <w:p w14:paraId="3B55F346" w14:textId="77777777" w:rsidR="00C62101" w:rsidRPr="00F33CDE" w:rsidRDefault="00C62101" w:rsidP="00117DFF">
            <w:pPr>
              <w:jc w:val="right"/>
              <w:rPr>
                <w:sz w:val="20"/>
                <w:szCs w:val="20"/>
                <w:u w:val="double"/>
              </w:rPr>
            </w:pPr>
            <w:r w:rsidRPr="00F33CDE">
              <w:rPr>
                <w:sz w:val="20"/>
                <w:szCs w:val="20"/>
                <w:u w:val="double"/>
              </w:rPr>
              <w:t>$122</w:t>
            </w:r>
          </w:p>
        </w:tc>
      </w:tr>
      <w:tr w:rsidR="00C62101" w:rsidRPr="00F33CDE" w14:paraId="444C9EE7" w14:textId="77777777" w:rsidTr="00117DFF">
        <w:trPr>
          <w:trHeight w:val="315"/>
          <w:jc w:val="center"/>
        </w:trPr>
        <w:tc>
          <w:tcPr>
            <w:tcW w:w="368" w:type="dxa"/>
            <w:tcBorders>
              <w:top w:val="nil"/>
              <w:left w:val="single" w:sz="8" w:space="0" w:color="auto"/>
              <w:bottom w:val="single" w:sz="8" w:space="0" w:color="auto"/>
              <w:right w:val="nil"/>
            </w:tcBorders>
            <w:shd w:val="clear" w:color="000000" w:fill="FFFFFF"/>
            <w:noWrap/>
            <w:vAlign w:val="bottom"/>
            <w:hideMark/>
          </w:tcPr>
          <w:p w14:paraId="42ABFFBD" w14:textId="77777777" w:rsidR="00C62101" w:rsidRPr="00F33CDE" w:rsidRDefault="00C62101" w:rsidP="00117DFF">
            <w:pPr>
              <w:jc w:val="right"/>
              <w:rPr>
                <w:color w:val="000000"/>
                <w:sz w:val="20"/>
                <w:szCs w:val="20"/>
              </w:rPr>
            </w:pPr>
            <w:r w:rsidRPr="00F33CDE">
              <w:rPr>
                <w:color w:val="000000"/>
                <w:sz w:val="20"/>
                <w:szCs w:val="20"/>
              </w:rPr>
              <w:t> </w:t>
            </w:r>
          </w:p>
        </w:tc>
        <w:tc>
          <w:tcPr>
            <w:tcW w:w="5702" w:type="dxa"/>
            <w:tcBorders>
              <w:top w:val="nil"/>
              <w:left w:val="nil"/>
              <w:bottom w:val="single" w:sz="8" w:space="0" w:color="auto"/>
              <w:right w:val="nil"/>
            </w:tcBorders>
            <w:shd w:val="clear" w:color="000000" w:fill="FFFFFF"/>
            <w:noWrap/>
            <w:vAlign w:val="bottom"/>
            <w:hideMark/>
          </w:tcPr>
          <w:p w14:paraId="5B7EBD5D" w14:textId="77777777" w:rsidR="00C62101" w:rsidRPr="00F33CDE" w:rsidRDefault="00C62101" w:rsidP="00117DFF">
            <w:pPr>
              <w:rPr>
                <w:sz w:val="20"/>
                <w:szCs w:val="20"/>
              </w:rPr>
            </w:pPr>
            <w:r w:rsidRPr="00F33CDE">
              <w:rPr>
                <w:sz w:val="20"/>
                <w:szCs w:val="20"/>
              </w:rPr>
              <w:t> </w:t>
            </w:r>
          </w:p>
        </w:tc>
        <w:tc>
          <w:tcPr>
            <w:tcW w:w="1092" w:type="dxa"/>
            <w:tcBorders>
              <w:top w:val="nil"/>
              <w:left w:val="nil"/>
              <w:bottom w:val="single" w:sz="8" w:space="0" w:color="auto"/>
              <w:right w:val="nil"/>
            </w:tcBorders>
            <w:shd w:val="clear" w:color="000000" w:fill="FFFFFF"/>
            <w:noWrap/>
            <w:vAlign w:val="bottom"/>
            <w:hideMark/>
          </w:tcPr>
          <w:p w14:paraId="28339278" w14:textId="77777777" w:rsidR="00C62101" w:rsidRPr="00F33CDE" w:rsidRDefault="00C62101" w:rsidP="00117DFF">
            <w:pPr>
              <w:rPr>
                <w:sz w:val="20"/>
                <w:szCs w:val="20"/>
              </w:rPr>
            </w:pPr>
            <w:r w:rsidRPr="00F33CDE">
              <w:rPr>
                <w:sz w:val="20"/>
                <w:szCs w:val="20"/>
              </w:rPr>
              <w:t> </w:t>
            </w:r>
          </w:p>
        </w:tc>
        <w:tc>
          <w:tcPr>
            <w:tcW w:w="1207" w:type="dxa"/>
            <w:tcBorders>
              <w:top w:val="nil"/>
              <w:left w:val="nil"/>
              <w:bottom w:val="single" w:sz="8" w:space="0" w:color="auto"/>
              <w:right w:val="nil"/>
            </w:tcBorders>
            <w:shd w:val="clear" w:color="000000" w:fill="FFFFFF"/>
            <w:noWrap/>
            <w:vAlign w:val="bottom"/>
            <w:hideMark/>
          </w:tcPr>
          <w:p w14:paraId="5D86DED5" w14:textId="77777777" w:rsidR="00C62101" w:rsidRPr="00F33CDE" w:rsidRDefault="00C62101" w:rsidP="00117DFF">
            <w:pPr>
              <w:rPr>
                <w:sz w:val="20"/>
                <w:szCs w:val="20"/>
              </w:rPr>
            </w:pPr>
            <w:r w:rsidRPr="00F33CDE">
              <w:rPr>
                <w:sz w:val="20"/>
                <w:szCs w:val="20"/>
              </w:rPr>
              <w:t> </w:t>
            </w:r>
          </w:p>
        </w:tc>
        <w:tc>
          <w:tcPr>
            <w:tcW w:w="1529" w:type="dxa"/>
            <w:tcBorders>
              <w:top w:val="nil"/>
              <w:left w:val="nil"/>
              <w:bottom w:val="single" w:sz="8" w:space="0" w:color="auto"/>
              <w:right w:val="single" w:sz="8" w:space="0" w:color="auto"/>
            </w:tcBorders>
            <w:shd w:val="clear" w:color="000000" w:fill="FFFFFF"/>
            <w:noWrap/>
            <w:vAlign w:val="bottom"/>
            <w:hideMark/>
          </w:tcPr>
          <w:p w14:paraId="1A1F7809" w14:textId="77777777" w:rsidR="00C62101" w:rsidRPr="00F33CDE" w:rsidRDefault="00C62101" w:rsidP="00117DFF">
            <w:pPr>
              <w:rPr>
                <w:sz w:val="20"/>
                <w:szCs w:val="20"/>
              </w:rPr>
            </w:pPr>
            <w:r w:rsidRPr="00F33CDE">
              <w:rPr>
                <w:sz w:val="20"/>
                <w:szCs w:val="20"/>
              </w:rPr>
              <w:t> </w:t>
            </w:r>
          </w:p>
        </w:tc>
      </w:tr>
    </w:tbl>
    <w:p w14:paraId="4C3FDA84" w14:textId="77777777" w:rsidR="00914A42" w:rsidRDefault="00914A42" w:rsidP="005B09A5">
      <w:pPr>
        <w:pStyle w:val="BodyText"/>
        <w:spacing w:after="0"/>
      </w:pPr>
    </w:p>
    <w:p w14:paraId="61F4743A" w14:textId="77777777" w:rsidR="00914A42" w:rsidRDefault="00914A42" w:rsidP="005B09A5">
      <w:pPr>
        <w:pStyle w:val="BodyText"/>
        <w:spacing w:after="0"/>
        <w:sectPr w:rsidR="00914A42" w:rsidSect="0068481F">
          <w:headerReference w:type="default" r:id="rId24"/>
          <w:footerReference w:type="default" r:id="rId25"/>
          <w:pgSz w:w="12240" w:h="15840" w:code="1"/>
          <w:pgMar w:top="1584" w:right="1440" w:bottom="1440" w:left="1440" w:header="720" w:footer="720" w:gutter="0"/>
          <w:cols w:space="720"/>
          <w:formProt w:val="0"/>
          <w:docGrid w:linePitch="360"/>
        </w:sectPr>
      </w:pPr>
    </w:p>
    <w:p w14:paraId="0AA38E98" w14:textId="12CAE251" w:rsidR="00914A42" w:rsidRDefault="00914A42" w:rsidP="00914A42">
      <w:pPr>
        <w:pStyle w:val="BodyText"/>
        <w:spacing w:after="0"/>
      </w:pPr>
      <w:r>
        <w:fldChar w:fldCharType="begin"/>
      </w:r>
      <w:r>
        <w:instrText xml:space="preserve"> TC "</w:instrText>
      </w:r>
      <w:bookmarkStart w:id="30" w:name="_Toc38455044"/>
      <w:r>
        <w:instrText>Schedule No. 2 – Capital Structure</w:instrText>
      </w:r>
      <w:bookmarkEnd w:id="30"/>
      <w:r>
        <w:instrText xml:space="preserve">" \l 1 </w:instrText>
      </w:r>
      <w:r>
        <w:fldChar w:fldCharType="end"/>
      </w:r>
    </w:p>
    <w:tbl>
      <w:tblPr>
        <w:tblW w:w="13966" w:type="dxa"/>
        <w:jc w:val="center"/>
        <w:tblLook w:val="04A0" w:firstRow="1" w:lastRow="0" w:firstColumn="1" w:lastColumn="0" w:noHBand="0" w:noVBand="1"/>
      </w:tblPr>
      <w:tblGrid>
        <w:gridCol w:w="479"/>
        <w:gridCol w:w="3005"/>
        <w:gridCol w:w="1261"/>
        <w:gridCol w:w="1083"/>
        <w:gridCol w:w="1405"/>
        <w:gridCol w:w="1834"/>
        <w:gridCol w:w="1539"/>
        <w:gridCol w:w="1172"/>
        <w:gridCol w:w="878"/>
        <w:gridCol w:w="1310"/>
      </w:tblGrid>
      <w:tr w:rsidR="00C62101" w14:paraId="2525A149" w14:textId="77777777" w:rsidTr="00117DFF">
        <w:trPr>
          <w:trHeight w:val="300"/>
          <w:jc w:val="center"/>
        </w:trPr>
        <w:tc>
          <w:tcPr>
            <w:tcW w:w="7233" w:type="dxa"/>
            <w:gridSpan w:val="5"/>
            <w:tcBorders>
              <w:top w:val="single" w:sz="8" w:space="0" w:color="auto"/>
              <w:left w:val="single" w:sz="8" w:space="0" w:color="auto"/>
              <w:bottom w:val="nil"/>
              <w:right w:val="nil"/>
            </w:tcBorders>
            <w:shd w:val="clear" w:color="000000" w:fill="FFFFFF"/>
            <w:noWrap/>
            <w:vAlign w:val="bottom"/>
            <w:hideMark/>
          </w:tcPr>
          <w:p w14:paraId="77EDD51E" w14:textId="77777777" w:rsidR="00C62101" w:rsidRPr="00250BBE" w:rsidRDefault="00C62101" w:rsidP="00117DFF">
            <w:pPr>
              <w:rPr>
                <w:b/>
                <w:bCs/>
                <w:color w:val="000000"/>
                <w:sz w:val="20"/>
                <w:szCs w:val="20"/>
              </w:rPr>
            </w:pPr>
            <w:bookmarkStart w:id="31" w:name="RANGE!A1:J29"/>
            <w:r w:rsidRPr="00250BBE">
              <w:rPr>
                <w:b/>
                <w:bCs/>
                <w:color w:val="000000"/>
                <w:sz w:val="20"/>
                <w:szCs w:val="20"/>
              </w:rPr>
              <w:t>AQUARINA UTILITIES, INC.</w:t>
            </w:r>
            <w:bookmarkEnd w:id="31"/>
          </w:p>
        </w:tc>
        <w:tc>
          <w:tcPr>
            <w:tcW w:w="1834" w:type="dxa"/>
            <w:tcBorders>
              <w:top w:val="single" w:sz="8" w:space="0" w:color="auto"/>
              <w:left w:val="nil"/>
              <w:bottom w:val="nil"/>
              <w:right w:val="nil"/>
            </w:tcBorders>
            <w:shd w:val="clear" w:color="000000" w:fill="FFFFFF"/>
            <w:noWrap/>
            <w:vAlign w:val="bottom"/>
            <w:hideMark/>
          </w:tcPr>
          <w:p w14:paraId="7A15C606" w14:textId="77777777" w:rsidR="00C62101" w:rsidRPr="00250BBE" w:rsidRDefault="00C62101" w:rsidP="00117DFF">
            <w:pPr>
              <w:rPr>
                <w:color w:val="000000"/>
                <w:sz w:val="20"/>
                <w:szCs w:val="20"/>
              </w:rPr>
            </w:pPr>
            <w:r w:rsidRPr="00250BBE">
              <w:rPr>
                <w:color w:val="000000"/>
                <w:sz w:val="20"/>
                <w:szCs w:val="20"/>
              </w:rPr>
              <w:t> </w:t>
            </w:r>
          </w:p>
        </w:tc>
        <w:tc>
          <w:tcPr>
            <w:tcW w:w="4899" w:type="dxa"/>
            <w:gridSpan w:val="4"/>
            <w:tcBorders>
              <w:top w:val="single" w:sz="8" w:space="0" w:color="auto"/>
              <w:left w:val="nil"/>
              <w:bottom w:val="nil"/>
              <w:right w:val="single" w:sz="8" w:space="0" w:color="000000"/>
            </w:tcBorders>
            <w:shd w:val="clear" w:color="000000" w:fill="FFFFFF"/>
            <w:noWrap/>
            <w:vAlign w:val="bottom"/>
            <w:hideMark/>
          </w:tcPr>
          <w:p w14:paraId="305AC433" w14:textId="77777777" w:rsidR="00C62101" w:rsidRPr="00250BBE" w:rsidRDefault="00C62101" w:rsidP="00117DFF">
            <w:pPr>
              <w:jc w:val="right"/>
              <w:rPr>
                <w:b/>
                <w:bCs/>
                <w:color w:val="000000"/>
                <w:sz w:val="20"/>
                <w:szCs w:val="20"/>
              </w:rPr>
            </w:pPr>
            <w:r w:rsidRPr="00250BBE">
              <w:rPr>
                <w:b/>
                <w:bCs/>
                <w:color w:val="000000"/>
                <w:sz w:val="20"/>
                <w:szCs w:val="20"/>
              </w:rPr>
              <w:t>SCHEDULE NO. 2</w:t>
            </w:r>
          </w:p>
        </w:tc>
      </w:tr>
      <w:tr w:rsidR="00C62101" w14:paraId="0F0F8770" w14:textId="77777777" w:rsidTr="00117DFF">
        <w:trPr>
          <w:trHeight w:val="300"/>
          <w:jc w:val="center"/>
        </w:trPr>
        <w:tc>
          <w:tcPr>
            <w:tcW w:w="5828" w:type="dxa"/>
            <w:gridSpan w:val="4"/>
            <w:tcBorders>
              <w:top w:val="nil"/>
              <w:left w:val="single" w:sz="8" w:space="0" w:color="auto"/>
              <w:bottom w:val="nil"/>
              <w:right w:val="nil"/>
            </w:tcBorders>
            <w:shd w:val="clear" w:color="000000" w:fill="FFFFFF"/>
            <w:noWrap/>
            <w:vAlign w:val="bottom"/>
            <w:hideMark/>
          </w:tcPr>
          <w:p w14:paraId="2FA92F4F" w14:textId="77777777" w:rsidR="00C62101" w:rsidRPr="00250BBE" w:rsidRDefault="00C62101" w:rsidP="00117DFF">
            <w:pPr>
              <w:rPr>
                <w:b/>
                <w:bCs/>
                <w:color w:val="000000"/>
                <w:sz w:val="20"/>
                <w:szCs w:val="20"/>
              </w:rPr>
            </w:pPr>
            <w:r w:rsidRPr="00250BBE">
              <w:rPr>
                <w:b/>
                <w:bCs/>
                <w:color w:val="000000"/>
                <w:sz w:val="20"/>
                <w:szCs w:val="20"/>
              </w:rPr>
              <w:t>SCHEDULE OF CAPITAL STRUCTURE</w:t>
            </w:r>
          </w:p>
        </w:tc>
        <w:tc>
          <w:tcPr>
            <w:tcW w:w="1405" w:type="dxa"/>
            <w:tcBorders>
              <w:top w:val="nil"/>
              <w:left w:val="nil"/>
              <w:bottom w:val="nil"/>
              <w:right w:val="nil"/>
            </w:tcBorders>
            <w:shd w:val="clear" w:color="000000" w:fill="FFFFFF"/>
            <w:noWrap/>
            <w:vAlign w:val="bottom"/>
            <w:hideMark/>
          </w:tcPr>
          <w:p w14:paraId="0888AF9C" w14:textId="77777777" w:rsidR="00C62101" w:rsidRPr="00250BBE" w:rsidRDefault="00C62101" w:rsidP="00117DFF">
            <w:pPr>
              <w:rPr>
                <w:color w:val="000000"/>
                <w:sz w:val="20"/>
                <w:szCs w:val="20"/>
              </w:rPr>
            </w:pPr>
            <w:r w:rsidRPr="00250BBE">
              <w:rPr>
                <w:color w:val="000000"/>
                <w:sz w:val="20"/>
                <w:szCs w:val="20"/>
              </w:rPr>
              <w:t> </w:t>
            </w:r>
          </w:p>
        </w:tc>
        <w:tc>
          <w:tcPr>
            <w:tcW w:w="1834" w:type="dxa"/>
            <w:tcBorders>
              <w:top w:val="nil"/>
              <w:left w:val="nil"/>
              <w:bottom w:val="nil"/>
              <w:right w:val="nil"/>
            </w:tcBorders>
            <w:shd w:val="clear" w:color="000000" w:fill="FFFFFF"/>
            <w:noWrap/>
            <w:vAlign w:val="bottom"/>
            <w:hideMark/>
          </w:tcPr>
          <w:p w14:paraId="7EC5B934" w14:textId="77777777" w:rsidR="00C62101" w:rsidRPr="00250BBE" w:rsidRDefault="00C62101" w:rsidP="00117DFF">
            <w:pPr>
              <w:rPr>
                <w:color w:val="000000"/>
                <w:sz w:val="20"/>
                <w:szCs w:val="20"/>
              </w:rPr>
            </w:pPr>
            <w:r w:rsidRPr="00250BBE">
              <w:rPr>
                <w:color w:val="000000"/>
                <w:sz w:val="20"/>
                <w:szCs w:val="20"/>
              </w:rPr>
              <w:t> </w:t>
            </w:r>
          </w:p>
        </w:tc>
        <w:tc>
          <w:tcPr>
            <w:tcW w:w="4899" w:type="dxa"/>
            <w:gridSpan w:val="4"/>
            <w:tcBorders>
              <w:top w:val="nil"/>
              <w:left w:val="nil"/>
              <w:bottom w:val="nil"/>
              <w:right w:val="single" w:sz="8" w:space="0" w:color="000000"/>
            </w:tcBorders>
            <w:shd w:val="clear" w:color="000000" w:fill="FFFFFF"/>
            <w:noWrap/>
            <w:vAlign w:val="center"/>
            <w:hideMark/>
          </w:tcPr>
          <w:p w14:paraId="025EEF50" w14:textId="77777777" w:rsidR="00C62101" w:rsidRPr="00250BBE" w:rsidRDefault="00C62101" w:rsidP="00117DFF">
            <w:pPr>
              <w:jc w:val="right"/>
              <w:rPr>
                <w:b/>
                <w:bCs/>
                <w:color w:val="000000"/>
                <w:sz w:val="20"/>
                <w:szCs w:val="20"/>
              </w:rPr>
            </w:pPr>
            <w:r w:rsidRPr="00250BBE">
              <w:rPr>
                <w:b/>
                <w:bCs/>
                <w:color w:val="000000"/>
                <w:sz w:val="20"/>
                <w:szCs w:val="20"/>
              </w:rPr>
              <w:t>DOCKET NO. 20190080-WS</w:t>
            </w:r>
          </w:p>
        </w:tc>
      </w:tr>
      <w:tr w:rsidR="00C62101" w14:paraId="12E47805" w14:textId="77777777" w:rsidTr="00117DFF">
        <w:trPr>
          <w:trHeight w:val="315"/>
          <w:jc w:val="center"/>
        </w:trPr>
        <w:tc>
          <w:tcPr>
            <w:tcW w:w="479" w:type="dxa"/>
            <w:tcBorders>
              <w:top w:val="nil"/>
              <w:left w:val="single" w:sz="8" w:space="0" w:color="auto"/>
              <w:bottom w:val="single" w:sz="8" w:space="0" w:color="auto"/>
              <w:right w:val="nil"/>
            </w:tcBorders>
            <w:shd w:val="clear" w:color="000000" w:fill="FFFFFF"/>
            <w:noWrap/>
            <w:vAlign w:val="bottom"/>
            <w:hideMark/>
          </w:tcPr>
          <w:p w14:paraId="61CB9015" w14:textId="77777777" w:rsidR="00C62101" w:rsidRDefault="00C62101" w:rsidP="00117DFF">
            <w:pPr>
              <w:rPr>
                <w:rFonts w:ascii="SWISS" w:hAnsi="SWISS" w:cs="Arial"/>
                <w:color w:val="000000"/>
                <w:sz w:val="20"/>
                <w:szCs w:val="20"/>
              </w:rPr>
            </w:pPr>
            <w:r>
              <w:rPr>
                <w:rFonts w:ascii="SWISS" w:hAnsi="SWISS" w:cs="Arial"/>
                <w:color w:val="000000"/>
                <w:sz w:val="20"/>
                <w:szCs w:val="20"/>
              </w:rPr>
              <w:t> </w:t>
            </w:r>
          </w:p>
        </w:tc>
        <w:tc>
          <w:tcPr>
            <w:tcW w:w="3005" w:type="dxa"/>
            <w:tcBorders>
              <w:top w:val="nil"/>
              <w:left w:val="nil"/>
              <w:bottom w:val="single" w:sz="8" w:space="0" w:color="auto"/>
              <w:right w:val="nil"/>
            </w:tcBorders>
            <w:shd w:val="clear" w:color="000000" w:fill="FFFFFF"/>
            <w:noWrap/>
            <w:vAlign w:val="bottom"/>
            <w:hideMark/>
          </w:tcPr>
          <w:p w14:paraId="59634F8B" w14:textId="77777777" w:rsidR="00C62101" w:rsidRDefault="00C62101" w:rsidP="00117DFF">
            <w:pPr>
              <w:rPr>
                <w:rFonts w:ascii="SWISS" w:hAnsi="SWISS" w:cs="Arial"/>
              </w:rPr>
            </w:pPr>
            <w:r>
              <w:rPr>
                <w:rFonts w:ascii="SWISS" w:hAnsi="SWISS" w:cs="Arial"/>
              </w:rPr>
              <w:t> </w:t>
            </w:r>
          </w:p>
        </w:tc>
        <w:tc>
          <w:tcPr>
            <w:tcW w:w="1261" w:type="dxa"/>
            <w:tcBorders>
              <w:top w:val="nil"/>
              <w:left w:val="nil"/>
              <w:bottom w:val="single" w:sz="8" w:space="0" w:color="auto"/>
              <w:right w:val="nil"/>
            </w:tcBorders>
            <w:shd w:val="clear" w:color="000000" w:fill="FFFFFF"/>
            <w:noWrap/>
            <w:vAlign w:val="bottom"/>
            <w:hideMark/>
          </w:tcPr>
          <w:p w14:paraId="51EF6023" w14:textId="77777777" w:rsidR="00C62101" w:rsidRDefault="00C62101" w:rsidP="00117DFF">
            <w:pPr>
              <w:rPr>
                <w:rFonts w:ascii="SWISS" w:hAnsi="SWISS" w:cs="Arial"/>
              </w:rPr>
            </w:pPr>
            <w:r>
              <w:rPr>
                <w:rFonts w:ascii="SWISS" w:hAnsi="SWISS" w:cs="Arial"/>
              </w:rPr>
              <w:t> </w:t>
            </w:r>
          </w:p>
        </w:tc>
        <w:tc>
          <w:tcPr>
            <w:tcW w:w="1083" w:type="dxa"/>
            <w:tcBorders>
              <w:top w:val="nil"/>
              <w:left w:val="nil"/>
              <w:bottom w:val="single" w:sz="8" w:space="0" w:color="auto"/>
              <w:right w:val="nil"/>
            </w:tcBorders>
            <w:shd w:val="clear" w:color="000000" w:fill="FFFFFF"/>
            <w:noWrap/>
            <w:vAlign w:val="bottom"/>
            <w:hideMark/>
          </w:tcPr>
          <w:p w14:paraId="6747F3FB" w14:textId="77777777" w:rsidR="00C62101" w:rsidRDefault="00C62101" w:rsidP="00117DFF">
            <w:pPr>
              <w:rPr>
                <w:rFonts w:ascii="SWISS" w:hAnsi="SWISS" w:cs="Arial"/>
              </w:rPr>
            </w:pPr>
            <w:r>
              <w:rPr>
                <w:rFonts w:ascii="SWISS" w:hAnsi="SWISS" w:cs="Arial"/>
              </w:rPr>
              <w:t> </w:t>
            </w:r>
          </w:p>
        </w:tc>
        <w:tc>
          <w:tcPr>
            <w:tcW w:w="1405" w:type="dxa"/>
            <w:tcBorders>
              <w:top w:val="nil"/>
              <w:left w:val="nil"/>
              <w:bottom w:val="single" w:sz="8" w:space="0" w:color="auto"/>
              <w:right w:val="nil"/>
            </w:tcBorders>
            <w:shd w:val="clear" w:color="000000" w:fill="FFFFFF"/>
            <w:noWrap/>
            <w:vAlign w:val="bottom"/>
            <w:hideMark/>
          </w:tcPr>
          <w:p w14:paraId="4E67D925" w14:textId="77777777" w:rsidR="00C62101" w:rsidRDefault="00C62101" w:rsidP="00117DFF">
            <w:pPr>
              <w:rPr>
                <w:rFonts w:ascii="SWISS" w:hAnsi="SWISS" w:cs="Arial"/>
                <w:color w:val="000000"/>
                <w:sz w:val="20"/>
                <w:szCs w:val="20"/>
              </w:rPr>
            </w:pPr>
            <w:r>
              <w:rPr>
                <w:rFonts w:ascii="SWISS" w:hAnsi="SWISS" w:cs="Arial"/>
                <w:color w:val="000000"/>
                <w:sz w:val="20"/>
                <w:szCs w:val="20"/>
              </w:rPr>
              <w:t> </w:t>
            </w:r>
          </w:p>
        </w:tc>
        <w:tc>
          <w:tcPr>
            <w:tcW w:w="1834" w:type="dxa"/>
            <w:tcBorders>
              <w:top w:val="nil"/>
              <w:left w:val="nil"/>
              <w:bottom w:val="single" w:sz="8" w:space="0" w:color="auto"/>
              <w:right w:val="nil"/>
            </w:tcBorders>
            <w:shd w:val="clear" w:color="000000" w:fill="FFFFFF"/>
            <w:noWrap/>
            <w:vAlign w:val="bottom"/>
            <w:hideMark/>
          </w:tcPr>
          <w:p w14:paraId="01024F0A" w14:textId="77777777" w:rsidR="00C62101" w:rsidRDefault="00C62101" w:rsidP="00117DFF">
            <w:pPr>
              <w:rPr>
                <w:rFonts w:ascii="SWISS" w:hAnsi="SWISS" w:cs="Arial"/>
                <w:color w:val="000000"/>
                <w:sz w:val="20"/>
                <w:szCs w:val="20"/>
              </w:rPr>
            </w:pPr>
            <w:r>
              <w:rPr>
                <w:rFonts w:ascii="SWISS" w:hAnsi="SWISS" w:cs="Arial"/>
                <w:color w:val="000000"/>
                <w:sz w:val="20"/>
                <w:szCs w:val="20"/>
              </w:rPr>
              <w:t> </w:t>
            </w:r>
          </w:p>
        </w:tc>
        <w:tc>
          <w:tcPr>
            <w:tcW w:w="1539" w:type="dxa"/>
            <w:tcBorders>
              <w:top w:val="nil"/>
              <w:left w:val="nil"/>
              <w:bottom w:val="single" w:sz="8" w:space="0" w:color="auto"/>
              <w:right w:val="nil"/>
            </w:tcBorders>
            <w:shd w:val="clear" w:color="000000" w:fill="FFFFFF"/>
            <w:noWrap/>
            <w:vAlign w:val="bottom"/>
            <w:hideMark/>
          </w:tcPr>
          <w:p w14:paraId="509EEA01" w14:textId="77777777" w:rsidR="00C62101" w:rsidRDefault="00C62101" w:rsidP="00117DFF">
            <w:pPr>
              <w:rPr>
                <w:rFonts w:ascii="SWISS" w:hAnsi="SWISS" w:cs="Arial"/>
                <w:color w:val="000000"/>
                <w:sz w:val="20"/>
                <w:szCs w:val="20"/>
              </w:rPr>
            </w:pPr>
            <w:r>
              <w:rPr>
                <w:rFonts w:ascii="SWISS" w:hAnsi="SWISS" w:cs="Arial"/>
                <w:color w:val="000000"/>
                <w:sz w:val="20"/>
                <w:szCs w:val="20"/>
              </w:rPr>
              <w:t> </w:t>
            </w:r>
          </w:p>
        </w:tc>
        <w:tc>
          <w:tcPr>
            <w:tcW w:w="1172" w:type="dxa"/>
            <w:tcBorders>
              <w:top w:val="nil"/>
              <w:left w:val="nil"/>
              <w:bottom w:val="single" w:sz="8" w:space="0" w:color="auto"/>
              <w:right w:val="nil"/>
            </w:tcBorders>
            <w:shd w:val="clear" w:color="000000" w:fill="FFFFFF"/>
            <w:noWrap/>
            <w:vAlign w:val="bottom"/>
            <w:hideMark/>
          </w:tcPr>
          <w:p w14:paraId="7B840B1E" w14:textId="77777777" w:rsidR="00C62101" w:rsidRDefault="00C62101" w:rsidP="00117DFF">
            <w:pPr>
              <w:rPr>
                <w:rFonts w:ascii="SWISS" w:hAnsi="SWISS" w:cs="Arial"/>
                <w:color w:val="000000"/>
                <w:sz w:val="20"/>
                <w:szCs w:val="20"/>
              </w:rPr>
            </w:pPr>
            <w:r>
              <w:rPr>
                <w:rFonts w:ascii="SWISS" w:hAnsi="SWISS" w:cs="Arial"/>
                <w:color w:val="000000"/>
                <w:sz w:val="20"/>
                <w:szCs w:val="20"/>
              </w:rPr>
              <w:t> </w:t>
            </w:r>
          </w:p>
        </w:tc>
        <w:tc>
          <w:tcPr>
            <w:tcW w:w="878" w:type="dxa"/>
            <w:tcBorders>
              <w:top w:val="nil"/>
              <w:left w:val="nil"/>
              <w:bottom w:val="single" w:sz="8" w:space="0" w:color="auto"/>
              <w:right w:val="nil"/>
            </w:tcBorders>
            <w:shd w:val="clear" w:color="000000" w:fill="FFFFFF"/>
            <w:noWrap/>
            <w:vAlign w:val="bottom"/>
            <w:hideMark/>
          </w:tcPr>
          <w:p w14:paraId="13AB72A4" w14:textId="77777777" w:rsidR="00C62101" w:rsidRDefault="00C62101" w:rsidP="00117DFF">
            <w:pPr>
              <w:rPr>
                <w:rFonts w:ascii="SWISS" w:hAnsi="SWISS" w:cs="Arial"/>
                <w:color w:val="000000"/>
                <w:sz w:val="20"/>
                <w:szCs w:val="20"/>
              </w:rPr>
            </w:pPr>
            <w:r>
              <w:rPr>
                <w:rFonts w:ascii="SWISS" w:hAnsi="SWISS" w:cs="Arial"/>
                <w:color w:val="000000"/>
                <w:sz w:val="20"/>
                <w:szCs w:val="20"/>
              </w:rPr>
              <w:t> </w:t>
            </w:r>
          </w:p>
        </w:tc>
        <w:tc>
          <w:tcPr>
            <w:tcW w:w="1310" w:type="dxa"/>
            <w:tcBorders>
              <w:top w:val="nil"/>
              <w:left w:val="nil"/>
              <w:bottom w:val="single" w:sz="8" w:space="0" w:color="auto"/>
              <w:right w:val="single" w:sz="8" w:space="0" w:color="auto"/>
            </w:tcBorders>
            <w:shd w:val="clear" w:color="000000" w:fill="FFFFFF"/>
            <w:noWrap/>
            <w:vAlign w:val="bottom"/>
            <w:hideMark/>
          </w:tcPr>
          <w:p w14:paraId="3359B0E8" w14:textId="77777777" w:rsidR="00C62101" w:rsidRDefault="00C62101" w:rsidP="00117DFF">
            <w:pPr>
              <w:rPr>
                <w:rFonts w:ascii="SWISS" w:hAnsi="SWISS" w:cs="Arial"/>
                <w:color w:val="000000"/>
                <w:sz w:val="20"/>
                <w:szCs w:val="20"/>
              </w:rPr>
            </w:pPr>
            <w:r>
              <w:rPr>
                <w:rFonts w:ascii="SWISS" w:hAnsi="SWISS" w:cs="Arial"/>
                <w:color w:val="000000"/>
                <w:sz w:val="20"/>
                <w:szCs w:val="20"/>
              </w:rPr>
              <w:t> </w:t>
            </w:r>
          </w:p>
        </w:tc>
      </w:tr>
      <w:tr w:rsidR="00C62101" w14:paraId="49BF5D0D"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61DD1315" w14:textId="77777777" w:rsidR="00C62101" w:rsidRPr="00250BBE" w:rsidRDefault="00C62101" w:rsidP="00117DFF">
            <w:pPr>
              <w:jc w:val="center"/>
              <w:rPr>
                <w:rFonts w:ascii="Arial" w:hAnsi="Arial" w:cs="Arial"/>
                <w:color w:val="000000"/>
                <w:sz w:val="20"/>
                <w:szCs w:val="20"/>
              </w:rPr>
            </w:pPr>
            <w:r w:rsidRPr="00250BBE">
              <w:rPr>
                <w:rFonts w:ascii="Arial" w:hAnsi="Arial" w:cs="Arial"/>
                <w:color w:val="000000"/>
                <w:sz w:val="20"/>
                <w:szCs w:val="20"/>
              </w:rPr>
              <w:t> </w:t>
            </w:r>
          </w:p>
        </w:tc>
        <w:tc>
          <w:tcPr>
            <w:tcW w:w="3005" w:type="dxa"/>
            <w:tcBorders>
              <w:top w:val="nil"/>
              <w:left w:val="nil"/>
              <w:bottom w:val="nil"/>
              <w:right w:val="nil"/>
            </w:tcBorders>
            <w:shd w:val="clear" w:color="000000" w:fill="FFFFFF"/>
            <w:noWrap/>
            <w:vAlign w:val="bottom"/>
            <w:hideMark/>
          </w:tcPr>
          <w:p w14:paraId="79320077" w14:textId="77777777" w:rsidR="00C62101" w:rsidRPr="00250BBE" w:rsidRDefault="00C62101" w:rsidP="00117DFF">
            <w:pPr>
              <w:rPr>
                <w:rFonts w:ascii="Arial" w:hAnsi="Arial" w:cs="Arial"/>
                <w:color w:val="000000"/>
                <w:sz w:val="20"/>
                <w:szCs w:val="20"/>
              </w:rPr>
            </w:pPr>
            <w:r w:rsidRPr="00250BBE">
              <w:rPr>
                <w:rFonts w:ascii="Arial" w:hAnsi="Arial" w:cs="Arial"/>
                <w:color w:val="000000"/>
                <w:sz w:val="20"/>
                <w:szCs w:val="20"/>
              </w:rPr>
              <w:t> </w:t>
            </w:r>
          </w:p>
        </w:tc>
        <w:tc>
          <w:tcPr>
            <w:tcW w:w="1261" w:type="dxa"/>
            <w:tcBorders>
              <w:top w:val="nil"/>
              <w:left w:val="nil"/>
              <w:bottom w:val="nil"/>
              <w:right w:val="nil"/>
            </w:tcBorders>
            <w:shd w:val="clear" w:color="000000" w:fill="FFFFFF"/>
            <w:noWrap/>
            <w:vAlign w:val="bottom"/>
            <w:hideMark/>
          </w:tcPr>
          <w:p w14:paraId="0E48CE65" w14:textId="77777777" w:rsidR="00C62101" w:rsidRPr="00250BBE" w:rsidRDefault="00C62101" w:rsidP="00117DFF">
            <w:pPr>
              <w:rPr>
                <w:rFonts w:ascii="Arial" w:hAnsi="Arial" w:cs="Arial"/>
                <w:color w:val="000000"/>
                <w:sz w:val="20"/>
                <w:szCs w:val="20"/>
              </w:rPr>
            </w:pPr>
            <w:r w:rsidRPr="00250BBE">
              <w:rPr>
                <w:rFonts w:ascii="Arial" w:hAnsi="Arial" w:cs="Arial"/>
                <w:color w:val="000000"/>
                <w:sz w:val="20"/>
                <w:szCs w:val="20"/>
              </w:rPr>
              <w:t> </w:t>
            </w:r>
          </w:p>
        </w:tc>
        <w:tc>
          <w:tcPr>
            <w:tcW w:w="1083" w:type="dxa"/>
            <w:tcBorders>
              <w:top w:val="nil"/>
              <w:left w:val="nil"/>
              <w:bottom w:val="nil"/>
              <w:right w:val="nil"/>
            </w:tcBorders>
            <w:shd w:val="clear" w:color="000000" w:fill="FFFFFF"/>
            <w:noWrap/>
            <w:vAlign w:val="bottom"/>
            <w:hideMark/>
          </w:tcPr>
          <w:p w14:paraId="1A22A13B" w14:textId="77777777" w:rsidR="00C62101" w:rsidRPr="00250BBE" w:rsidRDefault="00C62101" w:rsidP="00117DFF">
            <w:pPr>
              <w:rPr>
                <w:rFonts w:ascii="Arial" w:hAnsi="Arial" w:cs="Arial"/>
                <w:color w:val="000000"/>
                <w:sz w:val="20"/>
                <w:szCs w:val="20"/>
              </w:rPr>
            </w:pPr>
            <w:r w:rsidRPr="00250BBE">
              <w:rPr>
                <w:rFonts w:ascii="Arial" w:hAnsi="Arial" w:cs="Arial"/>
                <w:color w:val="000000"/>
                <w:sz w:val="20"/>
                <w:szCs w:val="20"/>
              </w:rPr>
              <w:t> </w:t>
            </w:r>
          </w:p>
        </w:tc>
        <w:tc>
          <w:tcPr>
            <w:tcW w:w="1405" w:type="dxa"/>
            <w:tcBorders>
              <w:top w:val="nil"/>
              <w:left w:val="nil"/>
              <w:bottom w:val="nil"/>
              <w:right w:val="nil"/>
            </w:tcBorders>
            <w:shd w:val="clear" w:color="000000" w:fill="FFFFFF"/>
            <w:noWrap/>
            <w:vAlign w:val="bottom"/>
            <w:hideMark/>
          </w:tcPr>
          <w:p w14:paraId="3D90122D"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TEST YEAR</w:t>
            </w:r>
          </w:p>
        </w:tc>
        <w:tc>
          <w:tcPr>
            <w:tcW w:w="1834" w:type="dxa"/>
            <w:tcBorders>
              <w:top w:val="nil"/>
              <w:left w:val="nil"/>
              <w:bottom w:val="nil"/>
              <w:right w:val="nil"/>
            </w:tcBorders>
            <w:shd w:val="clear" w:color="000000" w:fill="FFFFFF"/>
            <w:noWrap/>
            <w:vAlign w:val="bottom"/>
            <w:hideMark/>
          </w:tcPr>
          <w:p w14:paraId="5B161599"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ADJUSTMENTS</w:t>
            </w:r>
          </w:p>
        </w:tc>
        <w:tc>
          <w:tcPr>
            <w:tcW w:w="1539" w:type="dxa"/>
            <w:tcBorders>
              <w:top w:val="nil"/>
              <w:left w:val="nil"/>
              <w:bottom w:val="nil"/>
              <w:right w:val="nil"/>
            </w:tcBorders>
            <w:shd w:val="clear" w:color="000000" w:fill="FFFFFF"/>
            <w:noWrap/>
            <w:vAlign w:val="bottom"/>
            <w:hideMark/>
          </w:tcPr>
          <w:p w14:paraId="794772D5"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RECONCILED</w:t>
            </w:r>
          </w:p>
        </w:tc>
        <w:tc>
          <w:tcPr>
            <w:tcW w:w="1172" w:type="dxa"/>
            <w:tcBorders>
              <w:top w:val="nil"/>
              <w:left w:val="nil"/>
              <w:bottom w:val="nil"/>
              <w:right w:val="nil"/>
            </w:tcBorders>
            <w:shd w:val="clear" w:color="000000" w:fill="FFFFFF"/>
            <w:noWrap/>
            <w:vAlign w:val="bottom"/>
            <w:hideMark/>
          </w:tcPr>
          <w:p w14:paraId="450D56EE" w14:textId="77777777" w:rsidR="00C62101" w:rsidRPr="00250BBE" w:rsidRDefault="00C62101" w:rsidP="00117DFF">
            <w:pPr>
              <w:rPr>
                <w:rFonts w:ascii="Arial" w:hAnsi="Arial" w:cs="Arial"/>
                <w:color w:val="000000"/>
                <w:sz w:val="20"/>
                <w:szCs w:val="20"/>
              </w:rPr>
            </w:pPr>
            <w:r w:rsidRPr="00250BBE">
              <w:rPr>
                <w:rFonts w:ascii="Arial" w:hAnsi="Arial" w:cs="Arial"/>
                <w:color w:val="000000"/>
                <w:sz w:val="20"/>
                <w:szCs w:val="20"/>
              </w:rPr>
              <w:t> </w:t>
            </w:r>
          </w:p>
        </w:tc>
        <w:tc>
          <w:tcPr>
            <w:tcW w:w="878" w:type="dxa"/>
            <w:tcBorders>
              <w:top w:val="nil"/>
              <w:left w:val="nil"/>
              <w:bottom w:val="nil"/>
              <w:right w:val="nil"/>
            </w:tcBorders>
            <w:shd w:val="clear" w:color="000000" w:fill="FFFFFF"/>
            <w:noWrap/>
            <w:vAlign w:val="bottom"/>
            <w:hideMark/>
          </w:tcPr>
          <w:p w14:paraId="2BCCC48D" w14:textId="77777777" w:rsidR="00C62101" w:rsidRPr="00250BBE" w:rsidRDefault="00C62101" w:rsidP="00117DFF">
            <w:pPr>
              <w:rPr>
                <w:rFonts w:ascii="Arial" w:hAnsi="Arial" w:cs="Arial"/>
                <w:color w:val="000000"/>
                <w:sz w:val="20"/>
                <w:szCs w:val="20"/>
              </w:rPr>
            </w:pPr>
            <w:r w:rsidRPr="00250BBE">
              <w:rPr>
                <w:rFonts w:ascii="Arial" w:hAnsi="Arial" w:cs="Arial"/>
                <w:color w:val="000000"/>
                <w:sz w:val="20"/>
                <w:szCs w:val="20"/>
              </w:rPr>
              <w:t> </w:t>
            </w:r>
          </w:p>
        </w:tc>
        <w:tc>
          <w:tcPr>
            <w:tcW w:w="1310" w:type="dxa"/>
            <w:tcBorders>
              <w:top w:val="nil"/>
              <w:left w:val="nil"/>
              <w:bottom w:val="nil"/>
              <w:right w:val="single" w:sz="8" w:space="0" w:color="auto"/>
            </w:tcBorders>
            <w:shd w:val="clear" w:color="000000" w:fill="FFFFFF"/>
            <w:noWrap/>
            <w:vAlign w:val="bottom"/>
            <w:hideMark/>
          </w:tcPr>
          <w:p w14:paraId="699D11C3" w14:textId="77777777" w:rsidR="00C62101" w:rsidRPr="00250BBE" w:rsidRDefault="00C62101" w:rsidP="00117DFF">
            <w:pPr>
              <w:rPr>
                <w:rFonts w:ascii="Arial" w:hAnsi="Arial" w:cs="Arial"/>
                <w:color w:val="000000"/>
                <w:sz w:val="20"/>
                <w:szCs w:val="20"/>
              </w:rPr>
            </w:pPr>
            <w:r w:rsidRPr="00250BBE">
              <w:rPr>
                <w:rFonts w:ascii="Arial" w:hAnsi="Arial" w:cs="Arial"/>
                <w:color w:val="000000"/>
                <w:sz w:val="20"/>
                <w:szCs w:val="20"/>
              </w:rPr>
              <w:t> </w:t>
            </w:r>
          </w:p>
        </w:tc>
      </w:tr>
      <w:tr w:rsidR="00C62101" w14:paraId="342095DF"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4D619530" w14:textId="77777777" w:rsidR="00C62101" w:rsidRPr="00250BBE" w:rsidRDefault="00C62101" w:rsidP="00117DFF">
            <w:pPr>
              <w:rPr>
                <w:rFonts w:ascii="Arial" w:hAnsi="Arial" w:cs="Arial"/>
                <w:color w:val="000000"/>
                <w:sz w:val="20"/>
                <w:szCs w:val="20"/>
              </w:rPr>
            </w:pPr>
            <w:r w:rsidRPr="00250BBE">
              <w:rPr>
                <w:rFonts w:ascii="Arial" w:hAnsi="Arial" w:cs="Arial"/>
                <w:color w:val="000000"/>
                <w:sz w:val="20"/>
                <w:szCs w:val="20"/>
              </w:rPr>
              <w:t> </w:t>
            </w:r>
          </w:p>
        </w:tc>
        <w:tc>
          <w:tcPr>
            <w:tcW w:w="3005" w:type="dxa"/>
            <w:tcBorders>
              <w:top w:val="nil"/>
              <w:left w:val="nil"/>
              <w:bottom w:val="nil"/>
              <w:right w:val="nil"/>
            </w:tcBorders>
            <w:shd w:val="clear" w:color="000000" w:fill="FFFFFF"/>
            <w:noWrap/>
            <w:vAlign w:val="bottom"/>
            <w:hideMark/>
          </w:tcPr>
          <w:p w14:paraId="33A527A2" w14:textId="77777777" w:rsidR="00C62101" w:rsidRPr="00250BBE" w:rsidRDefault="00C62101" w:rsidP="00117DFF">
            <w:pPr>
              <w:rPr>
                <w:rFonts w:ascii="Arial" w:hAnsi="Arial" w:cs="Arial"/>
                <w:color w:val="000000"/>
                <w:sz w:val="20"/>
                <w:szCs w:val="20"/>
              </w:rPr>
            </w:pPr>
            <w:r w:rsidRPr="00250BBE">
              <w:rPr>
                <w:rFonts w:ascii="Arial" w:hAnsi="Arial" w:cs="Arial"/>
                <w:color w:val="000000"/>
                <w:sz w:val="20"/>
                <w:szCs w:val="20"/>
              </w:rPr>
              <w:t> </w:t>
            </w:r>
          </w:p>
        </w:tc>
        <w:tc>
          <w:tcPr>
            <w:tcW w:w="1261" w:type="dxa"/>
            <w:tcBorders>
              <w:top w:val="nil"/>
              <w:left w:val="nil"/>
              <w:bottom w:val="nil"/>
              <w:right w:val="nil"/>
            </w:tcBorders>
            <w:shd w:val="clear" w:color="000000" w:fill="FFFFFF"/>
            <w:noWrap/>
            <w:vAlign w:val="bottom"/>
            <w:hideMark/>
          </w:tcPr>
          <w:p w14:paraId="61EE397B"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 </w:t>
            </w:r>
          </w:p>
        </w:tc>
        <w:tc>
          <w:tcPr>
            <w:tcW w:w="1083" w:type="dxa"/>
            <w:tcBorders>
              <w:top w:val="nil"/>
              <w:left w:val="nil"/>
              <w:bottom w:val="nil"/>
              <w:right w:val="nil"/>
            </w:tcBorders>
            <w:shd w:val="clear" w:color="000000" w:fill="FFFFFF"/>
            <w:noWrap/>
            <w:vAlign w:val="bottom"/>
            <w:hideMark/>
          </w:tcPr>
          <w:p w14:paraId="0B201667"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STAFF</w:t>
            </w:r>
          </w:p>
        </w:tc>
        <w:tc>
          <w:tcPr>
            <w:tcW w:w="1405" w:type="dxa"/>
            <w:tcBorders>
              <w:top w:val="nil"/>
              <w:left w:val="nil"/>
              <w:bottom w:val="nil"/>
              <w:right w:val="nil"/>
            </w:tcBorders>
            <w:shd w:val="clear" w:color="000000" w:fill="FFFFFF"/>
            <w:noWrap/>
            <w:vAlign w:val="bottom"/>
            <w:hideMark/>
          </w:tcPr>
          <w:p w14:paraId="6908246A"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BALANCE</w:t>
            </w:r>
          </w:p>
        </w:tc>
        <w:tc>
          <w:tcPr>
            <w:tcW w:w="1834" w:type="dxa"/>
            <w:tcBorders>
              <w:top w:val="nil"/>
              <w:left w:val="nil"/>
              <w:bottom w:val="nil"/>
              <w:right w:val="nil"/>
            </w:tcBorders>
            <w:shd w:val="clear" w:color="000000" w:fill="FFFFFF"/>
            <w:noWrap/>
            <w:vAlign w:val="bottom"/>
            <w:hideMark/>
          </w:tcPr>
          <w:p w14:paraId="7869DCC8"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TO</w:t>
            </w:r>
          </w:p>
        </w:tc>
        <w:tc>
          <w:tcPr>
            <w:tcW w:w="1539" w:type="dxa"/>
            <w:tcBorders>
              <w:top w:val="nil"/>
              <w:left w:val="nil"/>
              <w:bottom w:val="nil"/>
              <w:right w:val="nil"/>
            </w:tcBorders>
            <w:shd w:val="clear" w:color="000000" w:fill="FFFFFF"/>
            <w:noWrap/>
            <w:vAlign w:val="bottom"/>
            <w:hideMark/>
          </w:tcPr>
          <w:p w14:paraId="1047E28A"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CAPITAL</w:t>
            </w:r>
          </w:p>
        </w:tc>
        <w:tc>
          <w:tcPr>
            <w:tcW w:w="1172" w:type="dxa"/>
            <w:tcBorders>
              <w:top w:val="nil"/>
              <w:left w:val="nil"/>
              <w:bottom w:val="nil"/>
              <w:right w:val="nil"/>
            </w:tcBorders>
            <w:shd w:val="clear" w:color="000000" w:fill="FFFFFF"/>
            <w:noWrap/>
            <w:vAlign w:val="bottom"/>
            <w:hideMark/>
          </w:tcPr>
          <w:p w14:paraId="30CA819B"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PERCENT</w:t>
            </w:r>
          </w:p>
        </w:tc>
        <w:tc>
          <w:tcPr>
            <w:tcW w:w="878" w:type="dxa"/>
            <w:tcBorders>
              <w:top w:val="nil"/>
              <w:left w:val="nil"/>
              <w:bottom w:val="nil"/>
              <w:right w:val="nil"/>
            </w:tcBorders>
            <w:shd w:val="clear" w:color="000000" w:fill="FFFFFF"/>
            <w:noWrap/>
            <w:vAlign w:val="bottom"/>
            <w:hideMark/>
          </w:tcPr>
          <w:p w14:paraId="63DAD6FF" w14:textId="77777777" w:rsidR="00C62101" w:rsidRPr="00250BBE" w:rsidRDefault="00C62101" w:rsidP="00117DFF">
            <w:pPr>
              <w:rPr>
                <w:rFonts w:ascii="Arial" w:hAnsi="Arial" w:cs="Arial"/>
                <w:b/>
                <w:bCs/>
                <w:color w:val="000000"/>
                <w:sz w:val="20"/>
                <w:szCs w:val="20"/>
              </w:rPr>
            </w:pPr>
            <w:r w:rsidRPr="00250BBE">
              <w:rPr>
                <w:rFonts w:ascii="Arial" w:hAnsi="Arial" w:cs="Arial"/>
                <w:b/>
                <w:bCs/>
                <w:color w:val="000000"/>
                <w:sz w:val="20"/>
                <w:szCs w:val="20"/>
              </w:rPr>
              <w:t> </w:t>
            </w:r>
          </w:p>
        </w:tc>
        <w:tc>
          <w:tcPr>
            <w:tcW w:w="1310" w:type="dxa"/>
            <w:tcBorders>
              <w:top w:val="nil"/>
              <w:left w:val="nil"/>
              <w:bottom w:val="nil"/>
              <w:right w:val="single" w:sz="8" w:space="0" w:color="auto"/>
            </w:tcBorders>
            <w:shd w:val="clear" w:color="000000" w:fill="FFFFFF"/>
            <w:noWrap/>
            <w:vAlign w:val="bottom"/>
            <w:hideMark/>
          </w:tcPr>
          <w:p w14:paraId="5D76DD9C" w14:textId="77777777" w:rsidR="00C62101" w:rsidRPr="00250BBE" w:rsidRDefault="00C62101" w:rsidP="00117DFF">
            <w:pPr>
              <w:rPr>
                <w:rFonts w:ascii="Arial" w:hAnsi="Arial" w:cs="Arial"/>
                <w:b/>
                <w:bCs/>
                <w:color w:val="000000"/>
                <w:sz w:val="20"/>
                <w:szCs w:val="20"/>
              </w:rPr>
            </w:pPr>
            <w:r w:rsidRPr="00250BBE">
              <w:rPr>
                <w:rFonts w:ascii="Arial" w:hAnsi="Arial" w:cs="Arial"/>
                <w:b/>
                <w:bCs/>
                <w:color w:val="000000"/>
                <w:sz w:val="20"/>
                <w:szCs w:val="20"/>
              </w:rPr>
              <w:t> </w:t>
            </w:r>
          </w:p>
        </w:tc>
      </w:tr>
      <w:tr w:rsidR="00C62101" w14:paraId="32FEDE18"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61224A93" w14:textId="77777777" w:rsidR="00C62101" w:rsidRPr="00250BBE" w:rsidRDefault="00C62101" w:rsidP="00117DFF">
            <w:pPr>
              <w:rPr>
                <w:rFonts w:ascii="Arial" w:hAnsi="Arial" w:cs="Arial"/>
                <w:color w:val="000000"/>
                <w:sz w:val="20"/>
                <w:szCs w:val="20"/>
              </w:rPr>
            </w:pPr>
            <w:r w:rsidRPr="00250BBE">
              <w:rPr>
                <w:rFonts w:ascii="Arial" w:hAnsi="Arial" w:cs="Arial"/>
                <w:color w:val="000000"/>
                <w:sz w:val="20"/>
                <w:szCs w:val="20"/>
              </w:rPr>
              <w:t> </w:t>
            </w:r>
          </w:p>
        </w:tc>
        <w:tc>
          <w:tcPr>
            <w:tcW w:w="3005" w:type="dxa"/>
            <w:tcBorders>
              <w:top w:val="nil"/>
              <w:left w:val="nil"/>
              <w:bottom w:val="nil"/>
              <w:right w:val="nil"/>
            </w:tcBorders>
            <w:shd w:val="clear" w:color="000000" w:fill="FFFFFF"/>
            <w:noWrap/>
            <w:vAlign w:val="bottom"/>
            <w:hideMark/>
          </w:tcPr>
          <w:p w14:paraId="7B93DCF0" w14:textId="77777777" w:rsidR="00C62101" w:rsidRPr="00250BBE" w:rsidRDefault="00C62101" w:rsidP="00117DFF">
            <w:pPr>
              <w:rPr>
                <w:rFonts w:ascii="Arial" w:hAnsi="Arial" w:cs="Arial"/>
                <w:color w:val="000000"/>
                <w:sz w:val="20"/>
                <w:szCs w:val="20"/>
              </w:rPr>
            </w:pPr>
            <w:r w:rsidRPr="00250BBE">
              <w:rPr>
                <w:rFonts w:ascii="Arial" w:hAnsi="Arial" w:cs="Arial"/>
                <w:color w:val="000000"/>
                <w:sz w:val="20"/>
                <w:szCs w:val="20"/>
              </w:rPr>
              <w:t> </w:t>
            </w:r>
          </w:p>
        </w:tc>
        <w:tc>
          <w:tcPr>
            <w:tcW w:w="1261" w:type="dxa"/>
            <w:tcBorders>
              <w:top w:val="nil"/>
              <w:left w:val="nil"/>
              <w:bottom w:val="nil"/>
              <w:right w:val="nil"/>
            </w:tcBorders>
            <w:shd w:val="clear" w:color="000000" w:fill="FFFFFF"/>
            <w:noWrap/>
            <w:vAlign w:val="bottom"/>
            <w:hideMark/>
          </w:tcPr>
          <w:p w14:paraId="728FE6D5"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PER</w:t>
            </w:r>
          </w:p>
        </w:tc>
        <w:tc>
          <w:tcPr>
            <w:tcW w:w="1083" w:type="dxa"/>
            <w:tcBorders>
              <w:top w:val="nil"/>
              <w:left w:val="nil"/>
              <w:bottom w:val="nil"/>
              <w:right w:val="nil"/>
            </w:tcBorders>
            <w:shd w:val="clear" w:color="000000" w:fill="FFFFFF"/>
            <w:noWrap/>
            <w:vAlign w:val="bottom"/>
            <w:hideMark/>
          </w:tcPr>
          <w:p w14:paraId="15977F21"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ADJUST-</w:t>
            </w:r>
          </w:p>
        </w:tc>
        <w:tc>
          <w:tcPr>
            <w:tcW w:w="1405" w:type="dxa"/>
            <w:tcBorders>
              <w:top w:val="nil"/>
              <w:left w:val="nil"/>
              <w:bottom w:val="nil"/>
              <w:right w:val="nil"/>
            </w:tcBorders>
            <w:shd w:val="clear" w:color="000000" w:fill="FFFFFF"/>
            <w:noWrap/>
            <w:vAlign w:val="bottom"/>
            <w:hideMark/>
          </w:tcPr>
          <w:p w14:paraId="6FF4D14E"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PER</w:t>
            </w:r>
          </w:p>
        </w:tc>
        <w:tc>
          <w:tcPr>
            <w:tcW w:w="1834" w:type="dxa"/>
            <w:tcBorders>
              <w:top w:val="nil"/>
              <w:left w:val="nil"/>
              <w:bottom w:val="nil"/>
              <w:right w:val="nil"/>
            </w:tcBorders>
            <w:shd w:val="clear" w:color="000000" w:fill="FFFFFF"/>
            <w:noWrap/>
            <w:vAlign w:val="bottom"/>
            <w:hideMark/>
          </w:tcPr>
          <w:p w14:paraId="1E0E7FA5"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RECONCILE</w:t>
            </w:r>
          </w:p>
        </w:tc>
        <w:tc>
          <w:tcPr>
            <w:tcW w:w="1539" w:type="dxa"/>
            <w:tcBorders>
              <w:top w:val="nil"/>
              <w:left w:val="nil"/>
              <w:bottom w:val="nil"/>
              <w:right w:val="nil"/>
            </w:tcBorders>
            <w:shd w:val="clear" w:color="000000" w:fill="FFFFFF"/>
            <w:noWrap/>
            <w:vAlign w:val="bottom"/>
            <w:hideMark/>
          </w:tcPr>
          <w:p w14:paraId="2D439C68"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STRUCTURE</w:t>
            </w:r>
          </w:p>
        </w:tc>
        <w:tc>
          <w:tcPr>
            <w:tcW w:w="1172" w:type="dxa"/>
            <w:tcBorders>
              <w:top w:val="nil"/>
              <w:left w:val="nil"/>
              <w:bottom w:val="nil"/>
              <w:right w:val="nil"/>
            </w:tcBorders>
            <w:shd w:val="clear" w:color="000000" w:fill="FFFFFF"/>
            <w:noWrap/>
            <w:vAlign w:val="bottom"/>
            <w:hideMark/>
          </w:tcPr>
          <w:p w14:paraId="15D415DB"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OF</w:t>
            </w:r>
          </w:p>
        </w:tc>
        <w:tc>
          <w:tcPr>
            <w:tcW w:w="878" w:type="dxa"/>
            <w:tcBorders>
              <w:top w:val="nil"/>
              <w:left w:val="nil"/>
              <w:bottom w:val="nil"/>
              <w:right w:val="nil"/>
            </w:tcBorders>
            <w:shd w:val="clear" w:color="000000" w:fill="FFFFFF"/>
            <w:noWrap/>
            <w:vAlign w:val="bottom"/>
            <w:hideMark/>
          </w:tcPr>
          <w:p w14:paraId="04571E65"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 </w:t>
            </w:r>
          </w:p>
        </w:tc>
        <w:tc>
          <w:tcPr>
            <w:tcW w:w="1310" w:type="dxa"/>
            <w:tcBorders>
              <w:top w:val="nil"/>
              <w:left w:val="nil"/>
              <w:bottom w:val="nil"/>
              <w:right w:val="single" w:sz="8" w:space="0" w:color="auto"/>
            </w:tcBorders>
            <w:shd w:val="clear" w:color="000000" w:fill="FFFFFF"/>
            <w:noWrap/>
            <w:vAlign w:val="bottom"/>
            <w:hideMark/>
          </w:tcPr>
          <w:p w14:paraId="1D35C623"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WEIGHTED</w:t>
            </w:r>
          </w:p>
        </w:tc>
      </w:tr>
      <w:tr w:rsidR="00C62101" w14:paraId="3324CE59" w14:textId="77777777" w:rsidTr="00117DFF">
        <w:trPr>
          <w:trHeight w:val="315"/>
          <w:jc w:val="center"/>
        </w:trPr>
        <w:tc>
          <w:tcPr>
            <w:tcW w:w="479" w:type="dxa"/>
            <w:tcBorders>
              <w:top w:val="nil"/>
              <w:left w:val="single" w:sz="8" w:space="0" w:color="auto"/>
              <w:bottom w:val="single" w:sz="8" w:space="0" w:color="auto"/>
              <w:right w:val="nil"/>
            </w:tcBorders>
            <w:shd w:val="clear" w:color="000000" w:fill="FFFFFF"/>
            <w:noWrap/>
            <w:vAlign w:val="bottom"/>
            <w:hideMark/>
          </w:tcPr>
          <w:p w14:paraId="769B0D17" w14:textId="77777777" w:rsidR="00C62101" w:rsidRPr="00250BBE" w:rsidRDefault="00C62101" w:rsidP="00117DFF">
            <w:pPr>
              <w:rPr>
                <w:rFonts w:ascii="Arial" w:hAnsi="Arial" w:cs="Arial"/>
                <w:color w:val="000000"/>
                <w:sz w:val="20"/>
                <w:szCs w:val="20"/>
              </w:rPr>
            </w:pPr>
            <w:r w:rsidRPr="00250BBE">
              <w:rPr>
                <w:rFonts w:ascii="Arial" w:hAnsi="Arial" w:cs="Arial"/>
                <w:color w:val="000000"/>
                <w:sz w:val="20"/>
                <w:szCs w:val="20"/>
              </w:rPr>
              <w:t> </w:t>
            </w:r>
          </w:p>
        </w:tc>
        <w:tc>
          <w:tcPr>
            <w:tcW w:w="3005" w:type="dxa"/>
            <w:tcBorders>
              <w:top w:val="nil"/>
              <w:left w:val="nil"/>
              <w:bottom w:val="single" w:sz="8" w:space="0" w:color="auto"/>
              <w:right w:val="nil"/>
            </w:tcBorders>
            <w:shd w:val="clear" w:color="000000" w:fill="FFFFFF"/>
            <w:noWrap/>
            <w:vAlign w:val="bottom"/>
            <w:hideMark/>
          </w:tcPr>
          <w:p w14:paraId="35522B69" w14:textId="77777777" w:rsidR="00C62101" w:rsidRPr="00250BBE" w:rsidRDefault="00C62101" w:rsidP="00117DFF">
            <w:pPr>
              <w:rPr>
                <w:rFonts w:ascii="Arial" w:hAnsi="Arial" w:cs="Arial"/>
                <w:b/>
                <w:bCs/>
                <w:color w:val="000000"/>
                <w:sz w:val="20"/>
                <w:szCs w:val="20"/>
              </w:rPr>
            </w:pPr>
            <w:r w:rsidRPr="00250BBE">
              <w:rPr>
                <w:rFonts w:ascii="Arial" w:hAnsi="Arial" w:cs="Arial"/>
                <w:b/>
                <w:bCs/>
                <w:color w:val="000000"/>
                <w:sz w:val="20"/>
                <w:szCs w:val="20"/>
              </w:rPr>
              <w:t>CAPITAL COMPONENT</w:t>
            </w:r>
          </w:p>
        </w:tc>
        <w:tc>
          <w:tcPr>
            <w:tcW w:w="1261" w:type="dxa"/>
            <w:tcBorders>
              <w:top w:val="nil"/>
              <w:left w:val="nil"/>
              <w:bottom w:val="single" w:sz="8" w:space="0" w:color="auto"/>
              <w:right w:val="nil"/>
            </w:tcBorders>
            <w:shd w:val="clear" w:color="000000" w:fill="FFFFFF"/>
            <w:noWrap/>
            <w:vAlign w:val="bottom"/>
            <w:hideMark/>
          </w:tcPr>
          <w:p w14:paraId="2C581EF5"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UTILITY</w:t>
            </w:r>
          </w:p>
        </w:tc>
        <w:tc>
          <w:tcPr>
            <w:tcW w:w="1083" w:type="dxa"/>
            <w:tcBorders>
              <w:top w:val="nil"/>
              <w:left w:val="nil"/>
              <w:bottom w:val="single" w:sz="8" w:space="0" w:color="auto"/>
              <w:right w:val="nil"/>
            </w:tcBorders>
            <w:shd w:val="clear" w:color="000000" w:fill="FFFFFF"/>
            <w:noWrap/>
            <w:vAlign w:val="bottom"/>
            <w:hideMark/>
          </w:tcPr>
          <w:p w14:paraId="4BA85F3D"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MENTS</w:t>
            </w:r>
          </w:p>
        </w:tc>
        <w:tc>
          <w:tcPr>
            <w:tcW w:w="1405" w:type="dxa"/>
            <w:tcBorders>
              <w:top w:val="nil"/>
              <w:left w:val="nil"/>
              <w:bottom w:val="single" w:sz="8" w:space="0" w:color="auto"/>
              <w:right w:val="nil"/>
            </w:tcBorders>
            <w:shd w:val="clear" w:color="000000" w:fill="FFFFFF"/>
            <w:noWrap/>
            <w:vAlign w:val="bottom"/>
            <w:hideMark/>
          </w:tcPr>
          <w:p w14:paraId="155A96E2"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STAFF</w:t>
            </w:r>
          </w:p>
        </w:tc>
        <w:tc>
          <w:tcPr>
            <w:tcW w:w="1834" w:type="dxa"/>
            <w:tcBorders>
              <w:top w:val="nil"/>
              <w:left w:val="nil"/>
              <w:bottom w:val="single" w:sz="8" w:space="0" w:color="auto"/>
              <w:right w:val="nil"/>
            </w:tcBorders>
            <w:shd w:val="clear" w:color="000000" w:fill="FFFFFF"/>
            <w:noWrap/>
            <w:vAlign w:val="bottom"/>
            <w:hideMark/>
          </w:tcPr>
          <w:p w14:paraId="4F5B08E8"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TO RATE BASE</w:t>
            </w:r>
          </w:p>
        </w:tc>
        <w:tc>
          <w:tcPr>
            <w:tcW w:w="1539" w:type="dxa"/>
            <w:tcBorders>
              <w:top w:val="nil"/>
              <w:left w:val="nil"/>
              <w:bottom w:val="single" w:sz="8" w:space="0" w:color="auto"/>
              <w:right w:val="nil"/>
            </w:tcBorders>
            <w:shd w:val="clear" w:color="000000" w:fill="FFFFFF"/>
            <w:noWrap/>
            <w:vAlign w:val="bottom"/>
            <w:hideMark/>
          </w:tcPr>
          <w:p w14:paraId="72719DF2"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PER STAFF</w:t>
            </w:r>
          </w:p>
        </w:tc>
        <w:tc>
          <w:tcPr>
            <w:tcW w:w="1172" w:type="dxa"/>
            <w:tcBorders>
              <w:top w:val="nil"/>
              <w:left w:val="nil"/>
              <w:bottom w:val="single" w:sz="8" w:space="0" w:color="auto"/>
              <w:right w:val="nil"/>
            </w:tcBorders>
            <w:shd w:val="clear" w:color="000000" w:fill="FFFFFF"/>
            <w:noWrap/>
            <w:vAlign w:val="bottom"/>
            <w:hideMark/>
          </w:tcPr>
          <w:p w14:paraId="0BC53BD0"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TOTAL</w:t>
            </w:r>
          </w:p>
        </w:tc>
        <w:tc>
          <w:tcPr>
            <w:tcW w:w="878" w:type="dxa"/>
            <w:tcBorders>
              <w:top w:val="nil"/>
              <w:left w:val="nil"/>
              <w:bottom w:val="single" w:sz="8" w:space="0" w:color="auto"/>
              <w:right w:val="nil"/>
            </w:tcBorders>
            <w:shd w:val="clear" w:color="000000" w:fill="FFFFFF"/>
            <w:noWrap/>
            <w:vAlign w:val="bottom"/>
            <w:hideMark/>
          </w:tcPr>
          <w:p w14:paraId="28944772"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COST</w:t>
            </w:r>
          </w:p>
        </w:tc>
        <w:tc>
          <w:tcPr>
            <w:tcW w:w="1310" w:type="dxa"/>
            <w:tcBorders>
              <w:top w:val="nil"/>
              <w:left w:val="nil"/>
              <w:bottom w:val="single" w:sz="8" w:space="0" w:color="auto"/>
              <w:right w:val="single" w:sz="8" w:space="0" w:color="auto"/>
            </w:tcBorders>
            <w:shd w:val="clear" w:color="000000" w:fill="FFFFFF"/>
            <w:noWrap/>
            <w:vAlign w:val="bottom"/>
            <w:hideMark/>
          </w:tcPr>
          <w:p w14:paraId="5B85B2AF" w14:textId="77777777" w:rsidR="00C62101" w:rsidRPr="00250BBE" w:rsidRDefault="00C62101" w:rsidP="00117DFF">
            <w:pPr>
              <w:jc w:val="center"/>
              <w:rPr>
                <w:rFonts w:ascii="Arial" w:hAnsi="Arial" w:cs="Arial"/>
                <w:b/>
                <w:bCs/>
                <w:color w:val="000000"/>
                <w:sz w:val="20"/>
                <w:szCs w:val="20"/>
              </w:rPr>
            </w:pPr>
            <w:r w:rsidRPr="00250BBE">
              <w:rPr>
                <w:rFonts w:ascii="Arial" w:hAnsi="Arial" w:cs="Arial"/>
                <w:b/>
                <w:bCs/>
                <w:color w:val="000000"/>
                <w:sz w:val="20"/>
                <w:szCs w:val="20"/>
              </w:rPr>
              <w:t>COST</w:t>
            </w:r>
          </w:p>
        </w:tc>
      </w:tr>
      <w:tr w:rsidR="00C62101" w14:paraId="3D50BB73"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260CFFF4" w14:textId="77777777" w:rsidR="00C62101" w:rsidRPr="00250BBE" w:rsidRDefault="00C62101" w:rsidP="00117DFF">
            <w:pPr>
              <w:rPr>
                <w:color w:val="000000"/>
                <w:sz w:val="20"/>
                <w:szCs w:val="20"/>
              </w:rPr>
            </w:pPr>
            <w:r w:rsidRPr="00250BBE">
              <w:rPr>
                <w:color w:val="000000"/>
                <w:sz w:val="20"/>
                <w:szCs w:val="20"/>
              </w:rPr>
              <w:t> </w:t>
            </w:r>
          </w:p>
        </w:tc>
        <w:tc>
          <w:tcPr>
            <w:tcW w:w="3005" w:type="dxa"/>
            <w:tcBorders>
              <w:top w:val="nil"/>
              <w:left w:val="nil"/>
              <w:bottom w:val="nil"/>
              <w:right w:val="nil"/>
            </w:tcBorders>
            <w:shd w:val="clear" w:color="000000" w:fill="FFFFFF"/>
            <w:noWrap/>
            <w:vAlign w:val="bottom"/>
            <w:hideMark/>
          </w:tcPr>
          <w:p w14:paraId="5BC40264" w14:textId="77777777" w:rsidR="00C62101" w:rsidRPr="00250BBE" w:rsidRDefault="00C62101" w:rsidP="00117DFF">
            <w:pPr>
              <w:rPr>
                <w:b/>
                <w:bCs/>
                <w:color w:val="000000"/>
                <w:sz w:val="20"/>
                <w:szCs w:val="20"/>
              </w:rPr>
            </w:pPr>
            <w:r w:rsidRPr="00250BBE">
              <w:rPr>
                <w:b/>
                <w:bCs/>
                <w:color w:val="000000"/>
                <w:sz w:val="20"/>
                <w:szCs w:val="20"/>
              </w:rPr>
              <w:t> </w:t>
            </w:r>
          </w:p>
        </w:tc>
        <w:tc>
          <w:tcPr>
            <w:tcW w:w="1261" w:type="dxa"/>
            <w:tcBorders>
              <w:top w:val="nil"/>
              <w:left w:val="nil"/>
              <w:bottom w:val="nil"/>
              <w:right w:val="nil"/>
            </w:tcBorders>
            <w:shd w:val="clear" w:color="000000" w:fill="FFFFFF"/>
            <w:noWrap/>
            <w:vAlign w:val="bottom"/>
            <w:hideMark/>
          </w:tcPr>
          <w:p w14:paraId="099C8C80" w14:textId="77777777" w:rsidR="00C62101" w:rsidRPr="00250BBE" w:rsidRDefault="00C62101" w:rsidP="00117DFF">
            <w:pPr>
              <w:jc w:val="center"/>
              <w:rPr>
                <w:b/>
                <w:bCs/>
                <w:color w:val="000000"/>
                <w:sz w:val="20"/>
                <w:szCs w:val="20"/>
              </w:rPr>
            </w:pPr>
            <w:r w:rsidRPr="00250BBE">
              <w:rPr>
                <w:b/>
                <w:bCs/>
                <w:color w:val="000000"/>
                <w:sz w:val="20"/>
                <w:szCs w:val="20"/>
              </w:rPr>
              <w:t> </w:t>
            </w:r>
          </w:p>
        </w:tc>
        <w:tc>
          <w:tcPr>
            <w:tcW w:w="1083" w:type="dxa"/>
            <w:tcBorders>
              <w:top w:val="nil"/>
              <w:left w:val="nil"/>
              <w:bottom w:val="nil"/>
              <w:right w:val="nil"/>
            </w:tcBorders>
            <w:shd w:val="clear" w:color="000000" w:fill="FFFFFF"/>
            <w:noWrap/>
            <w:vAlign w:val="bottom"/>
            <w:hideMark/>
          </w:tcPr>
          <w:p w14:paraId="55C6B9A1" w14:textId="77777777" w:rsidR="00C62101" w:rsidRPr="00250BBE" w:rsidRDefault="00C62101" w:rsidP="00117DFF">
            <w:pPr>
              <w:jc w:val="center"/>
              <w:rPr>
                <w:b/>
                <w:bCs/>
                <w:color w:val="000000"/>
                <w:sz w:val="20"/>
                <w:szCs w:val="20"/>
              </w:rPr>
            </w:pPr>
            <w:r w:rsidRPr="00250BBE">
              <w:rPr>
                <w:b/>
                <w:bCs/>
                <w:color w:val="000000"/>
                <w:sz w:val="20"/>
                <w:szCs w:val="20"/>
              </w:rPr>
              <w:t> </w:t>
            </w:r>
          </w:p>
        </w:tc>
        <w:tc>
          <w:tcPr>
            <w:tcW w:w="1405" w:type="dxa"/>
            <w:tcBorders>
              <w:top w:val="nil"/>
              <w:left w:val="nil"/>
              <w:bottom w:val="nil"/>
              <w:right w:val="nil"/>
            </w:tcBorders>
            <w:shd w:val="clear" w:color="000000" w:fill="FFFFFF"/>
            <w:noWrap/>
            <w:vAlign w:val="bottom"/>
            <w:hideMark/>
          </w:tcPr>
          <w:p w14:paraId="43CC38FE" w14:textId="77777777" w:rsidR="00C62101" w:rsidRPr="00250BBE" w:rsidRDefault="00C62101" w:rsidP="00117DFF">
            <w:pPr>
              <w:jc w:val="center"/>
              <w:rPr>
                <w:b/>
                <w:bCs/>
                <w:color w:val="000000"/>
                <w:sz w:val="20"/>
                <w:szCs w:val="20"/>
              </w:rPr>
            </w:pPr>
            <w:r w:rsidRPr="00250BBE">
              <w:rPr>
                <w:b/>
                <w:bCs/>
                <w:color w:val="000000"/>
                <w:sz w:val="20"/>
                <w:szCs w:val="20"/>
              </w:rPr>
              <w:t> </w:t>
            </w:r>
          </w:p>
        </w:tc>
        <w:tc>
          <w:tcPr>
            <w:tcW w:w="1834" w:type="dxa"/>
            <w:tcBorders>
              <w:top w:val="nil"/>
              <w:left w:val="nil"/>
              <w:bottom w:val="nil"/>
              <w:right w:val="nil"/>
            </w:tcBorders>
            <w:shd w:val="clear" w:color="000000" w:fill="FFFFFF"/>
            <w:noWrap/>
            <w:vAlign w:val="bottom"/>
            <w:hideMark/>
          </w:tcPr>
          <w:p w14:paraId="0CB34A82" w14:textId="77777777" w:rsidR="00C62101" w:rsidRPr="00250BBE" w:rsidRDefault="00C62101" w:rsidP="00117DFF">
            <w:pPr>
              <w:jc w:val="center"/>
              <w:rPr>
                <w:b/>
                <w:bCs/>
                <w:color w:val="000000"/>
                <w:sz w:val="20"/>
                <w:szCs w:val="20"/>
              </w:rPr>
            </w:pPr>
            <w:r w:rsidRPr="00250BBE">
              <w:rPr>
                <w:b/>
                <w:bCs/>
                <w:color w:val="000000"/>
                <w:sz w:val="20"/>
                <w:szCs w:val="20"/>
              </w:rPr>
              <w:t> </w:t>
            </w:r>
          </w:p>
        </w:tc>
        <w:tc>
          <w:tcPr>
            <w:tcW w:w="1539" w:type="dxa"/>
            <w:tcBorders>
              <w:top w:val="nil"/>
              <w:left w:val="nil"/>
              <w:bottom w:val="nil"/>
              <w:right w:val="nil"/>
            </w:tcBorders>
            <w:shd w:val="clear" w:color="000000" w:fill="FFFFFF"/>
            <w:noWrap/>
            <w:vAlign w:val="bottom"/>
            <w:hideMark/>
          </w:tcPr>
          <w:p w14:paraId="553E15B9" w14:textId="77777777" w:rsidR="00C62101" w:rsidRPr="00250BBE" w:rsidRDefault="00C62101" w:rsidP="00117DFF">
            <w:pPr>
              <w:jc w:val="center"/>
              <w:rPr>
                <w:b/>
                <w:bCs/>
                <w:color w:val="000000"/>
                <w:sz w:val="20"/>
                <w:szCs w:val="20"/>
              </w:rPr>
            </w:pPr>
            <w:r w:rsidRPr="00250BBE">
              <w:rPr>
                <w:b/>
                <w:bCs/>
                <w:color w:val="000000"/>
                <w:sz w:val="20"/>
                <w:szCs w:val="20"/>
              </w:rPr>
              <w:t> </w:t>
            </w:r>
          </w:p>
        </w:tc>
        <w:tc>
          <w:tcPr>
            <w:tcW w:w="1172" w:type="dxa"/>
            <w:tcBorders>
              <w:top w:val="nil"/>
              <w:left w:val="nil"/>
              <w:bottom w:val="nil"/>
              <w:right w:val="nil"/>
            </w:tcBorders>
            <w:shd w:val="clear" w:color="000000" w:fill="FFFFFF"/>
            <w:noWrap/>
            <w:vAlign w:val="bottom"/>
            <w:hideMark/>
          </w:tcPr>
          <w:p w14:paraId="49D43266" w14:textId="77777777" w:rsidR="00C62101" w:rsidRPr="00250BBE" w:rsidRDefault="00C62101" w:rsidP="00117DFF">
            <w:pPr>
              <w:jc w:val="center"/>
              <w:rPr>
                <w:b/>
                <w:bCs/>
                <w:color w:val="000000"/>
                <w:sz w:val="20"/>
                <w:szCs w:val="20"/>
              </w:rPr>
            </w:pPr>
            <w:r w:rsidRPr="00250BBE">
              <w:rPr>
                <w:b/>
                <w:bCs/>
                <w:color w:val="000000"/>
                <w:sz w:val="20"/>
                <w:szCs w:val="20"/>
              </w:rPr>
              <w:t> </w:t>
            </w:r>
          </w:p>
        </w:tc>
        <w:tc>
          <w:tcPr>
            <w:tcW w:w="878" w:type="dxa"/>
            <w:tcBorders>
              <w:top w:val="nil"/>
              <w:left w:val="nil"/>
              <w:bottom w:val="nil"/>
              <w:right w:val="nil"/>
            </w:tcBorders>
            <w:shd w:val="clear" w:color="000000" w:fill="FFFFFF"/>
            <w:noWrap/>
            <w:vAlign w:val="bottom"/>
            <w:hideMark/>
          </w:tcPr>
          <w:p w14:paraId="6C9E44E0" w14:textId="77777777" w:rsidR="00C62101" w:rsidRPr="00250BBE" w:rsidRDefault="00C62101" w:rsidP="00117DFF">
            <w:pPr>
              <w:jc w:val="center"/>
              <w:rPr>
                <w:b/>
                <w:bCs/>
                <w:color w:val="000000"/>
                <w:sz w:val="20"/>
                <w:szCs w:val="20"/>
              </w:rPr>
            </w:pPr>
            <w:r w:rsidRPr="00250BBE">
              <w:rPr>
                <w:b/>
                <w:bCs/>
                <w:color w:val="000000"/>
                <w:sz w:val="20"/>
                <w:szCs w:val="20"/>
              </w:rPr>
              <w:t> </w:t>
            </w:r>
          </w:p>
        </w:tc>
        <w:tc>
          <w:tcPr>
            <w:tcW w:w="1310" w:type="dxa"/>
            <w:tcBorders>
              <w:top w:val="nil"/>
              <w:left w:val="nil"/>
              <w:bottom w:val="nil"/>
              <w:right w:val="single" w:sz="8" w:space="0" w:color="auto"/>
            </w:tcBorders>
            <w:shd w:val="clear" w:color="000000" w:fill="FFFFFF"/>
            <w:noWrap/>
            <w:vAlign w:val="bottom"/>
            <w:hideMark/>
          </w:tcPr>
          <w:p w14:paraId="0EC52CB4" w14:textId="77777777" w:rsidR="00C62101" w:rsidRPr="00250BBE" w:rsidRDefault="00C62101" w:rsidP="00117DFF">
            <w:pPr>
              <w:jc w:val="center"/>
              <w:rPr>
                <w:b/>
                <w:bCs/>
                <w:color w:val="000000"/>
                <w:sz w:val="20"/>
                <w:szCs w:val="20"/>
              </w:rPr>
            </w:pPr>
            <w:r w:rsidRPr="00250BBE">
              <w:rPr>
                <w:b/>
                <w:bCs/>
                <w:color w:val="000000"/>
                <w:sz w:val="20"/>
                <w:szCs w:val="20"/>
              </w:rPr>
              <w:t> </w:t>
            </w:r>
          </w:p>
        </w:tc>
      </w:tr>
      <w:tr w:rsidR="00C62101" w14:paraId="11650603"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5D33FE3F" w14:textId="77777777" w:rsidR="00C62101" w:rsidRPr="00250BBE" w:rsidRDefault="00C62101" w:rsidP="00117DFF">
            <w:pPr>
              <w:jc w:val="right"/>
              <w:rPr>
                <w:color w:val="000000"/>
                <w:sz w:val="20"/>
                <w:szCs w:val="20"/>
              </w:rPr>
            </w:pPr>
            <w:r w:rsidRPr="00250BBE">
              <w:rPr>
                <w:color w:val="000000"/>
                <w:sz w:val="20"/>
                <w:szCs w:val="20"/>
              </w:rPr>
              <w:t>1.</w:t>
            </w:r>
          </w:p>
        </w:tc>
        <w:tc>
          <w:tcPr>
            <w:tcW w:w="3005" w:type="dxa"/>
            <w:tcBorders>
              <w:top w:val="nil"/>
              <w:left w:val="nil"/>
              <w:bottom w:val="nil"/>
              <w:right w:val="nil"/>
            </w:tcBorders>
            <w:shd w:val="clear" w:color="000000" w:fill="FFFFFF"/>
            <w:noWrap/>
            <w:vAlign w:val="bottom"/>
            <w:hideMark/>
          </w:tcPr>
          <w:p w14:paraId="2EAD9E10" w14:textId="77777777" w:rsidR="00C62101" w:rsidRPr="00250BBE" w:rsidRDefault="00C62101" w:rsidP="00117DFF">
            <w:pPr>
              <w:rPr>
                <w:color w:val="000000"/>
                <w:sz w:val="20"/>
                <w:szCs w:val="20"/>
              </w:rPr>
            </w:pPr>
            <w:r w:rsidRPr="00250BBE">
              <w:rPr>
                <w:color w:val="000000"/>
                <w:sz w:val="20"/>
                <w:szCs w:val="20"/>
              </w:rPr>
              <w:t>COMMON STOCK</w:t>
            </w:r>
          </w:p>
        </w:tc>
        <w:tc>
          <w:tcPr>
            <w:tcW w:w="1261" w:type="dxa"/>
            <w:tcBorders>
              <w:top w:val="nil"/>
              <w:left w:val="nil"/>
              <w:bottom w:val="nil"/>
              <w:right w:val="nil"/>
            </w:tcBorders>
            <w:shd w:val="clear" w:color="000000" w:fill="FFFFFF"/>
            <w:noWrap/>
            <w:vAlign w:val="bottom"/>
            <w:hideMark/>
          </w:tcPr>
          <w:p w14:paraId="5595AA39" w14:textId="77777777" w:rsidR="00C62101" w:rsidRPr="00250BBE" w:rsidRDefault="00C62101" w:rsidP="00117DFF">
            <w:pPr>
              <w:jc w:val="right"/>
              <w:rPr>
                <w:sz w:val="20"/>
                <w:szCs w:val="20"/>
              </w:rPr>
            </w:pPr>
            <w:r w:rsidRPr="00250BBE">
              <w:rPr>
                <w:sz w:val="20"/>
                <w:szCs w:val="20"/>
              </w:rPr>
              <w:t xml:space="preserve">$0 </w:t>
            </w:r>
          </w:p>
        </w:tc>
        <w:tc>
          <w:tcPr>
            <w:tcW w:w="1083" w:type="dxa"/>
            <w:tcBorders>
              <w:top w:val="nil"/>
              <w:left w:val="nil"/>
              <w:bottom w:val="nil"/>
              <w:right w:val="nil"/>
            </w:tcBorders>
            <w:shd w:val="clear" w:color="000000" w:fill="FFFFFF"/>
            <w:noWrap/>
            <w:vAlign w:val="bottom"/>
            <w:hideMark/>
          </w:tcPr>
          <w:p w14:paraId="69B02173" w14:textId="77777777" w:rsidR="00C62101" w:rsidRPr="00250BBE" w:rsidRDefault="00C62101" w:rsidP="00117DFF">
            <w:pPr>
              <w:jc w:val="right"/>
              <w:rPr>
                <w:sz w:val="20"/>
                <w:szCs w:val="20"/>
              </w:rPr>
            </w:pPr>
            <w:r w:rsidRPr="00250BBE">
              <w:rPr>
                <w:sz w:val="20"/>
                <w:szCs w:val="20"/>
              </w:rPr>
              <w:t xml:space="preserve">$0 </w:t>
            </w:r>
          </w:p>
        </w:tc>
        <w:tc>
          <w:tcPr>
            <w:tcW w:w="1405" w:type="dxa"/>
            <w:tcBorders>
              <w:top w:val="nil"/>
              <w:left w:val="nil"/>
              <w:bottom w:val="nil"/>
              <w:right w:val="nil"/>
            </w:tcBorders>
            <w:shd w:val="clear" w:color="000000" w:fill="FFFFFF"/>
            <w:noWrap/>
            <w:vAlign w:val="bottom"/>
            <w:hideMark/>
          </w:tcPr>
          <w:p w14:paraId="25002354" w14:textId="77777777" w:rsidR="00C62101" w:rsidRPr="00250BBE" w:rsidRDefault="00C62101" w:rsidP="00117DFF">
            <w:pPr>
              <w:jc w:val="right"/>
              <w:rPr>
                <w:sz w:val="20"/>
                <w:szCs w:val="20"/>
              </w:rPr>
            </w:pPr>
            <w:r w:rsidRPr="00250BBE">
              <w:rPr>
                <w:sz w:val="20"/>
                <w:szCs w:val="20"/>
              </w:rPr>
              <w:t xml:space="preserve">$0 </w:t>
            </w:r>
          </w:p>
        </w:tc>
        <w:tc>
          <w:tcPr>
            <w:tcW w:w="1834" w:type="dxa"/>
            <w:tcBorders>
              <w:top w:val="nil"/>
              <w:left w:val="nil"/>
              <w:bottom w:val="nil"/>
              <w:right w:val="nil"/>
            </w:tcBorders>
            <w:shd w:val="clear" w:color="000000" w:fill="FFFFFF"/>
            <w:noWrap/>
            <w:vAlign w:val="bottom"/>
            <w:hideMark/>
          </w:tcPr>
          <w:p w14:paraId="11580C3C" w14:textId="77777777" w:rsidR="00C62101" w:rsidRPr="00250BBE" w:rsidRDefault="00C62101" w:rsidP="00117DFF">
            <w:pPr>
              <w:jc w:val="right"/>
              <w:rPr>
                <w:sz w:val="20"/>
                <w:szCs w:val="20"/>
              </w:rPr>
            </w:pPr>
            <w:r w:rsidRPr="00250BBE">
              <w:rPr>
                <w:sz w:val="20"/>
                <w:szCs w:val="20"/>
              </w:rPr>
              <w:t xml:space="preserve">$0 </w:t>
            </w:r>
          </w:p>
        </w:tc>
        <w:tc>
          <w:tcPr>
            <w:tcW w:w="1539" w:type="dxa"/>
            <w:tcBorders>
              <w:top w:val="nil"/>
              <w:left w:val="nil"/>
              <w:bottom w:val="nil"/>
              <w:right w:val="nil"/>
            </w:tcBorders>
            <w:shd w:val="clear" w:color="000000" w:fill="FFFFFF"/>
            <w:noWrap/>
            <w:vAlign w:val="bottom"/>
            <w:hideMark/>
          </w:tcPr>
          <w:p w14:paraId="79DA0E8B" w14:textId="77777777" w:rsidR="00C62101" w:rsidRPr="00250BBE" w:rsidRDefault="00C62101" w:rsidP="00117DFF">
            <w:pPr>
              <w:jc w:val="right"/>
              <w:rPr>
                <w:sz w:val="20"/>
                <w:szCs w:val="20"/>
              </w:rPr>
            </w:pPr>
            <w:r w:rsidRPr="00250BBE">
              <w:rPr>
                <w:sz w:val="20"/>
                <w:szCs w:val="20"/>
              </w:rPr>
              <w:t xml:space="preserve">$0 </w:t>
            </w:r>
          </w:p>
        </w:tc>
        <w:tc>
          <w:tcPr>
            <w:tcW w:w="1172" w:type="dxa"/>
            <w:tcBorders>
              <w:top w:val="nil"/>
              <w:left w:val="nil"/>
              <w:bottom w:val="nil"/>
              <w:right w:val="nil"/>
            </w:tcBorders>
            <w:shd w:val="clear" w:color="000000" w:fill="FFFFFF"/>
            <w:noWrap/>
            <w:vAlign w:val="bottom"/>
            <w:hideMark/>
          </w:tcPr>
          <w:p w14:paraId="3D6CE5E7" w14:textId="77777777" w:rsidR="00C62101" w:rsidRPr="00250BBE" w:rsidRDefault="00C62101" w:rsidP="00117DFF">
            <w:pPr>
              <w:jc w:val="right"/>
              <w:rPr>
                <w:sz w:val="20"/>
                <w:szCs w:val="20"/>
              </w:rPr>
            </w:pPr>
            <w:r w:rsidRPr="00250BBE">
              <w:rPr>
                <w:sz w:val="20"/>
                <w:szCs w:val="20"/>
              </w:rPr>
              <w:t>0.00%</w:t>
            </w:r>
          </w:p>
        </w:tc>
        <w:tc>
          <w:tcPr>
            <w:tcW w:w="878" w:type="dxa"/>
            <w:tcBorders>
              <w:top w:val="nil"/>
              <w:left w:val="nil"/>
              <w:bottom w:val="nil"/>
              <w:right w:val="nil"/>
            </w:tcBorders>
            <w:shd w:val="clear" w:color="000000" w:fill="FFFFFF"/>
            <w:noWrap/>
            <w:vAlign w:val="bottom"/>
            <w:hideMark/>
          </w:tcPr>
          <w:p w14:paraId="15BCAF0E" w14:textId="77777777" w:rsidR="00C62101" w:rsidRPr="00250BBE" w:rsidRDefault="00C62101" w:rsidP="00117DFF">
            <w:pPr>
              <w:jc w:val="right"/>
              <w:rPr>
                <w:sz w:val="20"/>
                <w:szCs w:val="20"/>
              </w:rPr>
            </w:pPr>
            <w:r w:rsidRPr="00250BBE">
              <w:rPr>
                <w:sz w:val="20"/>
                <w:szCs w:val="20"/>
              </w:rPr>
              <w:t>0.00%</w:t>
            </w:r>
          </w:p>
        </w:tc>
        <w:tc>
          <w:tcPr>
            <w:tcW w:w="1310" w:type="dxa"/>
            <w:tcBorders>
              <w:top w:val="nil"/>
              <w:left w:val="nil"/>
              <w:bottom w:val="nil"/>
              <w:right w:val="single" w:sz="8" w:space="0" w:color="auto"/>
            </w:tcBorders>
            <w:shd w:val="clear" w:color="000000" w:fill="FFFFFF"/>
            <w:noWrap/>
            <w:vAlign w:val="bottom"/>
            <w:hideMark/>
          </w:tcPr>
          <w:p w14:paraId="0294614A" w14:textId="77777777" w:rsidR="00C62101" w:rsidRPr="00250BBE" w:rsidRDefault="00C62101" w:rsidP="00117DFF">
            <w:pPr>
              <w:jc w:val="right"/>
              <w:rPr>
                <w:sz w:val="20"/>
                <w:szCs w:val="20"/>
              </w:rPr>
            </w:pPr>
            <w:r w:rsidRPr="00250BBE">
              <w:rPr>
                <w:sz w:val="20"/>
                <w:szCs w:val="20"/>
              </w:rPr>
              <w:t>0.00%</w:t>
            </w:r>
          </w:p>
        </w:tc>
      </w:tr>
      <w:tr w:rsidR="00C62101" w14:paraId="398B38DF"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6BA4686C" w14:textId="77777777" w:rsidR="00C62101" w:rsidRPr="00250BBE" w:rsidRDefault="00C62101" w:rsidP="00117DFF">
            <w:pPr>
              <w:jc w:val="right"/>
              <w:rPr>
                <w:color w:val="000000"/>
                <w:sz w:val="20"/>
                <w:szCs w:val="20"/>
              </w:rPr>
            </w:pPr>
            <w:r w:rsidRPr="00250BBE">
              <w:rPr>
                <w:color w:val="000000"/>
                <w:sz w:val="20"/>
                <w:szCs w:val="20"/>
              </w:rPr>
              <w:t>2.</w:t>
            </w:r>
          </w:p>
        </w:tc>
        <w:tc>
          <w:tcPr>
            <w:tcW w:w="3005" w:type="dxa"/>
            <w:tcBorders>
              <w:top w:val="nil"/>
              <w:left w:val="nil"/>
              <w:bottom w:val="nil"/>
              <w:right w:val="nil"/>
            </w:tcBorders>
            <w:shd w:val="clear" w:color="000000" w:fill="FFFFFF"/>
            <w:noWrap/>
            <w:vAlign w:val="bottom"/>
            <w:hideMark/>
          </w:tcPr>
          <w:p w14:paraId="1D46E515" w14:textId="77777777" w:rsidR="00C62101" w:rsidRPr="00250BBE" w:rsidRDefault="00C62101" w:rsidP="00117DFF">
            <w:pPr>
              <w:rPr>
                <w:color w:val="000000"/>
                <w:sz w:val="20"/>
                <w:szCs w:val="20"/>
              </w:rPr>
            </w:pPr>
            <w:r w:rsidRPr="00250BBE">
              <w:rPr>
                <w:color w:val="000000"/>
                <w:sz w:val="20"/>
                <w:szCs w:val="20"/>
              </w:rPr>
              <w:t>CAPITAL STOCK</w:t>
            </w:r>
          </w:p>
        </w:tc>
        <w:tc>
          <w:tcPr>
            <w:tcW w:w="1261" w:type="dxa"/>
            <w:tcBorders>
              <w:top w:val="nil"/>
              <w:left w:val="nil"/>
              <w:bottom w:val="nil"/>
              <w:right w:val="nil"/>
            </w:tcBorders>
            <w:shd w:val="clear" w:color="000000" w:fill="FFFFFF"/>
            <w:noWrap/>
            <w:vAlign w:val="bottom"/>
            <w:hideMark/>
          </w:tcPr>
          <w:p w14:paraId="43CF150B" w14:textId="77777777" w:rsidR="00C62101" w:rsidRPr="00250BBE" w:rsidRDefault="00C62101" w:rsidP="00117DFF">
            <w:pPr>
              <w:jc w:val="right"/>
              <w:rPr>
                <w:sz w:val="20"/>
                <w:szCs w:val="20"/>
              </w:rPr>
            </w:pPr>
            <w:r w:rsidRPr="00250BBE">
              <w:rPr>
                <w:sz w:val="20"/>
                <w:szCs w:val="20"/>
              </w:rPr>
              <w:t xml:space="preserve">0 </w:t>
            </w:r>
          </w:p>
        </w:tc>
        <w:tc>
          <w:tcPr>
            <w:tcW w:w="1083" w:type="dxa"/>
            <w:tcBorders>
              <w:top w:val="nil"/>
              <w:left w:val="nil"/>
              <w:bottom w:val="nil"/>
              <w:right w:val="nil"/>
            </w:tcBorders>
            <w:shd w:val="clear" w:color="000000" w:fill="FFFFFF"/>
            <w:noWrap/>
            <w:vAlign w:val="bottom"/>
            <w:hideMark/>
          </w:tcPr>
          <w:p w14:paraId="7A672C98" w14:textId="77777777" w:rsidR="00C62101" w:rsidRPr="00250BBE" w:rsidRDefault="00C62101" w:rsidP="00117DFF">
            <w:pPr>
              <w:jc w:val="right"/>
              <w:rPr>
                <w:sz w:val="20"/>
                <w:szCs w:val="20"/>
              </w:rPr>
            </w:pPr>
            <w:r w:rsidRPr="00250BBE">
              <w:rPr>
                <w:sz w:val="20"/>
                <w:szCs w:val="20"/>
              </w:rPr>
              <w:t xml:space="preserve">0 </w:t>
            </w:r>
          </w:p>
        </w:tc>
        <w:tc>
          <w:tcPr>
            <w:tcW w:w="1405" w:type="dxa"/>
            <w:tcBorders>
              <w:top w:val="nil"/>
              <w:left w:val="nil"/>
              <w:bottom w:val="nil"/>
              <w:right w:val="nil"/>
            </w:tcBorders>
            <w:shd w:val="clear" w:color="000000" w:fill="FFFFFF"/>
            <w:noWrap/>
            <w:vAlign w:val="bottom"/>
            <w:hideMark/>
          </w:tcPr>
          <w:p w14:paraId="6326CF1C" w14:textId="77777777" w:rsidR="00C62101" w:rsidRPr="00250BBE" w:rsidRDefault="00C62101" w:rsidP="00117DFF">
            <w:pPr>
              <w:jc w:val="right"/>
              <w:rPr>
                <w:sz w:val="20"/>
                <w:szCs w:val="20"/>
              </w:rPr>
            </w:pPr>
            <w:r w:rsidRPr="00250BBE">
              <w:rPr>
                <w:sz w:val="20"/>
                <w:szCs w:val="20"/>
              </w:rPr>
              <w:t xml:space="preserve">0 </w:t>
            </w:r>
          </w:p>
        </w:tc>
        <w:tc>
          <w:tcPr>
            <w:tcW w:w="1834" w:type="dxa"/>
            <w:tcBorders>
              <w:top w:val="nil"/>
              <w:left w:val="nil"/>
              <w:bottom w:val="nil"/>
              <w:right w:val="nil"/>
            </w:tcBorders>
            <w:shd w:val="clear" w:color="000000" w:fill="FFFFFF"/>
            <w:noWrap/>
            <w:vAlign w:val="bottom"/>
            <w:hideMark/>
          </w:tcPr>
          <w:p w14:paraId="62E443CE" w14:textId="77777777" w:rsidR="00C62101" w:rsidRPr="00250BBE" w:rsidRDefault="00C62101" w:rsidP="00117DFF">
            <w:pPr>
              <w:jc w:val="right"/>
              <w:rPr>
                <w:sz w:val="20"/>
                <w:szCs w:val="20"/>
              </w:rPr>
            </w:pPr>
            <w:r w:rsidRPr="00250BBE">
              <w:rPr>
                <w:sz w:val="20"/>
                <w:szCs w:val="20"/>
              </w:rPr>
              <w:t xml:space="preserve">0 </w:t>
            </w:r>
          </w:p>
        </w:tc>
        <w:tc>
          <w:tcPr>
            <w:tcW w:w="1539" w:type="dxa"/>
            <w:tcBorders>
              <w:top w:val="nil"/>
              <w:left w:val="nil"/>
              <w:bottom w:val="nil"/>
              <w:right w:val="nil"/>
            </w:tcBorders>
            <w:shd w:val="clear" w:color="000000" w:fill="FFFFFF"/>
            <w:noWrap/>
            <w:vAlign w:val="bottom"/>
            <w:hideMark/>
          </w:tcPr>
          <w:p w14:paraId="6A0A1F7C" w14:textId="77777777" w:rsidR="00C62101" w:rsidRPr="00250BBE" w:rsidRDefault="00C62101" w:rsidP="00117DFF">
            <w:pPr>
              <w:jc w:val="right"/>
              <w:rPr>
                <w:sz w:val="20"/>
                <w:szCs w:val="20"/>
              </w:rPr>
            </w:pPr>
            <w:r w:rsidRPr="00250BBE">
              <w:rPr>
                <w:sz w:val="20"/>
                <w:szCs w:val="20"/>
              </w:rPr>
              <w:t xml:space="preserve">0 </w:t>
            </w:r>
          </w:p>
        </w:tc>
        <w:tc>
          <w:tcPr>
            <w:tcW w:w="1172" w:type="dxa"/>
            <w:tcBorders>
              <w:top w:val="nil"/>
              <w:left w:val="nil"/>
              <w:bottom w:val="nil"/>
              <w:right w:val="nil"/>
            </w:tcBorders>
            <w:shd w:val="clear" w:color="000000" w:fill="FFFFFF"/>
            <w:noWrap/>
            <w:vAlign w:val="bottom"/>
            <w:hideMark/>
          </w:tcPr>
          <w:p w14:paraId="2166B63C" w14:textId="77777777" w:rsidR="00C62101" w:rsidRPr="00250BBE" w:rsidRDefault="00C62101" w:rsidP="00117DFF">
            <w:pPr>
              <w:jc w:val="right"/>
              <w:rPr>
                <w:sz w:val="20"/>
                <w:szCs w:val="20"/>
              </w:rPr>
            </w:pPr>
            <w:r w:rsidRPr="00250BBE">
              <w:rPr>
                <w:sz w:val="20"/>
                <w:szCs w:val="20"/>
              </w:rPr>
              <w:t>0.00%</w:t>
            </w:r>
          </w:p>
        </w:tc>
        <w:tc>
          <w:tcPr>
            <w:tcW w:w="878" w:type="dxa"/>
            <w:tcBorders>
              <w:top w:val="nil"/>
              <w:left w:val="nil"/>
              <w:bottom w:val="nil"/>
              <w:right w:val="nil"/>
            </w:tcBorders>
            <w:shd w:val="clear" w:color="000000" w:fill="FFFFFF"/>
            <w:noWrap/>
            <w:vAlign w:val="bottom"/>
            <w:hideMark/>
          </w:tcPr>
          <w:p w14:paraId="7C69DBA2" w14:textId="77777777" w:rsidR="00C62101" w:rsidRPr="00250BBE" w:rsidRDefault="00C62101" w:rsidP="00117DFF">
            <w:pPr>
              <w:jc w:val="right"/>
              <w:rPr>
                <w:sz w:val="20"/>
                <w:szCs w:val="20"/>
              </w:rPr>
            </w:pPr>
            <w:r w:rsidRPr="00250BBE">
              <w:rPr>
                <w:sz w:val="20"/>
                <w:szCs w:val="20"/>
              </w:rPr>
              <w:t>0.00%</w:t>
            </w:r>
          </w:p>
        </w:tc>
        <w:tc>
          <w:tcPr>
            <w:tcW w:w="1310" w:type="dxa"/>
            <w:tcBorders>
              <w:top w:val="nil"/>
              <w:left w:val="nil"/>
              <w:bottom w:val="nil"/>
              <w:right w:val="single" w:sz="8" w:space="0" w:color="auto"/>
            </w:tcBorders>
            <w:shd w:val="clear" w:color="000000" w:fill="FFFFFF"/>
            <w:noWrap/>
            <w:vAlign w:val="bottom"/>
            <w:hideMark/>
          </w:tcPr>
          <w:p w14:paraId="041BCCC4" w14:textId="77777777" w:rsidR="00C62101" w:rsidRPr="00250BBE" w:rsidRDefault="00C62101" w:rsidP="00117DFF">
            <w:pPr>
              <w:jc w:val="right"/>
              <w:rPr>
                <w:sz w:val="20"/>
                <w:szCs w:val="20"/>
              </w:rPr>
            </w:pPr>
            <w:r w:rsidRPr="00250BBE">
              <w:rPr>
                <w:sz w:val="20"/>
                <w:szCs w:val="20"/>
              </w:rPr>
              <w:t>0.00%</w:t>
            </w:r>
          </w:p>
        </w:tc>
      </w:tr>
      <w:tr w:rsidR="00C62101" w14:paraId="10D5CFA7"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2D11894C" w14:textId="77777777" w:rsidR="00C62101" w:rsidRPr="00250BBE" w:rsidRDefault="00C62101" w:rsidP="00117DFF">
            <w:pPr>
              <w:jc w:val="right"/>
              <w:rPr>
                <w:color w:val="000000"/>
                <w:sz w:val="20"/>
                <w:szCs w:val="20"/>
              </w:rPr>
            </w:pPr>
            <w:r w:rsidRPr="00250BBE">
              <w:rPr>
                <w:color w:val="000000"/>
                <w:sz w:val="20"/>
                <w:szCs w:val="20"/>
              </w:rPr>
              <w:t>3.</w:t>
            </w:r>
          </w:p>
        </w:tc>
        <w:tc>
          <w:tcPr>
            <w:tcW w:w="3005" w:type="dxa"/>
            <w:tcBorders>
              <w:top w:val="nil"/>
              <w:left w:val="nil"/>
              <w:bottom w:val="nil"/>
              <w:right w:val="nil"/>
            </w:tcBorders>
            <w:shd w:val="clear" w:color="000000" w:fill="FFFFFF"/>
            <w:noWrap/>
            <w:vAlign w:val="bottom"/>
            <w:hideMark/>
          </w:tcPr>
          <w:p w14:paraId="14CCEAA0" w14:textId="77777777" w:rsidR="00C62101" w:rsidRPr="00250BBE" w:rsidRDefault="00C62101" w:rsidP="00117DFF">
            <w:pPr>
              <w:rPr>
                <w:color w:val="000000"/>
                <w:sz w:val="20"/>
                <w:szCs w:val="20"/>
              </w:rPr>
            </w:pPr>
            <w:r w:rsidRPr="00250BBE">
              <w:rPr>
                <w:color w:val="000000"/>
                <w:sz w:val="20"/>
                <w:szCs w:val="20"/>
              </w:rPr>
              <w:t>RETAINED EARNINGS</w:t>
            </w:r>
          </w:p>
        </w:tc>
        <w:tc>
          <w:tcPr>
            <w:tcW w:w="1261" w:type="dxa"/>
            <w:tcBorders>
              <w:top w:val="nil"/>
              <w:left w:val="nil"/>
              <w:bottom w:val="nil"/>
              <w:right w:val="nil"/>
            </w:tcBorders>
            <w:shd w:val="clear" w:color="000000" w:fill="FFFFFF"/>
            <w:noWrap/>
            <w:vAlign w:val="bottom"/>
            <w:hideMark/>
          </w:tcPr>
          <w:p w14:paraId="1451B094" w14:textId="77777777" w:rsidR="00C62101" w:rsidRPr="00250BBE" w:rsidRDefault="00C62101" w:rsidP="00117DFF">
            <w:pPr>
              <w:jc w:val="right"/>
              <w:rPr>
                <w:sz w:val="20"/>
                <w:szCs w:val="20"/>
              </w:rPr>
            </w:pPr>
            <w:r w:rsidRPr="00250BBE">
              <w:rPr>
                <w:sz w:val="20"/>
                <w:szCs w:val="20"/>
              </w:rPr>
              <w:t xml:space="preserve">0 </w:t>
            </w:r>
          </w:p>
        </w:tc>
        <w:tc>
          <w:tcPr>
            <w:tcW w:w="1083" w:type="dxa"/>
            <w:tcBorders>
              <w:top w:val="nil"/>
              <w:left w:val="nil"/>
              <w:bottom w:val="nil"/>
              <w:right w:val="nil"/>
            </w:tcBorders>
            <w:shd w:val="clear" w:color="000000" w:fill="FFFFFF"/>
            <w:noWrap/>
            <w:vAlign w:val="bottom"/>
            <w:hideMark/>
          </w:tcPr>
          <w:p w14:paraId="1CEFD6F0" w14:textId="77777777" w:rsidR="00C62101" w:rsidRPr="00250BBE" w:rsidRDefault="00C62101" w:rsidP="00117DFF">
            <w:pPr>
              <w:jc w:val="right"/>
              <w:rPr>
                <w:sz w:val="20"/>
                <w:szCs w:val="20"/>
              </w:rPr>
            </w:pPr>
            <w:r w:rsidRPr="00250BBE">
              <w:rPr>
                <w:sz w:val="20"/>
                <w:szCs w:val="20"/>
              </w:rPr>
              <w:t xml:space="preserve">0 </w:t>
            </w:r>
          </w:p>
        </w:tc>
        <w:tc>
          <w:tcPr>
            <w:tcW w:w="1405" w:type="dxa"/>
            <w:tcBorders>
              <w:top w:val="nil"/>
              <w:left w:val="nil"/>
              <w:bottom w:val="nil"/>
              <w:right w:val="nil"/>
            </w:tcBorders>
            <w:shd w:val="clear" w:color="000000" w:fill="FFFFFF"/>
            <w:noWrap/>
            <w:vAlign w:val="bottom"/>
            <w:hideMark/>
          </w:tcPr>
          <w:p w14:paraId="38157F5E" w14:textId="77777777" w:rsidR="00C62101" w:rsidRPr="00250BBE" w:rsidRDefault="00C62101" w:rsidP="00117DFF">
            <w:pPr>
              <w:jc w:val="right"/>
              <w:rPr>
                <w:sz w:val="20"/>
                <w:szCs w:val="20"/>
              </w:rPr>
            </w:pPr>
            <w:r w:rsidRPr="00250BBE">
              <w:rPr>
                <w:sz w:val="20"/>
                <w:szCs w:val="20"/>
              </w:rPr>
              <w:t xml:space="preserve">0 </w:t>
            </w:r>
          </w:p>
        </w:tc>
        <w:tc>
          <w:tcPr>
            <w:tcW w:w="1834" w:type="dxa"/>
            <w:tcBorders>
              <w:top w:val="nil"/>
              <w:left w:val="nil"/>
              <w:bottom w:val="nil"/>
              <w:right w:val="nil"/>
            </w:tcBorders>
            <w:shd w:val="clear" w:color="000000" w:fill="FFFFFF"/>
            <w:noWrap/>
            <w:vAlign w:val="bottom"/>
            <w:hideMark/>
          </w:tcPr>
          <w:p w14:paraId="2BC40C3F" w14:textId="77777777" w:rsidR="00C62101" w:rsidRPr="00250BBE" w:rsidRDefault="00C62101" w:rsidP="00117DFF">
            <w:pPr>
              <w:jc w:val="right"/>
              <w:rPr>
                <w:sz w:val="20"/>
                <w:szCs w:val="20"/>
              </w:rPr>
            </w:pPr>
            <w:r w:rsidRPr="00250BBE">
              <w:rPr>
                <w:sz w:val="20"/>
                <w:szCs w:val="20"/>
              </w:rPr>
              <w:t xml:space="preserve">0 </w:t>
            </w:r>
          </w:p>
        </w:tc>
        <w:tc>
          <w:tcPr>
            <w:tcW w:w="1539" w:type="dxa"/>
            <w:tcBorders>
              <w:top w:val="nil"/>
              <w:left w:val="nil"/>
              <w:bottom w:val="nil"/>
              <w:right w:val="nil"/>
            </w:tcBorders>
            <w:shd w:val="clear" w:color="000000" w:fill="FFFFFF"/>
            <w:noWrap/>
            <w:vAlign w:val="bottom"/>
            <w:hideMark/>
          </w:tcPr>
          <w:p w14:paraId="1B169139" w14:textId="77777777" w:rsidR="00C62101" w:rsidRPr="00250BBE" w:rsidRDefault="00C62101" w:rsidP="00117DFF">
            <w:pPr>
              <w:jc w:val="right"/>
              <w:rPr>
                <w:sz w:val="20"/>
                <w:szCs w:val="20"/>
              </w:rPr>
            </w:pPr>
            <w:r w:rsidRPr="00250BBE">
              <w:rPr>
                <w:sz w:val="20"/>
                <w:szCs w:val="20"/>
              </w:rPr>
              <w:t xml:space="preserve">0 </w:t>
            </w:r>
          </w:p>
        </w:tc>
        <w:tc>
          <w:tcPr>
            <w:tcW w:w="1172" w:type="dxa"/>
            <w:tcBorders>
              <w:top w:val="nil"/>
              <w:left w:val="nil"/>
              <w:bottom w:val="nil"/>
              <w:right w:val="nil"/>
            </w:tcBorders>
            <w:shd w:val="clear" w:color="000000" w:fill="FFFFFF"/>
            <w:noWrap/>
            <w:vAlign w:val="bottom"/>
            <w:hideMark/>
          </w:tcPr>
          <w:p w14:paraId="4BCE045C" w14:textId="77777777" w:rsidR="00C62101" w:rsidRPr="00250BBE" w:rsidRDefault="00C62101" w:rsidP="00117DFF">
            <w:pPr>
              <w:jc w:val="right"/>
              <w:rPr>
                <w:sz w:val="20"/>
                <w:szCs w:val="20"/>
              </w:rPr>
            </w:pPr>
            <w:r w:rsidRPr="00250BBE">
              <w:rPr>
                <w:sz w:val="20"/>
                <w:szCs w:val="20"/>
              </w:rPr>
              <w:t>0.00%</w:t>
            </w:r>
          </w:p>
        </w:tc>
        <w:tc>
          <w:tcPr>
            <w:tcW w:w="878" w:type="dxa"/>
            <w:tcBorders>
              <w:top w:val="nil"/>
              <w:left w:val="nil"/>
              <w:bottom w:val="nil"/>
              <w:right w:val="nil"/>
            </w:tcBorders>
            <w:shd w:val="clear" w:color="000000" w:fill="FFFFFF"/>
            <w:noWrap/>
            <w:vAlign w:val="bottom"/>
            <w:hideMark/>
          </w:tcPr>
          <w:p w14:paraId="398A104B" w14:textId="77777777" w:rsidR="00C62101" w:rsidRPr="00250BBE" w:rsidRDefault="00C62101" w:rsidP="00117DFF">
            <w:pPr>
              <w:jc w:val="right"/>
              <w:rPr>
                <w:sz w:val="20"/>
                <w:szCs w:val="20"/>
              </w:rPr>
            </w:pPr>
            <w:r w:rsidRPr="00250BBE">
              <w:rPr>
                <w:sz w:val="20"/>
                <w:szCs w:val="20"/>
              </w:rPr>
              <w:t>0.00%</w:t>
            </w:r>
          </w:p>
        </w:tc>
        <w:tc>
          <w:tcPr>
            <w:tcW w:w="1310" w:type="dxa"/>
            <w:tcBorders>
              <w:top w:val="nil"/>
              <w:left w:val="nil"/>
              <w:bottom w:val="nil"/>
              <w:right w:val="single" w:sz="8" w:space="0" w:color="auto"/>
            </w:tcBorders>
            <w:shd w:val="clear" w:color="000000" w:fill="FFFFFF"/>
            <w:noWrap/>
            <w:vAlign w:val="bottom"/>
            <w:hideMark/>
          </w:tcPr>
          <w:p w14:paraId="009FE30B" w14:textId="77777777" w:rsidR="00C62101" w:rsidRPr="00250BBE" w:rsidRDefault="00C62101" w:rsidP="00117DFF">
            <w:pPr>
              <w:jc w:val="right"/>
              <w:rPr>
                <w:sz w:val="20"/>
                <w:szCs w:val="20"/>
              </w:rPr>
            </w:pPr>
            <w:r w:rsidRPr="00250BBE">
              <w:rPr>
                <w:sz w:val="20"/>
                <w:szCs w:val="20"/>
              </w:rPr>
              <w:t>0.00%</w:t>
            </w:r>
          </w:p>
        </w:tc>
      </w:tr>
      <w:tr w:rsidR="00C62101" w14:paraId="68EC8F18"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758BE50D" w14:textId="77777777" w:rsidR="00C62101" w:rsidRPr="00250BBE" w:rsidRDefault="00C62101" w:rsidP="00117DFF">
            <w:pPr>
              <w:jc w:val="right"/>
              <w:rPr>
                <w:color w:val="000000"/>
                <w:sz w:val="20"/>
                <w:szCs w:val="20"/>
              </w:rPr>
            </w:pPr>
            <w:r w:rsidRPr="00250BBE">
              <w:rPr>
                <w:color w:val="000000"/>
                <w:sz w:val="20"/>
                <w:szCs w:val="20"/>
              </w:rPr>
              <w:t>4.</w:t>
            </w:r>
          </w:p>
        </w:tc>
        <w:tc>
          <w:tcPr>
            <w:tcW w:w="3005" w:type="dxa"/>
            <w:tcBorders>
              <w:top w:val="nil"/>
              <w:left w:val="nil"/>
              <w:bottom w:val="nil"/>
              <w:right w:val="nil"/>
            </w:tcBorders>
            <w:shd w:val="clear" w:color="000000" w:fill="FFFFFF"/>
            <w:noWrap/>
            <w:vAlign w:val="bottom"/>
            <w:hideMark/>
          </w:tcPr>
          <w:p w14:paraId="12DF0F96" w14:textId="77777777" w:rsidR="00C62101" w:rsidRPr="00250BBE" w:rsidRDefault="00C62101" w:rsidP="00117DFF">
            <w:pPr>
              <w:rPr>
                <w:color w:val="000000"/>
                <w:sz w:val="20"/>
                <w:szCs w:val="20"/>
              </w:rPr>
            </w:pPr>
            <w:r w:rsidRPr="00250BBE">
              <w:rPr>
                <w:color w:val="000000"/>
                <w:sz w:val="20"/>
                <w:szCs w:val="20"/>
              </w:rPr>
              <w:t>OTHER PAID IN CAPITAL</w:t>
            </w:r>
          </w:p>
        </w:tc>
        <w:tc>
          <w:tcPr>
            <w:tcW w:w="1261" w:type="dxa"/>
            <w:tcBorders>
              <w:top w:val="nil"/>
              <w:left w:val="nil"/>
              <w:bottom w:val="nil"/>
              <w:right w:val="nil"/>
            </w:tcBorders>
            <w:shd w:val="clear" w:color="000000" w:fill="FFFFFF"/>
            <w:noWrap/>
            <w:vAlign w:val="bottom"/>
            <w:hideMark/>
          </w:tcPr>
          <w:p w14:paraId="12659FEC" w14:textId="77777777" w:rsidR="00C62101" w:rsidRPr="00250BBE" w:rsidRDefault="00C62101" w:rsidP="00117DFF">
            <w:pPr>
              <w:jc w:val="right"/>
              <w:rPr>
                <w:sz w:val="20"/>
                <w:szCs w:val="20"/>
              </w:rPr>
            </w:pPr>
            <w:r w:rsidRPr="00250BBE">
              <w:rPr>
                <w:sz w:val="20"/>
                <w:szCs w:val="20"/>
              </w:rPr>
              <w:t xml:space="preserve">0 </w:t>
            </w:r>
          </w:p>
        </w:tc>
        <w:tc>
          <w:tcPr>
            <w:tcW w:w="1083" w:type="dxa"/>
            <w:tcBorders>
              <w:top w:val="nil"/>
              <w:left w:val="nil"/>
              <w:bottom w:val="nil"/>
              <w:right w:val="nil"/>
            </w:tcBorders>
            <w:shd w:val="clear" w:color="000000" w:fill="FFFFFF"/>
            <w:noWrap/>
            <w:vAlign w:val="bottom"/>
            <w:hideMark/>
          </w:tcPr>
          <w:p w14:paraId="5FB4DD93" w14:textId="77777777" w:rsidR="00C62101" w:rsidRPr="00250BBE" w:rsidRDefault="00C62101" w:rsidP="00117DFF">
            <w:pPr>
              <w:jc w:val="right"/>
              <w:rPr>
                <w:sz w:val="20"/>
                <w:szCs w:val="20"/>
              </w:rPr>
            </w:pPr>
            <w:r w:rsidRPr="00250BBE">
              <w:rPr>
                <w:sz w:val="20"/>
                <w:szCs w:val="20"/>
              </w:rPr>
              <w:t xml:space="preserve">0 </w:t>
            </w:r>
          </w:p>
        </w:tc>
        <w:tc>
          <w:tcPr>
            <w:tcW w:w="1405" w:type="dxa"/>
            <w:tcBorders>
              <w:top w:val="nil"/>
              <w:left w:val="nil"/>
              <w:bottom w:val="nil"/>
              <w:right w:val="nil"/>
            </w:tcBorders>
            <w:shd w:val="clear" w:color="000000" w:fill="FFFFFF"/>
            <w:noWrap/>
            <w:vAlign w:val="bottom"/>
            <w:hideMark/>
          </w:tcPr>
          <w:p w14:paraId="38A53D20" w14:textId="77777777" w:rsidR="00C62101" w:rsidRPr="00250BBE" w:rsidRDefault="00C62101" w:rsidP="00117DFF">
            <w:pPr>
              <w:jc w:val="right"/>
              <w:rPr>
                <w:sz w:val="20"/>
                <w:szCs w:val="20"/>
              </w:rPr>
            </w:pPr>
            <w:r w:rsidRPr="00250BBE">
              <w:rPr>
                <w:sz w:val="20"/>
                <w:szCs w:val="20"/>
              </w:rPr>
              <w:t xml:space="preserve">0 </w:t>
            </w:r>
          </w:p>
        </w:tc>
        <w:tc>
          <w:tcPr>
            <w:tcW w:w="1834" w:type="dxa"/>
            <w:tcBorders>
              <w:top w:val="nil"/>
              <w:left w:val="nil"/>
              <w:bottom w:val="nil"/>
              <w:right w:val="nil"/>
            </w:tcBorders>
            <w:shd w:val="clear" w:color="000000" w:fill="FFFFFF"/>
            <w:noWrap/>
            <w:vAlign w:val="bottom"/>
            <w:hideMark/>
          </w:tcPr>
          <w:p w14:paraId="3626BD9B" w14:textId="77777777" w:rsidR="00C62101" w:rsidRPr="00250BBE" w:rsidRDefault="00C62101" w:rsidP="00117DFF">
            <w:pPr>
              <w:jc w:val="right"/>
              <w:rPr>
                <w:sz w:val="20"/>
                <w:szCs w:val="20"/>
              </w:rPr>
            </w:pPr>
            <w:r w:rsidRPr="00250BBE">
              <w:rPr>
                <w:sz w:val="20"/>
                <w:szCs w:val="20"/>
              </w:rPr>
              <w:t xml:space="preserve">0 </w:t>
            </w:r>
          </w:p>
        </w:tc>
        <w:tc>
          <w:tcPr>
            <w:tcW w:w="1539" w:type="dxa"/>
            <w:tcBorders>
              <w:top w:val="nil"/>
              <w:left w:val="nil"/>
              <w:bottom w:val="nil"/>
              <w:right w:val="nil"/>
            </w:tcBorders>
            <w:shd w:val="clear" w:color="000000" w:fill="FFFFFF"/>
            <w:noWrap/>
            <w:vAlign w:val="bottom"/>
            <w:hideMark/>
          </w:tcPr>
          <w:p w14:paraId="0744BA01" w14:textId="77777777" w:rsidR="00C62101" w:rsidRPr="00250BBE" w:rsidRDefault="00C62101" w:rsidP="00117DFF">
            <w:pPr>
              <w:jc w:val="right"/>
              <w:rPr>
                <w:sz w:val="20"/>
                <w:szCs w:val="20"/>
              </w:rPr>
            </w:pPr>
            <w:r w:rsidRPr="00250BBE">
              <w:rPr>
                <w:sz w:val="20"/>
                <w:szCs w:val="20"/>
              </w:rPr>
              <w:t xml:space="preserve">0 </w:t>
            </w:r>
          </w:p>
        </w:tc>
        <w:tc>
          <w:tcPr>
            <w:tcW w:w="1172" w:type="dxa"/>
            <w:tcBorders>
              <w:top w:val="nil"/>
              <w:left w:val="nil"/>
              <w:bottom w:val="nil"/>
              <w:right w:val="nil"/>
            </w:tcBorders>
            <w:shd w:val="clear" w:color="000000" w:fill="FFFFFF"/>
            <w:noWrap/>
            <w:vAlign w:val="bottom"/>
            <w:hideMark/>
          </w:tcPr>
          <w:p w14:paraId="72A071E8" w14:textId="77777777" w:rsidR="00C62101" w:rsidRPr="00250BBE" w:rsidRDefault="00C62101" w:rsidP="00117DFF">
            <w:pPr>
              <w:jc w:val="right"/>
              <w:rPr>
                <w:sz w:val="20"/>
                <w:szCs w:val="20"/>
              </w:rPr>
            </w:pPr>
            <w:r w:rsidRPr="00250BBE">
              <w:rPr>
                <w:sz w:val="20"/>
                <w:szCs w:val="20"/>
              </w:rPr>
              <w:t>0.00%</w:t>
            </w:r>
          </w:p>
        </w:tc>
        <w:tc>
          <w:tcPr>
            <w:tcW w:w="878" w:type="dxa"/>
            <w:tcBorders>
              <w:top w:val="nil"/>
              <w:left w:val="nil"/>
              <w:bottom w:val="nil"/>
              <w:right w:val="nil"/>
            </w:tcBorders>
            <w:shd w:val="clear" w:color="000000" w:fill="FFFFFF"/>
            <w:noWrap/>
            <w:vAlign w:val="bottom"/>
            <w:hideMark/>
          </w:tcPr>
          <w:p w14:paraId="103EBE4E" w14:textId="77777777" w:rsidR="00C62101" w:rsidRPr="00250BBE" w:rsidRDefault="00C62101" w:rsidP="00117DFF">
            <w:pPr>
              <w:jc w:val="right"/>
              <w:rPr>
                <w:sz w:val="20"/>
                <w:szCs w:val="20"/>
              </w:rPr>
            </w:pPr>
            <w:r w:rsidRPr="00250BBE">
              <w:rPr>
                <w:sz w:val="20"/>
                <w:szCs w:val="20"/>
              </w:rPr>
              <w:t>0.00%</w:t>
            </w:r>
          </w:p>
        </w:tc>
        <w:tc>
          <w:tcPr>
            <w:tcW w:w="1310" w:type="dxa"/>
            <w:tcBorders>
              <w:top w:val="nil"/>
              <w:left w:val="nil"/>
              <w:bottom w:val="nil"/>
              <w:right w:val="single" w:sz="8" w:space="0" w:color="auto"/>
            </w:tcBorders>
            <w:shd w:val="clear" w:color="000000" w:fill="FFFFFF"/>
            <w:noWrap/>
            <w:vAlign w:val="bottom"/>
            <w:hideMark/>
          </w:tcPr>
          <w:p w14:paraId="521774E6" w14:textId="77777777" w:rsidR="00C62101" w:rsidRPr="00250BBE" w:rsidRDefault="00C62101" w:rsidP="00117DFF">
            <w:pPr>
              <w:jc w:val="right"/>
              <w:rPr>
                <w:sz w:val="20"/>
                <w:szCs w:val="20"/>
              </w:rPr>
            </w:pPr>
            <w:r w:rsidRPr="00250BBE">
              <w:rPr>
                <w:sz w:val="20"/>
                <w:szCs w:val="20"/>
              </w:rPr>
              <w:t>0.00%</w:t>
            </w:r>
          </w:p>
        </w:tc>
      </w:tr>
      <w:tr w:rsidR="00C62101" w14:paraId="3D6BFE0D"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563A6901" w14:textId="77777777" w:rsidR="00C62101" w:rsidRPr="00250BBE" w:rsidRDefault="00C62101" w:rsidP="00117DFF">
            <w:pPr>
              <w:jc w:val="right"/>
              <w:rPr>
                <w:color w:val="000000"/>
                <w:sz w:val="20"/>
                <w:szCs w:val="20"/>
              </w:rPr>
            </w:pPr>
            <w:r w:rsidRPr="00250BBE">
              <w:rPr>
                <w:color w:val="000000"/>
                <w:sz w:val="20"/>
                <w:szCs w:val="20"/>
              </w:rPr>
              <w:t>5.</w:t>
            </w:r>
          </w:p>
        </w:tc>
        <w:tc>
          <w:tcPr>
            <w:tcW w:w="3005" w:type="dxa"/>
            <w:tcBorders>
              <w:top w:val="nil"/>
              <w:left w:val="nil"/>
              <w:bottom w:val="nil"/>
              <w:right w:val="nil"/>
            </w:tcBorders>
            <w:shd w:val="clear" w:color="000000" w:fill="FFFFFF"/>
            <w:noWrap/>
            <w:vAlign w:val="bottom"/>
            <w:hideMark/>
          </w:tcPr>
          <w:p w14:paraId="19DB2AAD" w14:textId="77777777" w:rsidR="00C62101" w:rsidRPr="00250BBE" w:rsidRDefault="00C62101" w:rsidP="00117DFF">
            <w:pPr>
              <w:rPr>
                <w:color w:val="000000"/>
                <w:sz w:val="20"/>
                <w:szCs w:val="20"/>
              </w:rPr>
            </w:pPr>
            <w:r w:rsidRPr="00250BBE">
              <w:rPr>
                <w:color w:val="000000"/>
                <w:sz w:val="20"/>
                <w:szCs w:val="20"/>
              </w:rPr>
              <w:t>OTHER COMMON EQUITY</w:t>
            </w:r>
          </w:p>
        </w:tc>
        <w:tc>
          <w:tcPr>
            <w:tcW w:w="1261" w:type="dxa"/>
            <w:tcBorders>
              <w:top w:val="nil"/>
              <w:left w:val="nil"/>
              <w:bottom w:val="nil"/>
              <w:right w:val="nil"/>
            </w:tcBorders>
            <w:shd w:val="clear" w:color="000000" w:fill="FFFFFF"/>
            <w:noWrap/>
            <w:vAlign w:val="bottom"/>
            <w:hideMark/>
          </w:tcPr>
          <w:p w14:paraId="0800E420" w14:textId="77777777" w:rsidR="00C62101" w:rsidRPr="00250BBE" w:rsidRDefault="00C62101" w:rsidP="00117DFF">
            <w:pPr>
              <w:jc w:val="right"/>
              <w:rPr>
                <w:sz w:val="20"/>
                <w:szCs w:val="20"/>
                <w:u w:val="single"/>
              </w:rPr>
            </w:pPr>
            <w:r w:rsidRPr="00250BBE">
              <w:rPr>
                <w:sz w:val="20"/>
                <w:szCs w:val="20"/>
                <w:u w:val="single"/>
              </w:rPr>
              <w:t>(505,064)</w:t>
            </w:r>
          </w:p>
        </w:tc>
        <w:tc>
          <w:tcPr>
            <w:tcW w:w="1083" w:type="dxa"/>
            <w:tcBorders>
              <w:top w:val="nil"/>
              <w:left w:val="nil"/>
              <w:bottom w:val="nil"/>
              <w:right w:val="nil"/>
            </w:tcBorders>
            <w:shd w:val="clear" w:color="000000" w:fill="FFFFFF"/>
            <w:noWrap/>
            <w:vAlign w:val="bottom"/>
            <w:hideMark/>
          </w:tcPr>
          <w:p w14:paraId="253C58B9" w14:textId="77777777" w:rsidR="00C62101" w:rsidRPr="00250BBE" w:rsidRDefault="00C62101" w:rsidP="00117DFF">
            <w:pPr>
              <w:jc w:val="right"/>
              <w:rPr>
                <w:sz w:val="20"/>
                <w:szCs w:val="20"/>
                <w:u w:val="single"/>
              </w:rPr>
            </w:pPr>
            <w:r w:rsidRPr="00250BBE">
              <w:rPr>
                <w:sz w:val="20"/>
                <w:szCs w:val="20"/>
                <w:u w:val="single"/>
              </w:rPr>
              <w:t xml:space="preserve">505,064 </w:t>
            </w:r>
          </w:p>
        </w:tc>
        <w:tc>
          <w:tcPr>
            <w:tcW w:w="1405" w:type="dxa"/>
            <w:tcBorders>
              <w:top w:val="nil"/>
              <w:left w:val="nil"/>
              <w:bottom w:val="nil"/>
              <w:right w:val="nil"/>
            </w:tcBorders>
            <w:shd w:val="clear" w:color="000000" w:fill="FFFFFF"/>
            <w:noWrap/>
            <w:vAlign w:val="bottom"/>
            <w:hideMark/>
          </w:tcPr>
          <w:p w14:paraId="1724746C" w14:textId="77777777" w:rsidR="00C62101" w:rsidRPr="00250BBE" w:rsidRDefault="00C62101" w:rsidP="00117DFF">
            <w:pPr>
              <w:jc w:val="right"/>
              <w:rPr>
                <w:sz w:val="20"/>
                <w:szCs w:val="20"/>
                <w:u w:val="single"/>
              </w:rPr>
            </w:pPr>
            <w:r w:rsidRPr="00250BBE">
              <w:rPr>
                <w:sz w:val="20"/>
                <w:szCs w:val="20"/>
                <w:u w:val="single"/>
              </w:rPr>
              <w:t xml:space="preserve">0 </w:t>
            </w:r>
          </w:p>
        </w:tc>
        <w:tc>
          <w:tcPr>
            <w:tcW w:w="1834" w:type="dxa"/>
            <w:tcBorders>
              <w:top w:val="nil"/>
              <w:left w:val="nil"/>
              <w:bottom w:val="nil"/>
              <w:right w:val="nil"/>
            </w:tcBorders>
            <w:shd w:val="clear" w:color="000000" w:fill="FFFFFF"/>
            <w:noWrap/>
            <w:vAlign w:val="bottom"/>
            <w:hideMark/>
          </w:tcPr>
          <w:p w14:paraId="6C930416" w14:textId="77777777" w:rsidR="00C62101" w:rsidRPr="00250BBE" w:rsidRDefault="00C62101" w:rsidP="00117DFF">
            <w:pPr>
              <w:jc w:val="right"/>
              <w:rPr>
                <w:sz w:val="20"/>
                <w:szCs w:val="20"/>
                <w:u w:val="single"/>
              </w:rPr>
            </w:pPr>
            <w:r w:rsidRPr="00250BBE">
              <w:rPr>
                <w:sz w:val="20"/>
                <w:szCs w:val="20"/>
                <w:u w:val="single"/>
              </w:rPr>
              <w:t xml:space="preserve">0 </w:t>
            </w:r>
          </w:p>
        </w:tc>
        <w:tc>
          <w:tcPr>
            <w:tcW w:w="1539" w:type="dxa"/>
            <w:tcBorders>
              <w:top w:val="nil"/>
              <w:left w:val="nil"/>
              <w:bottom w:val="nil"/>
              <w:right w:val="nil"/>
            </w:tcBorders>
            <w:shd w:val="clear" w:color="000000" w:fill="FFFFFF"/>
            <w:noWrap/>
            <w:vAlign w:val="bottom"/>
            <w:hideMark/>
          </w:tcPr>
          <w:p w14:paraId="5F10AA50" w14:textId="77777777" w:rsidR="00C62101" w:rsidRPr="00250BBE" w:rsidRDefault="00C62101" w:rsidP="00117DFF">
            <w:pPr>
              <w:jc w:val="right"/>
              <w:rPr>
                <w:sz w:val="20"/>
                <w:szCs w:val="20"/>
                <w:u w:val="single"/>
              </w:rPr>
            </w:pPr>
            <w:r w:rsidRPr="00250BBE">
              <w:rPr>
                <w:sz w:val="20"/>
                <w:szCs w:val="20"/>
                <w:u w:val="single"/>
              </w:rPr>
              <w:t xml:space="preserve">0 </w:t>
            </w:r>
          </w:p>
        </w:tc>
        <w:tc>
          <w:tcPr>
            <w:tcW w:w="1172" w:type="dxa"/>
            <w:tcBorders>
              <w:top w:val="nil"/>
              <w:left w:val="nil"/>
              <w:bottom w:val="nil"/>
              <w:right w:val="nil"/>
            </w:tcBorders>
            <w:shd w:val="clear" w:color="000000" w:fill="FFFFFF"/>
            <w:noWrap/>
            <w:vAlign w:val="bottom"/>
            <w:hideMark/>
          </w:tcPr>
          <w:p w14:paraId="1D62B5AD" w14:textId="77777777" w:rsidR="00C62101" w:rsidRPr="00250BBE" w:rsidRDefault="00C62101" w:rsidP="00117DFF">
            <w:pPr>
              <w:jc w:val="right"/>
              <w:rPr>
                <w:sz w:val="20"/>
                <w:szCs w:val="20"/>
              </w:rPr>
            </w:pPr>
            <w:r w:rsidRPr="00250BBE">
              <w:rPr>
                <w:sz w:val="20"/>
                <w:szCs w:val="20"/>
              </w:rPr>
              <w:t>0.00%</w:t>
            </w:r>
          </w:p>
        </w:tc>
        <w:tc>
          <w:tcPr>
            <w:tcW w:w="878" w:type="dxa"/>
            <w:tcBorders>
              <w:top w:val="nil"/>
              <w:left w:val="nil"/>
              <w:bottom w:val="nil"/>
              <w:right w:val="nil"/>
            </w:tcBorders>
            <w:shd w:val="clear" w:color="000000" w:fill="FFFFFF"/>
            <w:noWrap/>
            <w:vAlign w:val="bottom"/>
            <w:hideMark/>
          </w:tcPr>
          <w:p w14:paraId="6EE075ED" w14:textId="77777777" w:rsidR="00C62101" w:rsidRPr="00250BBE" w:rsidRDefault="00C62101" w:rsidP="00117DFF">
            <w:pPr>
              <w:jc w:val="right"/>
              <w:rPr>
                <w:sz w:val="20"/>
                <w:szCs w:val="20"/>
              </w:rPr>
            </w:pPr>
            <w:r w:rsidRPr="00250BBE">
              <w:rPr>
                <w:sz w:val="20"/>
                <w:szCs w:val="20"/>
              </w:rPr>
              <w:t>10.55%</w:t>
            </w:r>
          </w:p>
        </w:tc>
        <w:tc>
          <w:tcPr>
            <w:tcW w:w="1310" w:type="dxa"/>
            <w:tcBorders>
              <w:top w:val="nil"/>
              <w:left w:val="nil"/>
              <w:bottom w:val="nil"/>
              <w:right w:val="single" w:sz="8" w:space="0" w:color="auto"/>
            </w:tcBorders>
            <w:shd w:val="clear" w:color="000000" w:fill="FFFFFF"/>
            <w:noWrap/>
            <w:vAlign w:val="bottom"/>
            <w:hideMark/>
          </w:tcPr>
          <w:p w14:paraId="3418FB43" w14:textId="77777777" w:rsidR="00C62101" w:rsidRPr="00250BBE" w:rsidRDefault="00C62101" w:rsidP="00117DFF">
            <w:pPr>
              <w:jc w:val="right"/>
              <w:rPr>
                <w:sz w:val="20"/>
                <w:szCs w:val="20"/>
              </w:rPr>
            </w:pPr>
            <w:r w:rsidRPr="00250BBE">
              <w:rPr>
                <w:sz w:val="20"/>
                <w:szCs w:val="20"/>
              </w:rPr>
              <w:t>0.00%</w:t>
            </w:r>
          </w:p>
        </w:tc>
      </w:tr>
      <w:tr w:rsidR="00C62101" w14:paraId="1A9CD533" w14:textId="77777777" w:rsidTr="00117DFF">
        <w:trPr>
          <w:trHeight w:val="330"/>
          <w:jc w:val="center"/>
        </w:trPr>
        <w:tc>
          <w:tcPr>
            <w:tcW w:w="479" w:type="dxa"/>
            <w:tcBorders>
              <w:top w:val="nil"/>
              <w:left w:val="single" w:sz="8" w:space="0" w:color="auto"/>
              <w:bottom w:val="nil"/>
              <w:right w:val="nil"/>
            </w:tcBorders>
            <w:shd w:val="clear" w:color="000000" w:fill="FFFFFF"/>
            <w:noWrap/>
            <w:vAlign w:val="bottom"/>
            <w:hideMark/>
          </w:tcPr>
          <w:p w14:paraId="72FE01DA" w14:textId="77777777" w:rsidR="00C62101" w:rsidRPr="00250BBE" w:rsidRDefault="00C62101" w:rsidP="00117DFF">
            <w:pPr>
              <w:jc w:val="right"/>
              <w:rPr>
                <w:color w:val="000000"/>
                <w:sz w:val="20"/>
                <w:szCs w:val="20"/>
              </w:rPr>
            </w:pPr>
            <w:r w:rsidRPr="00250BBE">
              <w:rPr>
                <w:color w:val="000000"/>
                <w:sz w:val="20"/>
                <w:szCs w:val="20"/>
              </w:rPr>
              <w:t> </w:t>
            </w:r>
          </w:p>
        </w:tc>
        <w:tc>
          <w:tcPr>
            <w:tcW w:w="3005" w:type="dxa"/>
            <w:tcBorders>
              <w:top w:val="nil"/>
              <w:left w:val="nil"/>
              <w:bottom w:val="nil"/>
              <w:right w:val="nil"/>
            </w:tcBorders>
            <w:shd w:val="clear" w:color="000000" w:fill="FFFFFF"/>
            <w:noWrap/>
            <w:vAlign w:val="bottom"/>
            <w:hideMark/>
          </w:tcPr>
          <w:p w14:paraId="1599ECD4" w14:textId="77777777" w:rsidR="00C62101" w:rsidRPr="00250BBE" w:rsidRDefault="00C62101" w:rsidP="00117DFF">
            <w:pPr>
              <w:rPr>
                <w:color w:val="000000"/>
                <w:sz w:val="20"/>
                <w:szCs w:val="20"/>
              </w:rPr>
            </w:pPr>
            <w:r w:rsidRPr="00250BBE">
              <w:rPr>
                <w:color w:val="000000"/>
                <w:sz w:val="20"/>
                <w:szCs w:val="20"/>
              </w:rPr>
              <w:t xml:space="preserve">   TOTAL COMMON EQUITY</w:t>
            </w:r>
          </w:p>
        </w:tc>
        <w:tc>
          <w:tcPr>
            <w:tcW w:w="1261" w:type="dxa"/>
            <w:tcBorders>
              <w:top w:val="nil"/>
              <w:left w:val="nil"/>
              <w:bottom w:val="nil"/>
              <w:right w:val="nil"/>
            </w:tcBorders>
            <w:shd w:val="clear" w:color="000000" w:fill="FFFFFF"/>
            <w:noWrap/>
            <w:vAlign w:val="bottom"/>
            <w:hideMark/>
          </w:tcPr>
          <w:p w14:paraId="4D1F3265" w14:textId="77777777" w:rsidR="00C62101" w:rsidRPr="00250BBE" w:rsidRDefault="00C62101" w:rsidP="00117DFF">
            <w:pPr>
              <w:jc w:val="right"/>
              <w:rPr>
                <w:sz w:val="20"/>
                <w:szCs w:val="20"/>
              </w:rPr>
            </w:pPr>
            <w:r w:rsidRPr="00250BBE">
              <w:rPr>
                <w:sz w:val="20"/>
                <w:szCs w:val="20"/>
              </w:rPr>
              <w:t>($505,064)</w:t>
            </w:r>
          </w:p>
        </w:tc>
        <w:tc>
          <w:tcPr>
            <w:tcW w:w="1083" w:type="dxa"/>
            <w:tcBorders>
              <w:top w:val="nil"/>
              <w:left w:val="nil"/>
              <w:bottom w:val="nil"/>
              <w:right w:val="nil"/>
            </w:tcBorders>
            <w:shd w:val="clear" w:color="000000" w:fill="FFFFFF"/>
            <w:noWrap/>
            <w:vAlign w:val="bottom"/>
            <w:hideMark/>
          </w:tcPr>
          <w:p w14:paraId="40DD1B11" w14:textId="77777777" w:rsidR="00C62101" w:rsidRPr="00250BBE" w:rsidRDefault="00C62101" w:rsidP="00117DFF">
            <w:pPr>
              <w:jc w:val="right"/>
              <w:rPr>
                <w:sz w:val="20"/>
                <w:szCs w:val="20"/>
              </w:rPr>
            </w:pPr>
            <w:r w:rsidRPr="00250BBE">
              <w:rPr>
                <w:sz w:val="20"/>
                <w:szCs w:val="20"/>
              </w:rPr>
              <w:t xml:space="preserve">$505,064 </w:t>
            </w:r>
          </w:p>
        </w:tc>
        <w:tc>
          <w:tcPr>
            <w:tcW w:w="1405" w:type="dxa"/>
            <w:tcBorders>
              <w:top w:val="nil"/>
              <w:left w:val="nil"/>
              <w:bottom w:val="nil"/>
              <w:right w:val="nil"/>
            </w:tcBorders>
            <w:shd w:val="clear" w:color="000000" w:fill="FFFFFF"/>
            <w:noWrap/>
            <w:vAlign w:val="bottom"/>
            <w:hideMark/>
          </w:tcPr>
          <w:p w14:paraId="7D6434DD" w14:textId="77777777" w:rsidR="00C62101" w:rsidRPr="00250BBE" w:rsidRDefault="00C62101" w:rsidP="00117DFF">
            <w:pPr>
              <w:jc w:val="right"/>
              <w:rPr>
                <w:sz w:val="20"/>
                <w:szCs w:val="20"/>
              </w:rPr>
            </w:pPr>
            <w:r w:rsidRPr="00250BBE">
              <w:rPr>
                <w:sz w:val="20"/>
                <w:szCs w:val="20"/>
              </w:rPr>
              <w:t xml:space="preserve">$0 </w:t>
            </w:r>
          </w:p>
        </w:tc>
        <w:tc>
          <w:tcPr>
            <w:tcW w:w="1834" w:type="dxa"/>
            <w:tcBorders>
              <w:top w:val="nil"/>
              <w:left w:val="nil"/>
              <w:bottom w:val="nil"/>
              <w:right w:val="nil"/>
            </w:tcBorders>
            <w:shd w:val="clear" w:color="000000" w:fill="FFFFFF"/>
            <w:noWrap/>
            <w:vAlign w:val="bottom"/>
            <w:hideMark/>
          </w:tcPr>
          <w:p w14:paraId="084CEC63" w14:textId="77777777" w:rsidR="00C62101" w:rsidRPr="00250BBE" w:rsidRDefault="00C62101" w:rsidP="00117DFF">
            <w:pPr>
              <w:jc w:val="right"/>
              <w:rPr>
                <w:sz w:val="20"/>
                <w:szCs w:val="20"/>
              </w:rPr>
            </w:pPr>
            <w:r w:rsidRPr="00250BBE">
              <w:rPr>
                <w:sz w:val="20"/>
                <w:szCs w:val="20"/>
              </w:rPr>
              <w:t xml:space="preserve">$0 </w:t>
            </w:r>
          </w:p>
        </w:tc>
        <w:tc>
          <w:tcPr>
            <w:tcW w:w="1539" w:type="dxa"/>
            <w:tcBorders>
              <w:top w:val="nil"/>
              <w:left w:val="nil"/>
              <w:bottom w:val="nil"/>
              <w:right w:val="nil"/>
            </w:tcBorders>
            <w:shd w:val="clear" w:color="000000" w:fill="FFFFFF"/>
            <w:noWrap/>
            <w:vAlign w:val="bottom"/>
            <w:hideMark/>
          </w:tcPr>
          <w:p w14:paraId="0A154D3D" w14:textId="77777777" w:rsidR="00C62101" w:rsidRPr="00250BBE" w:rsidRDefault="00C62101" w:rsidP="00117DFF">
            <w:pPr>
              <w:jc w:val="right"/>
              <w:rPr>
                <w:sz w:val="20"/>
                <w:szCs w:val="20"/>
              </w:rPr>
            </w:pPr>
            <w:r w:rsidRPr="00250BBE">
              <w:rPr>
                <w:sz w:val="20"/>
                <w:szCs w:val="20"/>
              </w:rPr>
              <w:t xml:space="preserve">$0 </w:t>
            </w:r>
          </w:p>
        </w:tc>
        <w:tc>
          <w:tcPr>
            <w:tcW w:w="1172" w:type="dxa"/>
            <w:tcBorders>
              <w:top w:val="nil"/>
              <w:left w:val="nil"/>
              <w:bottom w:val="nil"/>
              <w:right w:val="nil"/>
            </w:tcBorders>
            <w:shd w:val="clear" w:color="000000" w:fill="FFFFFF"/>
            <w:noWrap/>
            <w:vAlign w:val="bottom"/>
            <w:hideMark/>
          </w:tcPr>
          <w:p w14:paraId="6E40C445" w14:textId="77777777" w:rsidR="00C62101" w:rsidRPr="00250BBE" w:rsidRDefault="00C62101" w:rsidP="00117DFF">
            <w:pPr>
              <w:jc w:val="right"/>
              <w:rPr>
                <w:sz w:val="20"/>
                <w:szCs w:val="20"/>
              </w:rPr>
            </w:pPr>
            <w:r w:rsidRPr="00250BBE">
              <w:rPr>
                <w:sz w:val="20"/>
                <w:szCs w:val="20"/>
              </w:rPr>
              <w:t>0.00%</w:t>
            </w:r>
          </w:p>
        </w:tc>
        <w:tc>
          <w:tcPr>
            <w:tcW w:w="878" w:type="dxa"/>
            <w:tcBorders>
              <w:top w:val="nil"/>
              <w:left w:val="nil"/>
              <w:bottom w:val="nil"/>
              <w:right w:val="nil"/>
            </w:tcBorders>
            <w:shd w:val="clear" w:color="000000" w:fill="FFFFFF"/>
            <w:noWrap/>
            <w:vAlign w:val="bottom"/>
            <w:hideMark/>
          </w:tcPr>
          <w:p w14:paraId="45B6843A" w14:textId="77777777" w:rsidR="00C62101" w:rsidRPr="00250BBE" w:rsidRDefault="00C62101" w:rsidP="00117DFF">
            <w:pPr>
              <w:jc w:val="right"/>
              <w:rPr>
                <w:sz w:val="20"/>
                <w:szCs w:val="20"/>
              </w:rPr>
            </w:pPr>
            <w:r w:rsidRPr="00250BBE">
              <w:rPr>
                <w:sz w:val="20"/>
                <w:szCs w:val="20"/>
              </w:rPr>
              <w:t>10.55%</w:t>
            </w:r>
          </w:p>
        </w:tc>
        <w:tc>
          <w:tcPr>
            <w:tcW w:w="1310" w:type="dxa"/>
            <w:tcBorders>
              <w:top w:val="nil"/>
              <w:left w:val="nil"/>
              <w:bottom w:val="nil"/>
              <w:right w:val="single" w:sz="8" w:space="0" w:color="auto"/>
            </w:tcBorders>
            <w:shd w:val="clear" w:color="000000" w:fill="FFFFFF"/>
            <w:noWrap/>
            <w:vAlign w:val="bottom"/>
            <w:hideMark/>
          </w:tcPr>
          <w:p w14:paraId="05FB73F9" w14:textId="77777777" w:rsidR="00C62101" w:rsidRPr="00250BBE" w:rsidRDefault="00C62101" w:rsidP="00117DFF">
            <w:pPr>
              <w:jc w:val="right"/>
              <w:rPr>
                <w:sz w:val="20"/>
                <w:szCs w:val="20"/>
              </w:rPr>
            </w:pPr>
            <w:r w:rsidRPr="00250BBE">
              <w:rPr>
                <w:sz w:val="20"/>
                <w:szCs w:val="20"/>
              </w:rPr>
              <w:t>0.00%</w:t>
            </w:r>
          </w:p>
        </w:tc>
      </w:tr>
      <w:tr w:rsidR="00C62101" w14:paraId="29C9E79C"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0DABD2C8" w14:textId="77777777" w:rsidR="00C62101" w:rsidRPr="00250BBE" w:rsidRDefault="00C62101" w:rsidP="00117DFF">
            <w:pPr>
              <w:jc w:val="right"/>
              <w:rPr>
                <w:color w:val="000000"/>
                <w:sz w:val="20"/>
                <w:szCs w:val="20"/>
              </w:rPr>
            </w:pPr>
            <w:r w:rsidRPr="00250BBE">
              <w:rPr>
                <w:color w:val="000000"/>
                <w:sz w:val="20"/>
                <w:szCs w:val="20"/>
              </w:rPr>
              <w:t> </w:t>
            </w:r>
          </w:p>
        </w:tc>
        <w:tc>
          <w:tcPr>
            <w:tcW w:w="3005" w:type="dxa"/>
            <w:tcBorders>
              <w:top w:val="nil"/>
              <w:left w:val="nil"/>
              <w:bottom w:val="nil"/>
              <w:right w:val="nil"/>
            </w:tcBorders>
            <w:shd w:val="clear" w:color="000000" w:fill="FFFFFF"/>
            <w:noWrap/>
            <w:vAlign w:val="bottom"/>
            <w:hideMark/>
          </w:tcPr>
          <w:p w14:paraId="13C2008D" w14:textId="77777777" w:rsidR="00C62101" w:rsidRPr="00250BBE" w:rsidRDefault="00C62101" w:rsidP="00117DFF">
            <w:pPr>
              <w:rPr>
                <w:color w:val="000000"/>
                <w:sz w:val="20"/>
                <w:szCs w:val="20"/>
              </w:rPr>
            </w:pPr>
            <w:r w:rsidRPr="00250BBE">
              <w:rPr>
                <w:color w:val="000000"/>
                <w:sz w:val="20"/>
                <w:szCs w:val="20"/>
              </w:rPr>
              <w:t> </w:t>
            </w:r>
          </w:p>
        </w:tc>
        <w:tc>
          <w:tcPr>
            <w:tcW w:w="1261" w:type="dxa"/>
            <w:tcBorders>
              <w:top w:val="nil"/>
              <w:left w:val="nil"/>
              <w:bottom w:val="nil"/>
              <w:right w:val="nil"/>
            </w:tcBorders>
            <w:shd w:val="clear" w:color="000000" w:fill="FFFFFF"/>
            <w:noWrap/>
            <w:vAlign w:val="bottom"/>
            <w:hideMark/>
          </w:tcPr>
          <w:p w14:paraId="149BD60D" w14:textId="77777777" w:rsidR="00C62101" w:rsidRPr="00250BBE" w:rsidRDefault="00C62101" w:rsidP="00117DFF">
            <w:pPr>
              <w:rPr>
                <w:sz w:val="20"/>
                <w:szCs w:val="20"/>
              </w:rPr>
            </w:pPr>
            <w:r w:rsidRPr="00250BBE">
              <w:rPr>
                <w:sz w:val="20"/>
                <w:szCs w:val="20"/>
              </w:rPr>
              <w:t> </w:t>
            </w:r>
          </w:p>
        </w:tc>
        <w:tc>
          <w:tcPr>
            <w:tcW w:w="1083" w:type="dxa"/>
            <w:tcBorders>
              <w:top w:val="nil"/>
              <w:left w:val="nil"/>
              <w:bottom w:val="nil"/>
              <w:right w:val="nil"/>
            </w:tcBorders>
            <w:shd w:val="clear" w:color="000000" w:fill="FFFFFF"/>
            <w:noWrap/>
            <w:vAlign w:val="bottom"/>
            <w:hideMark/>
          </w:tcPr>
          <w:p w14:paraId="396F665F" w14:textId="77777777" w:rsidR="00C62101" w:rsidRPr="00250BBE" w:rsidRDefault="00C62101" w:rsidP="00117DFF">
            <w:pPr>
              <w:rPr>
                <w:sz w:val="20"/>
                <w:szCs w:val="20"/>
              </w:rPr>
            </w:pPr>
            <w:r w:rsidRPr="00250BBE">
              <w:rPr>
                <w:sz w:val="20"/>
                <w:szCs w:val="20"/>
              </w:rPr>
              <w:t> </w:t>
            </w:r>
          </w:p>
        </w:tc>
        <w:tc>
          <w:tcPr>
            <w:tcW w:w="1405" w:type="dxa"/>
            <w:tcBorders>
              <w:top w:val="nil"/>
              <w:left w:val="nil"/>
              <w:bottom w:val="nil"/>
              <w:right w:val="nil"/>
            </w:tcBorders>
            <w:shd w:val="clear" w:color="000000" w:fill="FFFFFF"/>
            <w:noWrap/>
            <w:vAlign w:val="bottom"/>
            <w:hideMark/>
          </w:tcPr>
          <w:p w14:paraId="01B72674" w14:textId="77777777" w:rsidR="00C62101" w:rsidRPr="00250BBE" w:rsidRDefault="00C62101" w:rsidP="00117DFF">
            <w:pPr>
              <w:rPr>
                <w:sz w:val="20"/>
                <w:szCs w:val="20"/>
              </w:rPr>
            </w:pPr>
            <w:r w:rsidRPr="00250BBE">
              <w:rPr>
                <w:sz w:val="20"/>
                <w:szCs w:val="20"/>
              </w:rPr>
              <w:t> </w:t>
            </w:r>
          </w:p>
        </w:tc>
        <w:tc>
          <w:tcPr>
            <w:tcW w:w="1834" w:type="dxa"/>
            <w:tcBorders>
              <w:top w:val="nil"/>
              <w:left w:val="nil"/>
              <w:bottom w:val="nil"/>
              <w:right w:val="nil"/>
            </w:tcBorders>
            <w:shd w:val="clear" w:color="000000" w:fill="FFFFFF"/>
            <w:noWrap/>
            <w:vAlign w:val="bottom"/>
            <w:hideMark/>
          </w:tcPr>
          <w:p w14:paraId="6A4ADEBE" w14:textId="77777777" w:rsidR="00C62101" w:rsidRPr="00250BBE" w:rsidRDefault="00C62101" w:rsidP="00117DFF">
            <w:pPr>
              <w:rPr>
                <w:sz w:val="20"/>
                <w:szCs w:val="20"/>
              </w:rPr>
            </w:pPr>
            <w:r w:rsidRPr="00250BBE">
              <w:rPr>
                <w:sz w:val="20"/>
                <w:szCs w:val="20"/>
              </w:rPr>
              <w:t> </w:t>
            </w:r>
          </w:p>
        </w:tc>
        <w:tc>
          <w:tcPr>
            <w:tcW w:w="1539" w:type="dxa"/>
            <w:tcBorders>
              <w:top w:val="nil"/>
              <w:left w:val="nil"/>
              <w:bottom w:val="nil"/>
              <w:right w:val="nil"/>
            </w:tcBorders>
            <w:shd w:val="clear" w:color="000000" w:fill="FFFFFF"/>
            <w:noWrap/>
            <w:vAlign w:val="bottom"/>
            <w:hideMark/>
          </w:tcPr>
          <w:p w14:paraId="55501E7A" w14:textId="77777777" w:rsidR="00C62101" w:rsidRPr="00250BBE" w:rsidRDefault="00C62101" w:rsidP="00117DFF">
            <w:pPr>
              <w:rPr>
                <w:sz w:val="20"/>
                <w:szCs w:val="20"/>
              </w:rPr>
            </w:pPr>
            <w:r w:rsidRPr="00250BBE">
              <w:rPr>
                <w:sz w:val="20"/>
                <w:szCs w:val="20"/>
              </w:rPr>
              <w:t> </w:t>
            </w:r>
          </w:p>
        </w:tc>
        <w:tc>
          <w:tcPr>
            <w:tcW w:w="1172" w:type="dxa"/>
            <w:tcBorders>
              <w:top w:val="nil"/>
              <w:left w:val="nil"/>
              <w:bottom w:val="nil"/>
              <w:right w:val="nil"/>
            </w:tcBorders>
            <w:shd w:val="clear" w:color="000000" w:fill="FFFFFF"/>
            <w:noWrap/>
            <w:vAlign w:val="bottom"/>
            <w:hideMark/>
          </w:tcPr>
          <w:p w14:paraId="7DAE1E09" w14:textId="77777777" w:rsidR="00C62101" w:rsidRPr="00250BBE" w:rsidRDefault="00C62101" w:rsidP="00117DFF">
            <w:pPr>
              <w:rPr>
                <w:sz w:val="20"/>
                <w:szCs w:val="20"/>
              </w:rPr>
            </w:pPr>
            <w:r w:rsidRPr="00250BBE">
              <w:rPr>
                <w:sz w:val="20"/>
                <w:szCs w:val="20"/>
              </w:rPr>
              <w:t> </w:t>
            </w:r>
          </w:p>
        </w:tc>
        <w:tc>
          <w:tcPr>
            <w:tcW w:w="878" w:type="dxa"/>
            <w:tcBorders>
              <w:top w:val="nil"/>
              <w:left w:val="nil"/>
              <w:bottom w:val="nil"/>
              <w:right w:val="nil"/>
            </w:tcBorders>
            <w:shd w:val="clear" w:color="000000" w:fill="FFFFFF"/>
            <w:noWrap/>
            <w:vAlign w:val="bottom"/>
            <w:hideMark/>
          </w:tcPr>
          <w:p w14:paraId="1BC338CE" w14:textId="77777777" w:rsidR="00C62101" w:rsidRPr="00250BBE" w:rsidRDefault="00C62101" w:rsidP="00117DFF">
            <w:pPr>
              <w:rPr>
                <w:sz w:val="20"/>
                <w:szCs w:val="20"/>
              </w:rPr>
            </w:pPr>
            <w:r w:rsidRPr="00250BBE">
              <w:rPr>
                <w:sz w:val="20"/>
                <w:szCs w:val="20"/>
              </w:rPr>
              <w:t> </w:t>
            </w:r>
          </w:p>
        </w:tc>
        <w:tc>
          <w:tcPr>
            <w:tcW w:w="1310" w:type="dxa"/>
            <w:tcBorders>
              <w:top w:val="nil"/>
              <w:left w:val="nil"/>
              <w:bottom w:val="nil"/>
              <w:right w:val="single" w:sz="8" w:space="0" w:color="auto"/>
            </w:tcBorders>
            <w:shd w:val="clear" w:color="000000" w:fill="FFFFFF"/>
            <w:noWrap/>
            <w:vAlign w:val="bottom"/>
            <w:hideMark/>
          </w:tcPr>
          <w:p w14:paraId="2B670224" w14:textId="77777777" w:rsidR="00C62101" w:rsidRPr="00250BBE" w:rsidRDefault="00C62101" w:rsidP="00117DFF">
            <w:pPr>
              <w:rPr>
                <w:sz w:val="20"/>
                <w:szCs w:val="20"/>
              </w:rPr>
            </w:pPr>
            <w:r w:rsidRPr="00250BBE">
              <w:rPr>
                <w:sz w:val="20"/>
                <w:szCs w:val="20"/>
              </w:rPr>
              <w:t> </w:t>
            </w:r>
          </w:p>
        </w:tc>
      </w:tr>
      <w:tr w:rsidR="00C62101" w14:paraId="510E6E07"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41C71EEB" w14:textId="77777777" w:rsidR="00C62101" w:rsidRPr="00250BBE" w:rsidRDefault="00C62101" w:rsidP="00117DFF">
            <w:pPr>
              <w:jc w:val="right"/>
              <w:rPr>
                <w:color w:val="000000"/>
                <w:sz w:val="20"/>
                <w:szCs w:val="20"/>
              </w:rPr>
            </w:pPr>
            <w:r w:rsidRPr="00250BBE">
              <w:rPr>
                <w:color w:val="000000"/>
                <w:sz w:val="20"/>
                <w:szCs w:val="20"/>
              </w:rPr>
              <w:t>6.</w:t>
            </w:r>
          </w:p>
        </w:tc>
        <w:tc>
          <w:tcPr>
            <w:tcW w:w="3005" w:type="dxa"/>
            <w:tcBorders>
              <w:top w:val="nil"/>
              <w:left w:val="nil"/>
              <w:bottom w:val="nil"/>
              <w:right w:val="nil"/>
            </w:tcBorders>
            <w:shd w:val="clear" w:color="000000" w:fill="FFFFFF"/>
            <w:noWrap/>
            <w:vAlign w:val="bottom"/>
            <w:hideMark/>
          </w:tcPr>
          <w:p w14:paraId="0EF9EFA5" w14:textId="77777777" w:rsidR="00C62101" w:rsidRPr="00250BBE" w:rsidRDefault="00C62101" w:rsidP="00117DFF">
            <w:pPr>
              <w:rPr>
                <w:color w:val="000000"/>
                <w:sz w:val="20"/>
                <w:szCs w:val="20"/>
              </w:rPr>
            </w:pPr>
            <w:r w:rsidRPr="00250BBE">
              <w:rPr>
                <w:color w:val="000000"/>
                <w:sz w:val="20"/>
                <w:szCs w:val="20"/>
              </w:rPr>
              <w:t>LONG-TERM DEBT</w:t>
            </w:r>
          </w:p>
        </w:tc>
        <w:tc>
          <w:tcPr>
            <w:tcW w:w="1261" w:type="dxa"/>
            <w:tcBorders>
              <w:top w:val="nil"/>
              <w:left w:val="nil"/>
              <w:bottom w:val="nil"/>
              <w:right w:val="nil"/>
            </w:tcBorders>
            <w:shd w:val="clear" w:color="000000" w:fill="FFFFFF"/>
            <w:noWrap/>
            <w:vAlign w:val="bottom"/>
            <w:hideMark/>
          </w:tcPr>
          <w:p w14:paraId="256B515A" w14:textId="77777777" w:rsidR="00C62101" w:rsidRPr="00250BBE" w:rsidRDefault="00C62101" w:rsidP="00117DFF">
            <w:pPr>
              <w:jc w:val="right"/>
              <w:rPr>
                <w:sz w:val="20"/>
                <w:szCs w:val="20"/>
              </w:rPr>
            </w:pPr>
            <w:r w:rsidRPr="00250BBE">
              <w:rPr>
                <w:sz w:val="20"/>
                <w:szCs w:val="20"/>
              </w:rPr>
              <w:t xml:space="preserve">$446,751 </w:t>
            </w:r>
          </w:p>
        </w:tc>
        <w:tc>
          <w:tcPr>
            <w:tcW w:w="1083" w:type="dxa"/>
            <w:tcBorders>
              <w:top w:val="nil"/>
              <w:left w:val="nil"/>
              <w:bottom w:val="nil"/>
              <w:right w:val="nil"/>
            </w:tcBorders>
            <w:shd w:val="clear" w:color="000000" w:fill="FFFFFF"/>
            <w:noWrap/>
            <w:vAlign w:val="bottom"/>
            <w:hideMark/>
          </w:tcPr>
          <w:p w14:paraId="211CBD51" w14:textId="77777777" w:rsidR="00C62101" w:rsidRPr="00250BBE" w:rsidRDefault="00C62101" w:rsidP="00117DFF">
            <w:pPr>
              <w:jc w:val="right"/>
              <w:rPr>
                <w:sz w:val="20"/>
                <w:szCs w:val="20"/>
              </w:rPr>
            </w:pPr>
            <w:r w:rsidRPr="00250BBE">
              <w:rPr>
                <w:sz w:val="20"/>
                <w:szCs w:val="20"/>
              </w:rPr>
              <w:t xml:space="preserve">$0 </w:t>
            </w:r>
          </w:p>
        </w:tc>
        <w:tc>
          <w:tcPr>
            <w:tcW w:w="1405" w:type="dxa"/>
            <w:tcBorders>
              <w:top w:val="nil"/>
              <w:left w:val="nil"/>
              <w:bottom w:val="nil"/>
              <w:right w:val="nil"/>
            </w:tcBorders>
            <w:shd w:val="clear" w:color="000000" w:fill="FFFFFF"/>
            <w:noWrap/>
            <w:vAlign w:val="bottom"/>
            <w:hideMark/>
          </w:tcPr>
          <w:p w14:paraId="66979B2C" w14:textId="77777777" w:rsidR="00C62101" w:rsidRPr="00250BBE" w:rsidRDefault="00C62101" w:rsidP="00117DFF">
            <w:pPr>
              <w:jc w:val="right"/>
              <w:rPr>
                <w:sz w:val="20"/>
                <w:szCs w:val="20"/>
              </w:rPr>
            </w:pPr>
            <w:r w:rsidRPr="00250BBE">
              <w:rPr>
                <w:sz w:val="20"/>
                <w:szCs w:val="20"/>
              </w:rPr>
              <w:t xml:space="preserve">$446,751 </w:t>
            </w:r>
          </w:p>
        </w:tc>
        <w:tc>
          <w:tcPr>
            <w:tcW w:w="1834" w:type="dxa"/>
            <w:tcBorders>
              <w:top w:val="nil"/>
              <w:left w:val="nil"/>
              <w:bottom w:val="nil"/>
              <w:right w:val="nil"/>
            </w:tcBorders>
            <w:shd w:val="clear" w:color="000000" w:fill="FFFFFF"/>
            <w:noWrap/>
            <w:vAlign w:val="bottom"/>
            <w:hideMark/>
          </w:tcPr>
          <w:p w14:paraId="6128E383" w14:textId="52241702" w:rsidR="00C62101" w:rsidRPr="00250BBE" w:rsidRDefault="00C62101" w:rsidP="00333366">
            <w:pPr>
              <w:jc w:val="right"/>
              <w:rPr>
                <w:sz w:val="20"/>
                <w:szCs w:val="20"/>
              </w:rPr>
            </w:pPr>
            <w:r w:rsidRPr="00250BBE">
              <w:rPr>
                <w:sz w:val="20"/>
                <w:szCs w:val="20"/>
              </w:rPr>
              <w:t>$</w:t>
            </w:r>
            <w:r w:rsidR="0059666E">
              <w:rPr>
                <w:sz w:val="20"/>
                <w:szCs w:val="20"/>
              </w:rPr>
              <w:t>43,381</w:t>
            </w:r>
          </w:p>
        </w:tc>
        <w:tc>
          <w:tcPr>
            <w:tcW w:w="1539" w:type="dxa"/>
            <w:tcBorders>
              <w:top w:val="nil"/>
              <w:left w:val="nil"/>
              <w:bottom w:val="nil"/>
              <w:right w:val="nil"/>
            </w:tcBorders>
            <w:shd w:val="clear" w:color="000000" w:fill="FFFFFF"/>
            <w:noWrap/>
            <w:vAlign w:val="bottom"/>
            <w:hideMark/>
          </w:tcPr>
          <w:p w14:paraId="78AD1471" w14:textId="556A7B9B" w:rsidR="00C62101" w:rsidRPr="006B5CD6" w:rsidRDefault="0059666E" w:rsidP="00117DFF">
            <w:pPr>
              <w:jc w:val="right"/>
              <w:rPr>
                <w:sz w:val="20"/>
                <w:szCs w:val="20"/>
              </w:rPr>
            </w:pPr>
            <w:r w:rsidRPr="006B5CD6">
              <w:rPr>
                <w:sz w:val="20"/>
                <w:szCs w:val="20"/>
              </w:rPr>
              <w:t>$490,132</w:t>
            </w:r>
            <w:r w:rsidR="00C62101" w:rsidRPr="006B5CD6">
              <w:rPr>
                <w:sz w:val="20"/>
                <w:szCs w:val="20"/>
              </w:rPr>
              <w:t xml:space="preserve"> </w:t>
            </w:r>
          </w:p>
        </w:tc>
        <w:tc>
          <w:tcPr>
            <w:tcW w:w="1172" w:type="dxa"/>
            <w:tcBorders>
              <w:top w:val="nil"/>
              <w:left w:val="nil"/>
              <w:bottom w:val="nil"/>
              <w:right w:val="nil"/>
            </w:tcBorders>
            <w:shd w:val="clear" w:color="000000" w:fill="FFFFFF"/>
            <w:noWrap/>
            <w:vAlign w:val="bottom"/>
            <w:hideMark/>
          </w:tcPr>
          <w:p w14:paraId="22F63CEC" w14:textId="7CD64459" w:rsidR="00C62101" w:rsidRPr="00250BBE" w:rsidRDefault="00C62101" w:rsidP="0059666E">
            <w:pPr>
              <w:jc w:val="right"/>
              <w:rPr>
                <w:sz w:val="20"/>
                <w:szCs w:val="20"/>
              </w:rPr>
            </w:pPr>
            <w:r w:rsidRPr="00250BBE">
              <w:rPr>
                <w:sz w:val="20"/>
                <w:szCs w:val="20"/>
              </w:rPr>
              <w:t>99.9</w:t>
            </w:r>
            <w:r w:rsidR="0059666E">
              <w:rPr>
                <w:sz w:val="20"/>
                <w:szCs w:val="20"/>
              </w:rPr>
              <w:t>7</w:t>
            </w:r>
            <w:r w:rsidRPr="00250BBE">
              <w:rPr>
                <w:sz w:val="20"/>
                <w:szCs w:val="20"/>
              </w:rPr>
              <w:t>%</w:t>
            </w:r>
          </w:p>
        </w:tc>
        <w:tc>
          <w:tcPr>
            <w:tcW w:w="878" w:type="dxa"/>
            <w:tcBorders>
              <w:top w:val="nil"/>
              <w:left w:val="nil"/>
              <w:bottom w:val="nil"/>
              <w:right w:val="nil"/>
            </w:tcBorders>
            <w:shd w:val="clear" w:color="000000" w:fill="FFFFFF"/>
            <w:noWrap/>
            <w:vAlign w:val="bottom"/>
            <w:hideMark/>
          </w:tcPr>
          <w:p w14:paraId="5B8BE59A" w14:textId="77777777" w:rsidR="00C62101" w:rsidRPr="00250BBE" w:rsidRDefault="00C62101" w:rsidP="00117DFF">
            <w:pPr>
              <w:jc w:val="right"/>
              <w:rPr>
                <w:sz w:val="20"/>
                <w:szCs w:val="20"/>
              </w:rPr>
            </w:pPr>
            <w:r w:rsidRPr="00250BBE">
              <w:rPr>
                <w:sz w:val="20"/>
                <w:szCs w:val="20"/>
              </w:rPr>
              <w:t>3.66%</w:t>
            </w:r>
          </w:p>
        </w:tc>
        <w:tc>
          <w:tcPr>
            <w:tcW w:w="1310" w:type="dxa"/>
            <w:tcBorders>
              <w:top w:val="nil"/>
              <w:left w:val="nil"/>
              <w:bottom w:val="nil"/>
              <w:right w:val="single" w:sz="8" w:space="0" w:color="auto"/>
            </w:tcBorders>
            <w:shd w:val="clear" w:color="000000" w:fill="FFFFFF"/>
            <w:noWrap/>
            <w:vAlign w:val="bottom"/>
            <w:hideMark/>
          </w:tcPr>
          <w:p w14:paraId="20F423CF" w14:textId="77777777" w:rsidR="00C62101" w:rsidRPr="00250BBE" w:rsidRDefault="00C62101" w:rsidP="00117DFF">
            <w:pPr>
              <w:jc w:val="right"/>
              <w:rPr>
                <w:sz w:val="20"/>
                <w:szCs w:val="20"/>
              </w:rPr>
            </w:pPr>
            <w:r w:rsidRPr="00250BBE">
              <w:rPr>
                <w:sz w:val="20"/>
                <w:szCs w:val="20"/>
              </w:rPr>
              <w:t>3.66%</w:t>
            </w:r>
          </w:p>
        </w:tc>
      </w:tr>
      <w:tr w:rsidR="00C62101" w14:paraId="7B1F815F"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319FD45E" w14:textId="77777777" w:rsidR="00C62101" w:rsidRPr="00250BBE" w:rsidRDefault="00C62101" w:rsidP="00117DFF">
            <w:pPr>
              <w:jc w:val="right"/>
              <w:rPr>
                <w:color w:val="000000"/>
                <w:sz w:val="20"/>
                <w:szCs w:val="20"/>
              </w:rPr>
            </w:pPr>
            <w:r w:rsidRPr="00250BBE">
              <w:rPr>
                <w:color w:val="000000"/>
                <w:sz w:val="20"/>
                <w:szCs w:val="20"/>
              </w:rPr>
              <w:t>7.</w:t>
            </w:r>
          </w:p>
        </w:tc>
        <w:tc>
          <w:tcPr>
            <w:tcW w:w="3005" w:type="dxa"/>
            <w:tcBorders>
              <w:top w:val="nil"/>
              <w:left w:val="nil"/>
              <w:bottom w:val="nil"/>
              <w:right w:val="nil"/>
            </w:tcBorders>
            <w:shd w:val="clear" w:color="000000" w:fill="FFFFFF"/>
            <w:noWrap/>
            <w:vAlign w:val="bottom"/>
            <w:hideMark/>
          </w:tcPr>
          <w:p w14:paraId="5BA2DB1C" w14:textId="77777777" w:rsidR="00C62101" w:rsidRPr="00250BBE" w:rsidRDefault="00C62101" w:rsidP="00117DFF">
            <w:pPr>
              <w:rPr>
                <w:color w:val="000000"/>
                <w:sz w:val="20"/>
                <w:szCs w:val="20"/>
              </w:rPr>
            </w:pPr>
            <w:r w:rsidRPr="00250BBE">
              <w:rPr>
                <w:color w:val="000000"/>
                <w:sz w:val="20"/>
                <w:szCs w:val="20"/>
              </w:rPr>
              <w:t>SHORT-TERM DEBT</w:t>
            </w:r>
          </w:p>
        </w:tc>
        <w:tc>
          <w:tcPr>
            <w:tcW w:w="1261" w:type="dxa"/>
            <w:tcBorders>
              <w:top w:val="nil"/>
              <w:left w:val="nil"/>
              <w:bottom w:val="nil"/>
              <w:right w:val="nil"/>
            </w:tcBorders>
            <w:shd w:val="clear" w:color="000000" w:fill="FFFFFF"/>
            <w:noWrap/>
            <w:vAlign w:val="bottom"/>
            <w:hideMark/>
          </w:tcPr>
          <w:p w14:paraId="11BCAD85" w14:textId="77777777" w:rsidR="00C62101" w:rsidRPr="00250BBE" w:rsidRDefault="00C62101" w:rsidP="00117DFF">
            <w:pPr>
              <w:jc w:val="right"/>
              <w:rPr>
                <w:sz w:val="20"/>
                <w:szCs w:val="20"/>
              </w:rPr>
            </w:pPr>
            <w:r w:rsidRPr="00250BBE">
              <w:rPr>
                <w:sz w:val="20"/>
                <w:szCs w:val="20"/>
              </w:rPr>
              <w:t xml:space="preserve">0 </w:t>
            </w:r>
          </w:p>
        </w:tc>
        <w:tc>
          <w:tcPr>
            <w:tcW w:w="1083" w:type="dxa"/>
            <w:tcBorders>
              <w:top w:val="nil"/>
              <w:left w:val="nil"/>
              <w:bottom w:val="nil"/>
              <w:right w:val="nil"/>
            </w:tcBorders>
            <w:shd w:val="clear" w:color="000000" w:fill="FFFFFF"/>
            <w:noWrap/>
            <w:vAlign w:val="bottom"/>
            <w:hideMark/>
          </w:tcPr>
          <w:p w14:paraId="0E5993D2" w14:textId="77777777" w:rsidR="00C62101" w:rsidRPr="00250BBE" w:rsidRDefault="00C62101" w:rsidP="00117DFF">
            <w:pPr>
              <w:jc w:val="right"/>
              <w:rPr>
                <w:sz w:val="20"/>
                <w:szCs w:val="20"/>
              </w:rPr>
            </w:pPr>
            <w:r w:rsidRPr="00250BBE">
              <w:rPr>
                <w:sz w:val="20"/>
                <w:szCs w:val="20"/>
              </w:rPr>
              <w:t xml:space="preserve">0 </w:t>
            </w:r>
          </w:p>
        </w:tc>
        <w:tc>
          <w:tcPr>
            <w:tcW w:w="1405" w:type="dxa"/>
            <w:tcBorders>
              <w:top w:val="nil"/>
              <w:left w:val="nil"/>
              <w:bottom w:val="nil"/>
              <w:right w:val="nil"/>
            </w:tcBorders>
            <w:shd w:val="clear" w:color="000000" w:fill="FFFFFF"/>
            <w:noWrap/>
            <w:vAlign w:val="bottom"/>
            <w:hideMark/>
          </w:tcPr>
          <w:p w14:paraId="1D88A43A" w14:textId="77777777" w:rsidR="00C62101" w:rsidRPr="00250BBE" w:rsidRDefault="00C62101" w:rsidP="00117DFF">
            <w:pPr>
              <w:jc w:val="right"/>
              <w:rPr>
                <w:sz w:val="20"/>
                <w:szCs w:val="20"/>
              </w:rPr>
            </w:pPr>
            <w:r w:rsidRPr="00250BBE">
              <w:rPr>
                <w:sz w:val="20"/>
                <w:szCs w:val="20"/>
              </w:rPr>
              <w:t xml:space="preserve">0 </w:t>
            </w:r>
          </w:p>
        </w:tc>
        <w:tc>
          <w:tcPr>
            <w:tcW w:w="1834" w:type="dxa"/>
            <w:tcBorders>
              <w:top w:val="nil"/>
              <w:left w:val="nil"/>
              <w:bottom w:val="nil"/>
              <w:right w:val="nil"/>
            </w:tcBorders>
            <w:shd w:val="clear" w:color="000000" w:fill="FFFFFF"/>
            <w:noWrap/>
            <w:vAlign w:val="bottom"/>
            <w:hideMark/>
          </w:tcPr>
          <w:p w14:paraId="1E10FCBF" w14:textId="77777777" w:rsidR="00C62101" w:rsidRPr="00921578" w:rsidRDefault="00C62101" w:rsidP="00117DFF">
            <w:pPr>
              <w:jc w:val="right"/>
              <w:rPr>
                <w:sz w:val="20"/>
                <w:szCs w:val="20"/>
              </w:rPr>
            </w:pPr>
            <w:r w:rsidRPr="00921578">
              <w:rPr>
                <w:sz w:val="20"/>
                <w:szCs w:val="20"/>
              </w:rPr>
              <w:t xml:space="preserve">0 </w:t>
            </w:r>
          </w:p>
        </w:tc>
        <w:tc>
          <w:tcPr>
            <w:tcW w:w="1539" w:type="dxa"/>
            <w:tcBorders>
              <w:top w:val="nil"/>
              <w:left w:val="nil"/>
              <w:bottom w:val="nil"/>
              <w:right w:val="nil"/>
            </w:tcBorders>
            <w:shd w:val="clear" w:color="000000" w:fill="FFFFFF"/>
            <w:noWrap/>
            <w:vAlign w:val="bottom"/>
            <w:hideMark/>
          </w:tcPr>
          <w:p w14:paraId="0CBCDD4B" w14:textId="77777777" w:rsidR="00C62101" w:rsidRPr="00250BBE" w:rsidRDefault="00C62101" w:rsidP="00117DFF">
            <w:pPr>
              <w:jc w:val="right"/>
              <w:rPr>
                <w:sz w:val="20"/>
                <w:szCs w:val="20"/>
              </w:rPr>
            </w:pPr>
            <w:r w:rsidRPr="00250BBE">
              <w:rPr>
                <w:sz w:val="20"/>
                <w:szCs w:val="20"/>
              </w:rPr>
              <w:t xml:space="preserve">0 </w:t>
            </w:r>
          </w:p>
        </w:tc>
        <w:tc>
          <w:tcPr>
            <w:tcW w:w="1172" w:type="dxa"/>
            <w:tcBorders>
              <w:top w:val="nil"/>
              <w:left w:val="nil"/>
              <w:bottom w:val="nil"/>
              <w:right w:val="nil"/>
            </w:tcBorders>
            <w:shd w:val="clear" w:color="000000" w:fill="FFFFFF"/>
            <w:noWrap/>
            <w:vAlign w:val="bottom"/>
            <w:hideMark/>
          </w:tcPr>
          <w:p w14:paraId="448238AC" w14:textId="77777777" w:rsidR="00C62101" w:rsidRPr="00250BBE" w:rsidRDefault="00C62101" w:rsidP="00117DFF">
            <w:pPr>
              <w:jc w:val="right"/>
              <w:rPr>
                <w:sz w:val="20"/>
                <w:szCs w:val="20"/>
              </w:rPr>
            </w:pPr>
            <w:r w:rsidRPr="00250BBE">
              <w:rPr>
                <w:sz w:val="20"/>
                <w:szCs w:val="20"/>
              </w:rPr>
              <w:t>0.00%</w:t>
            </w:r>
          </w:p>
        </w:tc>
        <w:tc>
          <w:tcPr>
            <w:tcW w:w="878" w:type="dxa"/>
            <w:tcBorders>
              <w:top w:val="nil"/>
              <w:left w:val="nil"/>
              <w:bottom w:val="nil"/>
              <w:right w:val="nil"/>
            </w:tcBorders>
            <w:shd w:val="clear" w:color="000000" w:fill="FFFFFF"/>
            <w:noWrap/>
            <w:vAlign w:val="bottom"/>
            <w:hideMark/>
          </w:tcPr>
          <w:p w14:paraId="52C501B0" w14:textId="77777777" w:rsidR="00C62101" w:rsidRPr="00250BBE" w:rsidRDefault="00C62101" w:rsidP="00117DFF">
            <w:pPr>
              <w:jc w:val="right"/>
              <w:rPr>
                <w:sz w:val="20"/>
                <w:szCs w:val="20"/>
              </w:rPr>
            </w:pPr>
            <w:r w:rsidRPr="00250BBE">
              <w:rPr>
                <w:sz w:val="20"/>
                <w:szCs w:val="20"/>
              </w:rPr>
              <w:t>0.00%</w:t>
            </w:r>
          </w:p>
        </w:tc>
        <w:tc>
          <w:tcPr>
            <w:tcW w:w="1310" w:type="dxa"/>
            <w:tcBorders>
              <w:top w:val="nil"/>
              <w:left w:val="nil"/>
              <w:bottom w:val="nil"/>
              <w:right w:val="single" w:sz="8" w:space="0" w:color="auto"/>
            </w:tcBorders>
            <w:shd w:val="clear" w:color="000000" w:fill="FFFFFF"/>
            <w:noWrap/>
            <w:vAlign w:val="bottom"/>
            <w:hideMark/>
          </w:tcPr>
          <w:p w14:paraId="6ADEA9A8" w14:textId="77777777" w:rsidR="00C62101" w:rsidRPr="00250BBE" w:rsidRDefault="00C62101" w:rsidP="00117DFF">
            <w:pPr>
              <w:jc w:val="right"/>
              <w:rPr>
                <w:sz w:val="20"/>
                <w:szCs w:val="20"/>
              </w:rPr>
            </w:pPr>
            <w:r w:rsidRPr="00250BBE">
              <w:rPr>
                <w:sz w:val="20"/>
                <w:szCs w:val="20"/>
              </w:rPr>
              <w:t>0.00%</w:t>
            </w:r>
          </w:p>
        </w:tc>
      </w:tr>
      <w:tr w:rsidR="00C62101" w14:paraId="10CB607D"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02B31692" w14:textId="77777777" w:rsidR="00C62101" w:rsidRPr="00250BBE" w:rsidRDefault="00C62101" w:rsidP="00117DFF">
            <w:pPr>
              <w:jc w:val="right"/>
              <w:rPr>
                <w:color w:val="000000"/>
                <w:sz w:val="20"/>
                <w:szCs w:val="20"/>
              </w:rPr>
            </w:pPr>
            <w:r w:rsidRPr="00250BBE">
              <w:rPr>
                <w:color w:val="000000"/>
                <w:sz w:val="20"/>
                <w:szCs w:val="20"/>
              </w:rPr>
              <w:t>8.</w:t>
            </w:r>
          </w:p>
        </w:tc>
        <w:tc>
          <w:tcPr>
            <w:tcW w:w="3005" w:type="dxa"/>
            <w:tcBorders>
              <w:top w:val="nil"/>
              <w:left w:val="nil"/>
              <w:bottom w:val="nil"/>
              <w:right w:val="nil"/>
            </w:tcBorders>
            <w:shd w:val="clear" w:color="000000" w:fill="FFFFFF"/>
            <w:noWrap/>
            <w:vAlign w:val="bottom"/>
            <w:hideMark/>
          </w:tcPr>
          <w:p w14:paraId="2B7598A9" w14:textId="77777777" w:rsidR="00C62101" w:rsidRPr="00250BBE" w:rsidRDefault="00C62101" w:rsidP="00117DFF">
            <w:pPr>
              <w:rPr>
                <w:color w:val="000000"/>
                <w:sz w:val="20"/>
                <w:szCs w:val="20"/>
              </w:rPr>
            </w:pPr>
            <w:r w:rsidRPr="00250BBE">
              <w:rPr>
                <w:color w:val="000000"/>
                <w:sz w:val="20"/>
                <w:szCs w:val="20"/>
              </w:rPr>
              <w:t>PREFERRED STOCK</w:t>
            </w:r>
          </w:p>
        </w:tc>
        <w:tc>
          <w:tcPr>
            <w:tcW w:w="1261" w:type="dxa"/>
            <w:tcBorders>
              <w:top w:val="nil"/>
              <w:left w:val="nil"/>
              <w:bottom w:val="nil"/>
              <w:right w:val="nil"/>
            </w:tcBorders>
            <w:shd w:val="clear" w:color="000000" w:fill="FFFFFF"/>
            <w:noWrap/>
            <w:vAlign w:val="bottom"/>
            <w:hideMark/>
          </w:tcPr>
          <w:p w14:paraId="596E5905" w14:textId="77777777" w:rsidR="00C62101" w:rsidRPr="00250BBE" w:rsidRDefault="00C62101" w:rsidP="00117DFF">
            <w:pPr>
              <w:jc w:val="right"/>
              <w:rPr>
                <w:sz w:val="20"/>
                <w:szCs w:val="20"/>
                <w:u w:val="single"/>
              </w:rPr>
            </w:pPr>
            <w:r w:rsidRPr="00250BBE">
              <w:rPr>
                <w:sz w:val="20"/>
                <w:szCs w:val="20"/>
                <w:u w:val="single"/>
              </w:rPr>
              <w:t xml:space="preserve">0 </w:t>
            </w:r>
          </w:p>
        </w:tc>
        <w:tc>
          <w:tcPr>
            <w:tcW w:w="1083" w:type="dxa"/>
            <w:tcBorders>
              <w:top w:val="nil"/>
              <w:left w:val="nil"/>
              <w:bottom w:val="nil"/>
              <w:right w:val="nil"/>
            </w:tcBorders>
            <w:shd w:val="clear" w:color="000000" w:fill="FFFFFF"/>
            <w:noWrap/>
            <w:vAlign w:val="bottom"/>
            <w:hideMark/>
          </w:tcPr>
          <w:p w14:paraId="795A0C8C" w14:textId="77777777" w:rsidR="00C62101" w:rsidRPr="00250BBE" w:rsidRDefault="00C62101" w:rsidP="00117DFF">
            <w:pPr>
              <w:jc w:val="right"/>
              <w:rPr>
                <w:sz w:val="20"/>
                <w:szCs w:val="20"/>
                <w:u w:val="single"/>
              </w:rPr>
            </w:pPr>
            <w:r w:rsidRPr="00250BBE">
              <w:rPr>
                <w:sz w:val="20"/>
                <w:szCs w:val="20"/>
                <w:u w:val="single"/>
              </w:rPr>
              <w:t xml:space="preserve">0 </w:t>
            </w:r>
          </w:p>
        </w:tc>
        <w:tc>
          <w:tcPr>
            <w:tcW w:w="1405" w:type="dxa"/>
            <w:tcBorders>
              <w:top w:val="nil"/>
              <w:left w:val="nil"/>
              <w:bottom w:val="nil"/>
              <w:right w:val="nil"/>
            </w:tcBorders>
            <w:shd w:val="clear" w:color="000000" w:fill="FFFFFF"/>
            <w:noWrap/>
            <w:vAlign w:val="bottom"/>
            <w:hideMark/>
          </w:tcPr>
          <w:p w14:paraId="0EA0611B" w14:textId="77777777" w:rsidR="00C62101" w:rsidRPr="00250BBE" w:rsidRDefault="00C62101" w:rsidP="00117DFF">
            <w:pPr>
              <w:jc w:val="right"/>
              <w:rPr>
                <w:sz w:val="20"/>
                <w:szCs w:val="20"/>
                <w:u w:val="single"/>
              </w:rPr>
            </w:pPr>
            <w:r w:rsidRPr="00250BBE">
              <w:rPr>
                <w:sz w:val="20"/>
                <w:szCs w:val="20"/>
                <w:u w:val="single"/>
              </w:rPr>
              <w:t xml:space="preserve">0 </w:t>
            </w:r>
          </w:p>
        </w:tc>
        <w:tc>
          <w:tcPr>
            <w:tcW w:w="1834" w:type="dxa"/>
            <w:tcBorders>
              <w:top w:val="nil"/>
              <w:left w:val="nil"/>
              <w:bottom w:val="nil"/>
              <w:right w:val="nil"/>
            </w:tcBorders>
            <w:shd w:val="clear" w:color="000000" w:fill="FFFFFF"/>
            <w:noWrap/>
            <w:vAlign w:val="bottom"/>
            <w:hideMark/>
          </w:tcPr>
          <w:p w14:paraId="39BA013B" w14:textId="77777777" w:rsidR="00C62101" w:rsidRPr="00250BBE" w:rsidRDefault="00C62101" w:rsidP="00117DFF">
            <w:pPr>
              <w:jc w:val="right"/>
              <w:rPr>
                <w:sz w:val="20"/>
                <w:szCs w:val="20"/>
                <w:u w:val="single"/>
              </w:rPr>
            </w:pPr>
            <w:r w:rsidRPr="00250BBE">
              <w:rPr>
                <w:sz w:val="20"/>
                <w:szCs w:val="20"/>
                <w:u w:val="single"/>
              </w:rPr>
              <w:t xml:space="preserve">0 </w:t>
            </w:r>
          </w:p>
        </w:tc>
        <w:tc>
          <w:tcPr>
            <w:tcW w:w="1539" w:type="dxa"/>
            <w:tcBorders>
              <w:top w:val="nil"/>
              <w:left w:val="nil"/>
              <w:bottom w:val="nil"/>
              <w:right w:val="nil"/>
            </w:tcBorders>
            <w:shd w:val="clear" w:color="000000" w:fill="FFFFFF"/>
            <w:noWrap/>
            <w:vAlign w:val="bottom"/>
            <w:hideMark/>
          </w:tcPr>
          <w:p w14:paraId="2FCE05A8" w14:textId="77777777" w:rsidR="00C62101" w:rsidRPr="006B5CD6" w:rsidRDefault="00C62101" w:rsidP="00117DFF">
            <w:pPr>
              <w:jc w:val="right"/>
              <w:rPr>
                <w:sz w:val="20"/>
                <w:szCs w:val="20"/>
                <w:u w:val="single"/>
              </w:rPr>
            </w:pPr>
            <w:r w:rsidRPr="006B5CD6">
              <w:rPr>
                <w:sz w:val="20"/>
                <w:szCs w:val="20"/>
                <w:u w:val="single"/>
              </w:rPr>
              <w:t xml:space="preserve">0 </w:t>
            </w:r>
          </w:p>
        </w:tc>
        <w:tc>
          <w:tcPr>
            <w:tcW w:w="1172" w:type="dxa"/>
            <w:tcBorders>
              <w:top w:val="nil"/>
              <w:left w:val="nil"/>
              <w:bottom w:val="nil"/>
              <w:right w:val="nil"/>
            </w:tcBorders>
            <w:shd w:val="clear" w:color="000000" w:fill="FFFFFF"/>
            <w:noWrap/>
            <w:vAlign w:val="bottom"/>
            <w:hideMark/>
          </w:tcPr>
          <w:p w14:paraId="0DBBD3FA" w14:textId="77777777" w:rsidR="00C62101" w:rsidRPr="00250BBE" w:rsidRDefault="00C62101" w:rsidP="00117DFF">
            <w:pPr>
              <w:jc w:val="right"/>
              <w:rPr>
                <w:sz w:val="20"/>
                <w:szCs w:val="20"/>
                <w:u w:val="single"/>
              </w:rPr>
            </w:pPr>
            <w:r w:rsidRPr="00250BBE">
              <w:rPr>
                <w:sz w:val="20"/>
                <w:szCs w:val="20"/>
                <w:u w:val="single"/>
              </w:rPr>
              <w:t>0.00%</w:t>
            </w:r>
          </w:p>
        </w:tc>
        <w:tc>
          <w:tcPr>
            <w:tcW w:w="878" w:type="dxa"/>
            <w:tcBorders>
              <w:top w:val="nil"/>
              <w:left w:val="nil"/>
              <w:bottom w:val="nil"/>
              <w:right w:val="nil"/>
            </w:tcBorders>
            <w:shd w:val="clear" w:color="000000" w:fill="FFFFFF"/>
            <w:noWrap/>
            <w:vAlign w:val="bottom"/>
            <w:hideMark/>
          </w:tcPr>
          <w:p w14:paraId="79BFDE68" w14:textId="77777777" w:rsidR="00C62101" w:rsidRPr="00250BBE" w:rsidRDefault="00C62101" w:rsidP="00117DFF">
            <w:pPr>
              <w:jc w:val="right"/>
              <w:rPr>
                <w:sz w:val="20"/>
                <w:szCs w:val="20"/>
                <w:u w:val="single"/>
              </w:rPr>
            </w:pPr>
            <w:r w:rsidRPr="00250BBE">
              <w:rPr>
                <w:sz w:val="20"/>
                <w:szCs w:val="20"/>
                <w:u w:val="single"/>
              </w:rPr>
              <w:t>0.00%</w:t>
            </w:r>
          </w:p>
        </w:tc>
        <w:tc>
          <w:tcPr>
            <w:tcW w:w="1310" w:type="dxa"/>
            <w:tcBorders>
              <w:top w:val="nil"/>
              <w:left w:val="nil"/>
              <w:bottom w:val="nil"/>
              <w:right w:val="single" w:sz="8" w:space="0" w:color="auto"/>
            </w:tcBorders>
            <w:shd w:val="clear" w:color="000000" w:fill="FFFFFF"/>
            <w:noWrap/>
            <w:vAlign w:val="bottom"/>
            <w:hideMark/>
          </w:tcPr>
          <w:p w14:paraId="50C42BA6" w14:textId="77777777" w:rsidR="00C62101" w:rsidRPr="00250BBE" w:rsidRDefault="00C62101" w:rsidP="00117DFF">
            <w:pPr>
              <w:jc w:val="right"/>
              <w:rPr>
                <w:sz w:val="20"/>
                <w:szCs w:val="20"/>
                <w:u w:val="single"/>
              </w:rPr>
            </w:pPr>
            <w:r w:rsidRPr="00250BBE">
              <w:rPr>
                <w:sz w:val="20"/>
                <w:szCs w:val="20"/>
                <w:u w:val="single"/>
              </w:rPr>
              <w:t>0.00%</w:t>
            </w:r>
          </w:p>
        </w:tc>
      </w:tr>
      <w:tr w:rsidR="00C62101" w14:paraId="5DE012AD"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65416570" w14:textId="77777777" w:rsidR="00C62101" w:rsidRPr="00250BBE" w:rsidRDefault="00C62101" w:rsidP="00117DFF">
            <w:pPr>
              <w:jc w:val="right"/>
              <w:rPr>
                <w:color w:val="000000"/>
                <w:sz w:val="20"/>
                <w:szCs w:val="20"/>
              </w:rPr>
            </w:pPr>
            <w:r w:rsidRPr="00250BBE">
              <w:rPr>
                <w:color w:val="000000"/>
                <w:sz w:val="20"/>
                <w:szCs w:val="20"/>
              </w:rPr>
              <w:t> </w:t>
            </w:r>
          </w:p>
        </w:tc>
        <w:tc>
          <w:tcPr>
            <w:tcW w:w="3005" w:type="dxa"/>
            <w:tcBorders>
              <w:top w:val="nil"/>
              <w:left w:val="nil"/>
              <w:bottom w:val="nil"/>
              <w:right w:val="nil"/>
            </w:tcBorders>
            <w:shd w:val="clear" w:color="000000" w:fill="FFFFFF"/>
            <w:noWrap/>
            <w:vAlign w:val="bottom"/>
            <w:hideMark/>
          </w:tcPr>
          <w:p w14:paraId="18DD6536" w14:textId="77777777" w:rsidR="00C62101" w:rsidRPr="00250BBE" w:rsidRDefault="00C62101" w:rsidP="00117DFF">
            <w:pPr>
              <w:rPr>
                <w:color w:val="000000"/>
                <w:sz w:val="20"/>
                <w:szCs w:val="20"/>
              </w:rPr>
            </w:pPr>
            <w:r w:rsidRPr="00250BBE">
              <w:rPr>
                <w:color w:val="000000"/>
                <w:sz w:val="20"/>
                <w:szCs w:val="20"/>
              </w:rPr>
              <w:t xml:space="preserve">   TOTAL DEBT</w:t>
            </w:r>
          </w:p>
        </w:tc>
        <w:tc>
          <w:tcPr>
            <w:tcW w:w="1261" w:type="dxa"/>
            <w:tcBorders>
              <w:top w:val="nil"/>
              <w:left w:val="nil"/>
              <w:bottom w:val="nil"/>
              <w:right w:val="nil"/>
            </w:tcBorders>
            <w:shd w:val="clear" w:color="000000" w:fill="FFFFFF"/>
            <w:noWrap/>
            <w:vAlign w:val="bottom"/>
            <w:hideMark/>
          </w:tcPr>
          <w:p w14:paraId="00809533" w14:textId="77777777" w:rsidR="00C62101" w:rsidRPr="00250BBE" w:rsidRDefault="00C62101" w:rsidP="00117DFF">
            <w:pPr>
              <w:jc w:val="right"/>
              <w:rPr>
                <w:sz w:val="20"/>
                <w:szCs w:val="20"/>
              </w:rPr>
            </w:pPr>
            <w:r w:rsidRPr="00250BBE">
              <w:rPr>
                <w:sz w:val="20"/>
                <w:szCs w:val="20"/>
              </w:rPr>
              <w:t xml:space="preserve">$446,751 </w:t>
            </w:r>
          </w:p>
        </w:tc>
        <w:tc>
          <w:tcPr>
            <w:tcW w:w="1083" w:type="dxa"/>
            <w:tcBorders>
              <w:top w:val="nil"/>
              <w:left w:val="nil"/>
              <w:bottom w:val="nil"/>
              <w:right w:val="nil"/>
            </w:tcBorders>
            <w:shd w:val="clear" w:color="000000" w:fill="FFFFFF"/>
            <w:noWrap/>
            <w:vAlign w:val="bottom"/>
            <w:hideMark/>
          </w:tcPr>
          <w:p w14:paraId="5FE86B11" w14:textId="77777777" w:rsidR="00C62101" w:rsidRPr="00250BBE" w:rsidRDefault="00C62101" w:rsidP="00117DFF">
            <w:pPr>
              <w:jc w:val="right"/>
              <w:rPr>
                <w:sz w:val="20"/>
                <w:szCs w:val="20"/>
              </w:rPr>
            </w:pPr>
            <w:r w:rsidRPr="00250BBE">
              <w:rPr>
                <w:sz w:val="20"/>
                <w:szCs w:val="20"/>
              </w:rPr>
              <w:t xml:space="preserve">$0 </w:t>
            </w:r>
          </w:p>
        </w:tc>
        <w:tc>
          <w:tcPr>
            <w:tcW w:w="1405" w:type="dxa"/>
            <w:tcBorders>
              <w:top w:val="nil"/>
              <w:left w:val="nil"/>
              <w:bottom w:val="nil"/>
              <w:right w:val="nil"/>
            </w:tcBorders>
            <w:shd w:val="clear" w:color="000000" w:fill="FFFFFF"/>
            <w:noWrap/>
            <w:vAlign w:val="bottom"/>
            <w:hideMark/>
          </w:tcPr>
          <w:p w14:paraId="72604517" w14:textId="77777777" w:rsidR="00C62101" w:rsidRPr="00250BBE" w:rsidRDefault="00C62101" w:rsidP="00117DFF">
            <w:pPr>
              <w:jc w:val="right"/>
              <w:rPr>
                <w:sz w:val="20"/>
                <w:szCs w:val="20"/>
              </w:rPr>
            </w:pPr>
            <w:r w:rsidRPr="00250BBE">
              <w:rPr>
                <w:sz w:val="20"/>
                <w:szCs w:val="20"/>
              </w:rPr>
              <w:t xml:space="preserve">$446,751 </w:t>
            </w:r>
          </w:p>
        </w:tc>
        <w:tc>
          <w:tcPr>
            <w:tcW w:w="1834" w:type="dxa"/>
            <w:tcBorders>
              <w:top w:val="nil"/>
              <w:left w:val="nil"/>
              <w:bottom w:val="nil"/>
              <w:right w:val="nil"/>
            </w:tcBorders>
            <w:shd w:val="clear" w:color="000000" w:fill="FFFFFF"/>
            <w:noWrap/>
            <w:vAlign w:val="bottom"/>
            <w:hideMark/>
          </w:tcPr>
          <w:p w14:paraId="72476775" w14:textId="2F686324" w:rsidR="00C62101" w:rsidRPr="00250BBE" w:rsidRDefault="00C62101" w:rsidP="00333366">
            <w:pPr>
              <w:jc w:val="right"/>
              <w:rPr>
                <w:sz w:val="20"/>
                <w:szCs w:val="20"/>
              </w:rPr>
            </w:pPr>
            <w:r w:rsidRPr="00250BBE">
              <w:rPr>
                <w:sz w:val="20"/>
                <w:szCs w:val="20"/>
              </w:rPr>
              <w:t>$</w:t>
            </w:r>
            <w:r w:rsidR="0059666E">
              <w:rPr>
                <w:sz w:val="20"/>
                <w:szCs w:val="20"/>
              </w:rPr>
              <w:t>43,381</w:t>
            </w:r>
          </w:p>
        </w:tc>
        <w:tc>
          <w:tcPr>
            <w:tcW w:w="1539" w:type="dxa"/>
            <w:tcBorders>
              <w:top w:val="nil"/>
              <w:left w:val="nil"/>
              <w:bottom w:val="nil"/>
              <w:right w:val="nil"/>
            </w:tcBorders>
            <w:shd w:val="clear" w:color="000000" w:fill="FFFFFF"/>
            <w:noWrap/>
            <w:vAlign w:val="bottom"/>
            <w:hideMark/>
          </w:tcPr>
          <w:p w14:paraId="3858E71E" w14:textId="448C4CC8" w:rsidR="00C62101" w:rsidRPr="00250BBE" w:rsidRDefault="00C62101" w:rsidP="0059666E">
            <w:pPr>
              <w:jc w:val="right"/>
              <w:rPr>
                <w:sz w:val="20"/>
                <w:szCs w:val="20"/>
              </w:rPr>
            </w:pPr>
            <w:r w:rsidRPr="00250BBE">
              <w:rPr>
                <w:sz w:val="20"/>
                <w:szCs w:val="20"/>
              </w:rPr>
              <w:t>$</w:t>
            </w:r>
            <w:r w:rsidR="0059666E">
              <w:rPr>
                <w:sz w:val="20"/>
                <w:szCs w:val="20"/>
              </w:rPr>
              <w:t>490,132</w:t>
            </w:r>
            <w:r w:rsidRPr="00250BBE">
              <w:rPr>
                <w:sz w:val="20"/>
                <w:szCs w:val="20"/>
              </w:rPr>
              <w:t xml:space="preserve"> </w:t>
            </w:r>
          </w:p>
        </w:tc>
        <w:tc>
          <w:tcPr>
            <w:tcW w:w="1172" w:type="dxa"/>
            <w:tcBorders>
              <w:top w:val="nil"/>
              <w:left w:val="nil"/>
              <w:bottom w:val="nil"/>
              <w:right w:val="nil"/>
            </w:tcBorders>
            <w:shd w:val="clear" w:color="000000" w:fill="FFFFFF"/>
            <w:noWrap/>
            <w:vAlign w:val="bottom"/>
            <w:hideMark/>
          </w:tcPr>
          <w:p w14:paraId="45A74E3A" w14:textId="47DC7474" w:rsidR="00C62101" w:rsidRPr="00250BBE" w:rsidRDefault="00C62101" w:rsidP="0059666E">
            <w:pPr>
              <w:jc w:val="right"/>
              <w:rPr>
                <w:sz w:val="20"/>
                <w:szCs w:val="20"/>
              </w:rPr>
            </w:pPr>
            <w:r w:rsidRPr="00250BBE">
              <w:rPr>
                <w:sz w:val="20"/>
                <w:szCs w:val="20"/>
              </w:rPr>
              <w:t>99.9</w:t>
            </w:r>
            <w:r w:rsidR="0059666E">
              <w:rPr>
                <w:sz w:val="20"/>
                <w:szCs w:val="20"/>
              </w:rPr>
              <w:t>7</w:t>
            </w:r>
            <w:r w:rsidRPr="00250BBE">
              <w:rPr>
                <w:sz w:val="20"/>
                <w:szCs w:val="20"/>
              </w:rPr>
              <w:t>%</w:t>
            </w:r>
          </w:p>
        </w:tc>
        <w:tc>
          <w:tcPr>
            <w:tcW w:w="878" w:type="dxa"/>
            <w:tcBorders>
              <w:top w:val="nil"/>
              <w:left w:val="nil"/>
              <w:bottom w:val="nil"/>
              <w:right w:val="nil"/>
            </w:tcBorders>
            <w:shd w:val="clear" w:color="000000" w:fill="FFFFFF"/>
            <w:noWrap/>
            <w:vAlign w:val="bottom"/>
            <w:hideMark/>
          </w:tcPr>
          <w:p w14:paraId="3E70E93A" w14:textId="77777777" w:rsidR="00C62101" w:rsidRPr="00250BBE" w:rsidRDefault="00C62101" w:rsidP="00117DFF">
            <w:pPr>
              <w:jc w:val="right"/>
              <w:rPr>
                <w:sz w:val="20"/>
                <w:szCs w:val="20"/>
              </w:rPr>
            </w:pPr>
            <w:r w:rsidRPr="00250BBE">
              <w:rPr>
                <w:sz w:val="20"/>
                <w:szCs w:val="20"/>
              </w:rPr>
              <w:t>3.66%</w:t>
            </w:r>
          </w:p>
        </w:tc>
        <w:tc>
          <w:tcPr>
            <w:tcW w:w="1310" w:type="dxa"/>
            <w:tcBorders>
              <w:top w:val="nil"/>
              <w:left w:val="nil"/>
              <w:bottom w:val="nil"/>
              <w:right w:val="single" w:sz="8" w:space="0" w:color="auto"/>
            </w:tcBorders>
            <w:shd w:val="clear" w:color="000000" w:fill="FFFFFF"/>
            <w:noWrap/>
            <w:vAlign w:val="bottom"/>
            <w:hideMark/>
          </w:tcPr>
          <w:p w14:paraId="0CB02DF7" w14:textId="77777777" w:rsidR="00C62101" w:rsidRPr="00250BBE" w:rsidRDefault="00C62101" w:rsidP="00117DFF">
            <w:pPr>
              <w:jc w:val="right"/>
              <w:rPr>
                <w:sz w:val="20"/>
                <w:szCs w:val="20"/>
              </w:rPr>
            </w:pPr>
            <w:r w:rsidRPr="00250BBE">
              <w:rPr>
                <w:sz w:val="20"/>
                <w:szCs w:val="20"/>
              </w:rPr>
              <w:t>3.66%</w:t>
            </w:r>
          </w:p>
        </w:tc>
      </w:tr>
      <w:tr w:rsidR="00C62101" w14:paraId="0C77857C"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78396EA8" w14:textId="77777777" w:rsidR="00C62101" w:rsidRPr="00250BBE" w:rsidRDefault="00C62101" w:rsidP="00117DFF">
            <w:pPr>
              <w:jc w:val="right"/>
              <w:rPr>
                <w:color w:val="000000"/>
                <w:sz w:val="20"/>
                <w:szCs w:val="20"/>
              </w:rPr>
            </w:pPr>
            <w:r w:rsidRPr="00250BBE">
              <w:rPr>
                <w:color w:val="000000"/>
                <w:sz w:val="20"/>
                <w:szCs w:val="20"/>
              </w:rPr>
              <w:t> </w:t>
            </w:r>
          </w:p>
        </w:tc>
        <w:tc>
          <w:tcPr>
            <w:tcW w:w="3005" w:type="dxa"/>
            <w:tcBorders>
              <w:top w:val="nil"/>
              <w:left w:val="nil"/>
              <w:bottom w:val="nil"/>
              <w:right w:val="nil"/>
            </w:tcBorders>
            <w:shd w:val="clear" w:color="000000" w:fill="FFFFFF"/>
            <w:noWrap/>
            <w:vAlign w:val="bottom"/>
            <w:hideMark/>
          </w:tcPr>
          <w:p w14:paraId="4E570DE1" w14:textId="77777777" w:rsidR="00C62101" w:rsidRPr="00250BBE" w:rsidRDefault="00C62101" w:rsidP="00117DFF">
            <w:pPr>
              <w:rPr>
                <w:color w:val="000000"/>
                <w:sz w:val="20"/>
                <w:szCs w:val="20"/>
              </w:rPr>
            </w:pPr>
            <w:r w:rsidRPr="00250BBE">
              <w:rPr>
                <w:color w:val="000000"/>
                <w:sz w:val="20"/>
                <w:szCs w:val="20"/>
              </w:rPr>
              <w:t> </w:t>
            </w:r>
          </w:p>
        </w:tc>
        <w:tc>
          <w:tcPr>
            <w:tcW w:w="1261" w:type="dxa"/>
            <w:tcBorders>
              <w:top w:val="nil"/>
              <w:left w:val="nil"/>
              <w:bottom w:val="nil"/>
              <w:right w:val="nil"/>
            </w:tcBorders>
            <w:shd w:val="clear" w:color="000000" w:fill="FFFFFF"/>
            <w:noWrap/>
            <w:vAlign w:val="bottom"/>
            <w:hideMark/>
          </w:tcPr>
          <w:p w14:paraId="7CBC4B53" w14:textId="77777777" w:rsidR="00C62101" w:rsidRPr="00250BBE" w:rsidRDefault="00C62101" w:rsidP="00117DFF">
            <w:pPr>
              <w:rPr>
                <w:sz w:val="20"/>
                <w:szCs w:val="20"/>
              </w:rPr>
            </w:pPr>
            <w:r w:rsidRPr="00250BBE">
              <w:rPr>
                <w:sz w:val="20"/>
                <w:szCs w:val="20"/>
              </w:rPr>
              <w:t> </w:t>
            </w:r>
          </w:p>
        </w:tc>
        <w:tc>
          <w:tcPr>
            <w:tcW w:w="1083" w:type="dxa"/>
            <w:tcBorders>
              <w:top w:val="nil"/>
              <w:left w:val="nil"/>
              <w:bottom w:val="nil"/>
              <w:right w:val="nil"/>
            </w:tcBorders>
            <w:shd w:val="clear" w:color="000000" w:fill="FFFFFF"/>
            <w:noWrap/>
            <w:vAlign w:val="bottom"/>
            <w:hideMark/>
          </w:tcPr>
          <w:p w14:paraId="5EA2A025" w14:textId="77777777" w:rsidR="00C62101" w:rsidRPr="00250BBE" w:rsidRDefault="00C62101" w:rsidP="00117DFF">
            <w:pPr>
              <w:rPr>
                <w:sz w:val="20"/>
                <w:szCs w:val="20"/>
              </w:rPr>
            </w:pPr>
            <w:r w:rsidRPr="00250BBE">
              <w:rPr>
                <w:sz w:val="20"/>
                <w:szCs w:val="20"/>
              </w:rPr>
              <w:t> </w:t>
            </w:r>
          </w:p>
        </w:tc>
        <w:tc>
          <w:tcPr>
            <w:tcW w:w="1405" w:type="dxa"/>
            <w:tcBorders>
              <w:top w:val="nil"/>
              <w:left w:val="nil"/>
              <w:bottom w:val="nil"/>
              <w:right w:val="nil"/>
            </w:tcBorders>
            <w:shd w:val="clear" w:color="000000" w:fill="FFFFFF"/>
            <w:noWrap/>
            <w:vAlign w:val="bottom"/>
            <w:hideMark/>
          </w:tcPr>
          <w:p w14:paraId="1FE681FC" w14:textId="77777777" w:rsidR="00C62101" w:rsidRPr="00250BBE" w:rsidRDefault="00C62101" w:rsidP="00117DFF">
            <w:pPr>
              <w:rPr>
                <w:sz w:val="20"/>
                <w:szCs w:val="20"/>
              </w:rPr>
            </w:pPr>
            <w:r w:rsidRPr="00250BBE">
              <w:rPr>
                <w:sz w:val="20"/>
                <w:szCs w:val="20"/>
              </w:rPr>
              <w:t> </w:t>
            </w:r>
          </w:p>
        </w:tc>
        <w:tc>
          <w:tcPr>
            <w:tcW w:w="1834" w:type="dxa"/>
            <w:tcBorders>
              <w:top w:val="nil"/>
              <w:left w:val="nil"/>
              <w:bottom w:val="nil"/>
              <w:right w:val="nil"/>
            </w:tcBorders>
            <w:shd w:val="clear" w:color="000000" w:fill="FFFFFF"/>
            <w:noWrap/>
            <w:vAlign w:val="bottom"/>
            <w:hideMark/>
          </w:tcPr>
          <w:p w14:paraId="69157284" w14:textId="77777777" w:rsidR="00C62101" w:rsidRPr="00250BBE" w:rsidRDefault="00C62101" w:rsidP="00117DFF">
            <w:pPr>
              <w:rPr>
                <w:sz w:val="20"/>
                <w:szCs w:val="20"/>
              </w:rPr>
            </w:pPr>
            <w:r w:rsidRPr="00250BBE">
              <w:rPr>
                <w:sz w:val="20"/>
                <w:szCs w:val="20"/>
              </w:rPr>
              <w:t> </w:t>
            </w:r>
          </w:p>
        </w:tc>
        <w:tc>
          <w:tcPr>
            <w:tcW w:w="1539" w:type="dxa"/>
            <w:tcBorders>
              <w:top w:val="nil"/>
              <w:left w:val="nil"/>
              <w:bottom w:val="nil"/>
              <w:right w:val="nil"/>
            </w:tcBorders>
            <w:shd w:val="clear" w:color="000000" w:fill="FFFFFF"/>
            <w:noWrap/>
            <w:vAlign w:val="bottom"/>
            <w:hideMark/>
          </w:tcPr>
          <w:p w14:paraId="76D72736" w14:textId="77777777" w:rsidR="00C62101" w:rsidRPr="00250BBE" w:rsidRDefault="00C62101" w:rsidP="00117DFF">
            <w:pPr>
              <w:rPr>
                <w:sz w:val="20"/>
                <w:szCs w:val="20"/>
              </w:rPr>
            </w:pPr>
            <w:r w:rsidRPr="00250BBE">
              <w:rPr>
                <w:sz w:val="20"/>
                <w:szCs w:val="20"/>
              </w:rPr>
              <w:t> </w:t>
            </w:r>
          </w:p>
        </w:tc>
        <w:tc>
          <w:tcPr>
            <w:tcW w:w="1172" w:type="dxa"/>
            <w:tcBorders>
              <w:top w:val="nil"/>
              <w:left w:val="nil"/>
              <w:bottom w:val="nil"/>
              <w:right w:val="nil"/>
            </w:tcBorders>
            <w:shd w:val="clear" w:color="000000" w:fill="FFFFFF"/>
            <w:noWrap/>
            <w:vAlign w:val="bottom"/>
            <w:hideMark/>
          </w:tcPr>
          <w:p w14:paraId="37084D16" w14:textId="77777777" w:rsidR="00C62101" w:rsidRPr="00250BBE" w:rsidRDefault="00C62101" w:rsidP="00117DFF">
            <w:pPr>
              <w:rPr>
                <w:sz w:val="20"/>
                <w:szCs w:val="20"/>
              </w:rPr>
            </w:pPr>
            <w:r w:rsidRPr="00250BBE">
              <w:rPr>
                <w:sz w:val="20"/>
                <w:szCs w:val="20"/>
              </w:rPr>
              <w:t> </w:t>
            </w:r>
          </w:p>
        </w:tc>
        <w:tc>
          <w:tcPr>
            <w:tcW w:w="878" w:type="dxa"/>
            <w:tcBorders>
              <w:top w:val="nil"/>
              <w:left w:val="nil"/>
              <w:bottom w:val="nil"/>
              <w:right w:val="nil"/>
            </w:tcBorders>
            <w:shd w:val="clear" w:color="000000" w:fill="FFFFFF"/>
            <w:noWrap/>
            <w:vAlign w:val="bottom"/>
            <w:hideMark/>
          </w:tcPr>
          <w:p w14:paraId="5482123E" w14:textId="77777777" w:rsidR="00C62101" w:rsidRPr="00250BBE" w:rsidRDefault="00C62101" w:rsidP="00117DFF">
            <w:pPr>
              <w:rPr>
                <w:sz w:val="20"/>
                <w:szCs w:val="20"/>
              </w:rPr>
            </w:pPr>
            <w:r w:rsidRPr="00250BBE">
              <w:rPr>
                <w:sz w:val="20"/>
                <w:szCs w:val="20"/>
              </w:rPr>
              <w:t> </w:t>
            </w:r>
          </w:p>
        </w:tc>
        <w:tc>
          <w:tcPr>
            <w:tcW w:w="1310" w:type="dxa"/>
            <w:tcBorders>
              <w:top w:val="nil"/>
              <w:left w:val="nil"/>
              <w:bottom w:val="nil"/>
              <w:right w:val="single" w:sz="8" w:space="0" w:color="auto"/>
            </w:tcBorders>
            <w:shd w:val="clear" w:color="000000" w:fill="FFFFFF"/>
            <w:noWrap/>
            <w:vAlign w:val="bottom"/>
            <w:hideMark/>
          </w:tcPr>
          <w:p w14:paraId="1D02B8C8" w14:textId="77777777" w:rsidR="00C62101" w:rsidRPr="00250BBE" w:rsidRDefault="00C62101" w:rsidP="00117DFF">
            <w:pPr>
              <w:rPr>
                <w:sz w:val="20"/>
                <w:szCs w:val="20"/>
              </w:rPr>
            </w:pPr>
            <w:r w:rsidRPr="00250BBE">
              <w:rPr>
                <w:sz w:val="20"/>
                <w:szCs w:val="20"/>
              </w:rPr>
              <w:t> </w:t>
            </w:r>
          </w:p>
        </w:tc>
      </w:tr>
      <w:tr w:rsidR="00C62101" w14:paraId="268589FA" w14:textId="77777777" w:rsidTr="00117DFF">
        <w:trPr>
          <w:trHeight w:val="345"/>
          <w:jc w:val="center"/>
        </w:trPr>
        <w:tc>
          <w:tcPr>
            <w:tcW w:w="479" w:type="dxa"/>
            <w:tcBorders>
              <w:top w:val="nil"/>
              <w:left w:val="single" w:sz="8" w:space="0" w:color="auto"/>
              <w:bottom w:val="nil"/>
              <w:right w:val="nil"/>
            </w:tcBorders>
            <w:shd w:val="clear" w:color="000000" w:fill="FFFFFF"/>
            <w:noWrap/>
            <w:vAlign w:val="bottom"/>
            <w:hideMark/>
          </w:tcPr>
          <w:p w14:paraId="60489BB2" w14:textId="77777777" w:rsidR="00C62101" w:rsidRPr="00250BBE" w:rsidRDefault="00C62101" w:rsidP="00117DFF">
            <w:pPr>
              <w:jc w:val="right"/>
              <w:rPr>
                <w:color w:val="000000"/>
                <w:sz w:val="20"/>
                <w:szCs w:val="20"/>
              </w:rPr>
            </w:pPr>
            <w:r w:rsidRPr="00250BBE">
              <w:rPr>
                <w:color w:val="000000"/>
                <w:sz w:val="20"/>
                <w:szCs w:val="20"/>
              </w:rPr>
              <w:t>9.</w:t>
            </w:r>
          </w:p>
        </w:tc>
        <w:tc>
          <w:tcPr>
            <w:tcW w:w="3005" w:type="dxa"/>
            <w:tcBorders>
              <w:top w:val="nil"/>
              <w:left w:val="nil"/>
              <w:bottom w:val="nil"/>
              <w:right w:val="nil"/>
            </w:tcBorders>
            <w:shd w:val="clear" w:color="000000" w:fill="FFFFFF"/>
            <w:noWrap/>
            <w:vAlign w:val="bottom"/>
            <w:hideMark/>
          </w:tcPr>
          <w:p w14:paraId="5C89D79A" w14:textId="77777777" w:rsidR="00C62101" w:rsidRPr="00250BBE" w:rsidRDefault="00C62101" w:rsidP="00117DFF">
            <w:pPr>
              <w:rPr>
                <w:color w:val="000000"/>
                <w:sz w:val="20"/>
                <w:szCs w:val="20"/>
              </w:rPr>
            </w:pPr>
            <w:r w:rsidRPr="00250BBE">
              <w:rPr>
                <w:color w:val="000000"/>
                <w:sz w:val="20"/>
                <w:szCs w:val="20"/>
              </w:rPr>
              <w:t>CUSTOMER DEPOSITS</w:t>
            </w:r>
          </w:p>
        </w:tc>
        <w:tc>
          <w:tcPr>
            <w:tcW w:w="1261" w:type="dxa"/>
            <w:tcBorders>
              <w:top w:val="nil"/>
              <w:left w:val="nil"/>
              <w:bottom w:val="nil"/>
              <w:right w:val="nil"/>
            </w:tcBorders>
            <w:shd w:val="clear" w:color="000000" w:fill="FFFFFF"/>
            <w:noWrap/>
            <w:vAlign w:val="bottom"/>
            <w:hideMark/>
          </w:tcPr>
          <w:p w14:paraId="2F2103EA" w14:textId="77777777" w:rsidR="00C62101" w:rsidRPr="00250BBE" w:rsidRDefault="00C62101" w:rsidP="00117DFF">
            <w:pPr>
              <w:jc w:val="right"/>
              <w:rPr>
                <w:sz w:val="20"/>
                <w:szCs w:val="20"/>
                <w:u w:val="single"/>
              </w:rPr>
            </w:pPr>
            <w:r w:rsidRPr="00250BBE">
              <w:rPr>
                <w:sz w:val="20"/>
                <w:szCs w:val="20"/>
                <w:u w:val="single"/>
              </w:rPr>
              <w:t xml:space="preserve">161 </w:t>
            </w:r>
          </w:p>
        </w:tc>
        <w:tc>
          <w:tcPr>
            <w:tcW w:w="1083" w:type="dxa"/>
            <w:tcBorders>
              <w:top w:val="nil"/>
              <w:left w:val="nil"/>
              <w:bottom w:val="nil"/>
              <w:right w:val="nil"/>
            </w:tcBorders>
            <w:shd w:val="clear" w:color="000000" w:fill="FFFFFF"/>
            <w:noWrap/>
            <w:vAlign w:val="bottom"/>
            <w:hideMark/>
          </w:tcPr>
          <w:p w14:paraId="20A0011A" w14:textId="77777777" w:rsidR="00C62101" w:rsidRPr="00250BBE" w:rsidRDefault="00C62101" w:rsidP="00117DFF">
            <w:pPr>
              <w:jc w:val="right"/>
              <w:rPr>
                <w:sz w:val="20"/>
                <w:szCs w:val="20"/>
                <w:u w:val="single"/>
              </w:rPr>
            </w:pPr>
            <w:r w:rsidRPr="00250BBE">
              <w:rPr>
                <w:sz w:val="20"/>
                <w:szCs w:val="20"/>
                <w:u w:val="single"/>
              </w:rPr>
              <w:t xml:space="preserve">0 </w:t>
            </w:r>
          </w:p>
        </w:tc>
        <w:tc>
          <w:tcPr>
            <w:tcW w:w="1405" w:type="dxa"/>
            <w:tcBorders>
              <w:top w:val="nil"/>
              <w:left w:val="nil"/>
              <w:bottom w:val="nil"/>
              <w:right w:val="nil"/>
            </w:tcBorders>
            <w:shd w:val="clear" w:color="000000" w:fill="FFFFFF"/>
            <w:noWrap/>
            <w:vAlign w:val="bottom"/>
            <w:hideMark/>
          </w:tcPr>
          <w:p w14:paraId="3556F4CC" w14:textId="77777777" w:rsidR="00C62101" w:rsidRPr="00250BBE" w:rsidRDefault="00C62101" w:rsidP="00117DFF">
            <w:pPr>
              <w:jc w:val="right"/>
              <w:rPr>
                <w:sz w:val="20"/>
                <w:szCs w:val="20"/>
                <w:u w:val="single"/>
              </w:rPr>
            </w:pPr>
            <w:r w:rsidRPr="00250BBE">
              <w:rPr>
                <w:sz w:val="20"/>
                <w:szCs w:val="20"/>
                <w:u w:val="single"/>
              </w:rPr>
              <w:t xml:space="preserve">161 </w:t>
            </w:r>
          </w:p>
        </w:tc>
        <w:tc>
          <w:tcPr>
            <w:tcW w:w="1834" w:type="dxa"/>
            <w:tcBorders>
              <w:top w:val="nil"/>
              <w:left w:val="nil"/>
              <w:bottom w:val="nil"/>
              <w:right w:val="nil"/>
            </w:tcBorders>
            <w:shd w:val="clear" w:color="000000" w:fill="FFFFFF"/>
            <w:noWrap/>
            <w:vAlign w:val="bottom"/>
            <w:hideMark/>
          </w:tcPr>
          <w:p w14:paraId="63FA1258" w14:textId="77777777" w:rsidR="00C62101" w:rsidRPr="00250BBE" w:rsidRDefault="00C62101" w:rsidP="00117DFF">
            <w:pPr>
              <w:jc w:val="right"/>
              <w:rPr>
                <w:sz w:val="20"/>
                <w:szCs w:val="20"/>
                <w:u w:val="single"/>
              </w:rPr>
            </w:pPr>
            <w:r w:rsidRPr="00250BBE">
              <w:rPr>
                <w:sz w:val="20"/>
                <w:szCs w:val="20"/>
                <w:u w:val="single"/>
              </w:rPr>
              <w:t xml:space="preserve">0 </w:t>
            </w:r>
          </w:p>
        </w:tc>
        <w:tc>
          <w:tcPr>
            <w:tcW w:w="1539" w:type="dxa"/>
            <w:tcBorders>
              <w:top w:val="nil"/>
              <w:left w:val="nil"/>
              <w:bottom w:val="nil"/>
              <w:right w:val="nil"/>
            </w:tcBorders>
            <w:shd w:val="clear" w:color="000000" w:fill="FFFFFF"/>
            <w:noWrap/>
            <w:vAlign w:val="bottom"/>
            <w:hideMark/>
          </w:tcPr>
          <w:p w14:paraId="0B9EAAD0" w14:textId="77777777" w:rsidR="00C62101" w:rsidRPr="00250BBE" w:rsidRDefault="00C62101" w:rsidP="00117DFF">
            <w:pPr>
              <w:jc w:val="right"/>
              <w:rPr>
                <w:sz w:val="20"/>
                <w:szCs w:val="20"/>
                <w:u w:val="single"/>
              </w:rPr>
            </w:pPr>
            <w:r w:rsidRPr="00250BBE">
              <w:rPr>
                <w:sz w:val="20"/>
                <w:szCs w:val="20"/>
                <w:u w:val="single"/>
              </w:rPr>
              <w:t xml:space="preserve">161 </w:t>
            </w:r>
          </w:p>
        </w:tc>
        <w:tc>
          <w:tcPr>
            <w:tcW w:w="1172" w:type="dxa"/>
            <w:tcBorders>
              <w:top w:val="nil"/>
              <w:left w:val="nil"/>
              <w:bottom w:val="nil"/>
              <w:right w:val="nil"/>
            </w:tcBorders>
            <w:shd w:val="clear" w:color="000000" w:fill="FFFFFF"/>
            <w:noWrap/>
            <w:vAlign w:val="bottom"/>
            <w:hideMark/>
          </w:tcPr>
          <w:p w14:paraId="610BB62B" w14:textId="292FEEC6" w:rsidR="00C62101" w:rsidRPr="00250BBE" w:rsidRDefault="00C62101" w:rsidP="0059666E">
            <w:pPr>
              <w:jc w:val="right"/>
              <w:rPr>
                <w:sz w:val="20"/>
                <w:szCs w:val="20"/>
                <w:u w:val="single"/>
              </w:rPr>
            </w:pPr>
            <w:r w:rsidRPr="00250BBE">
              <w:rPr>
                <w:sz w:val="20"/>
                <w:szCs w:val="20"/>
                <w:u w:val="single"/>
              </w:rPr>
              <w:t>0.</w:t>
            </w:r>
            <w:r w:rsidR="000D0B45">
              <w:rPr>
                <w:sz w:val="20"/>
                <w:szCs w:val="20"/>
                <w:u w:val="single"/>
              </w:rPr>
              <w:t>0</w:t>
            </w:r>
            <w:r w:rsidR="0059666E">
              <w:rPr>
                <w:sz w:val="20"/>
                <w:szCs w:val="20"/>
                <w:u w:val="single"/>
              </w:rPr>
              <w:t>3</w:t>
            </w:r>
            <w:r w:rsidRPr="00250BBE">
              <w:rPr>
                <w:sz w:val="20"/>
                <w:szCs w:val="20"/>
                <w:u w:val="single"/>
              </w:rPr>
              <w:t>%</w:t>
            </w:r>
          </w:p>
        </w:tc>
        <w:tc>
          <w:tcPr>
            <w:tcW w:w="878" w:type="dxa"/>
            <w:tcBorders>
              <w:top w:val="nil"/>
              <w:left w:val="nil"/>
              <w:bottom w:val="nil"/>
              <w:right w:val="nil"/>
            </w:tcBorders>
            <w:shd w:val="clear" w:color="000000" w:fill="FFFFFF"/>
            <w:noWrap/>
            <w:vAlign w:val="bottom"/>
            <w:hideMark/>
          </w:tcPr>
          <w:p w14:paraId="195869D6" w14:textId="77777777" w:rsidR="00C62101" w:rsidRPr="00250BBE" w:rsidRDefault="00C62101" w:rsidP="00117DFF">
            <w:pPr>
              <w:jc w:val="right"/>
              <w:rPr>
                <w:sz w:val="20"/>
                <w:szCs w:val="20"/>
              </w:rPr>
            </w:pPr>
            <w:r w:rsidRPr="00250BBE">
              <w:rPr>
                <w:sz w:val="20"/>
                <w:szCs w:val="20"/>
              </w:rPr>
              <w:t>2.00%</w:t>
            </w:r>
          </w:p>
        </w:tc>
        <w:tc>
          <w:tcPr>
            <w:tcW w:w="1310" w:type="dxa"/>
            <w:tcBorders>
              <w:top w:val="nil"/>
              <w:left w:val="nil"/>
              <w:bottom w:val="nil"/>
              <w:right w:val="single" w:sz="8" w:space="0" w:color="auto"/>
            </w:tcBorders>
            <w:shd w:val="clear" w:color="000000" w:fill="FFFFFF"/>
            <w:noWrap/>
            <w:vAlign w:val="bottom"/>
            <w:hideMark/>
          </w:tcPr>
          <w:p w14:paraId="6FE104E4" w14:textId="77777777" w:rsidR="00C62101" w:rsidRPr="00250BBE" w:rsidRDefault="00C62101" w:rsidP="00117DFF">
            <w:pPr>
              <w:jc w:val="right"/>
              <w:rPr>
                <w:sz w:val="20"/>
                <w:szCs w:val="20"/>
                <w:u w:val="single"/>
              </w:rPr>
            </w:pPr>
            <w:r w:rsidRPr="00250BBE">
              <w:rPr>
                <w:sz w:val="20"/>
                <w:szCs w:val="20"/>
                <w:u w:val="single"/>
              </w:rPr>
              <w:t>0.00%</w:t>
            </w:r>
          </w:p>
        </w:tc>
      </w:tr>
      <w:tr w:rsidR="00C62101" w14:paraId="41131247"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6C0B0BEB" w14:textId="77777777" w:rsidR="00C62101" w:rsidRPr="00250BBE" w:rsidRDefault="00C62101" w:rsidP="00117DFF">
            <w:pPr>
              <w:jc w:val="right"/>
              <w:rPr>
                <w:color w:val="000000"/>
                <w:sz w:val="20"/>
                <w:szCs w:val="20"/>
              </w:rPr>
            </w:pPr>
            <w:r w:rsidRPr="00250BBE">
              <w:rPr>
                <w:color w:val="000000"/>
                <w:sz w:val="20"/>
                <w:szCs w:val="20"/>
              </w:rPr>
              <w:t> </w:t>
            </w:r>
          </w:p>
        </w:tc>
        <w:tc>
          <w:tcPr>
            <w:tcW w:w="3005" w:type="dxa"/>
            <w:tcBorders>
              <w:top w:val="nil"/>
              <w:left w:val="nil"/>
              <w:bottom w:val="nil"/>
              <w:right w:val="nil"/>
            </w:tcBorders>
            <w:shd w:val="clear" w:color="000000" w:fill="FFFFFF"/>
            <w:noWrap/>
            <w:vAlign w:val="bottom"/>
            <w:hideMark/>
          </w:tcPr>
          <w:p w14:paraId="7ED516E0" w14:textId="77777777" w:rsidR="00C62101" w:rsidRPr="00250BBE" w:rsidRDefault="00C62101" w:rsidP="00117DFF">
            <w:pPr>
              <w:rPr>
                <w:color w:val="000000"/>
                <w:sz w:val="20"/>
                <w:szCs w:val="20"/>
              </w:rPr>
            </w:pPr>
            <w:r w:rsidRPr="00250BBE">
              <w:rPr>
                <w:color w:val="000000"/>
                <w:sz w:val="20"/>
                <w:szCs w:val="20"/>
              </w:rPr>
              <w:t> </w:t>
            </w:r>
          </w:p>
        </w:tc>
        <w:tc>
          <w:tcPr>
            <w:tcW w:w="1261" w:type="dxa"/>
            <w:tcBorders>
              <w:top w:val="nil"/>
              <w:left w:val="nil"/>
              <w:bottom w:val="nil"/>
              <w:right w:val="nil"/>
            </w:tcBorders>
            <w:shd w:val="clear" w:color="000000" w:fill="FFFFFF"/>
            <w:noWrap/>
            <w:vAlign w:val="bottom"/>
            <w:hideMark/>
          </w:tcPr>
          <w:p w14:paraId="4FDB8DC7" w14:textId="77777777" w:rsidR="00C62101" w:rsidRPr="00250BBE" w:rsidRDefault="00C62101" w:rsidP="00117DFF">
            <w:pPr>
              <w:rPr>
                <w:sz w:val="20"/>
                <w:szCs w:val="20"/>
              </w:rPr>
            </w:pPr>
            <w:r w:rsidRPr="00250BBE">
              <w:rPr>
                <w:sz w:val="20"/>
                <w:szCs w:val="20"/>
              </w:rPr>
              <w:t> </w:t>
            </w:r>
          </w:p>
        </w:tc>
        <w:tc>
          <w:tcPr>
            <w:tcW w:w="1083" w:type="dxa"/>
            <w:tcBorders>
              <w:top w:val="nil"/>
              <w:left w:val="nil"/>
              <w:bottom w:val="nil"/>
              <w:right w:val="nil"/>
            </w:tcBorders>
            <w:shd w:val="clear" w:color="000000" w:fill="FFFFFF"/>
            <w:noWrap/>
            <w:vAlign w:val="bottom"/>
            <w:hideMark/>
          </w:tcPr>
          <w:p w14:paraId="34DAF59E" w14:textId="77777777" w:rsidR="00C62101" w:rsidRPr="00250BBE" w:rsidRDefault="00C62101" w:rsidP="00117DFF">
            <w:pPr>
              <w:rPr>
                <w:sz w:val="20"/>
                <w:szCs w:val="20"/>
              </w:rPr>
            </w:pPr>
            <w:r w:rsidRPr="00250BBE">
              <w:rPr>
                <w:sz w:val="20"/>
                <w:szCs w:val="20"/>
              </w:rPr>
              <w:t> </w:t>
            </w:r>
          </w:p>
        </w:tc>
        <w:tc>
          <w:tcPr>
            <w:tcW w:w="1405" w:type="dxa"/>
            <w:tcBorders>
              <w:top w:val="nil"/>
              <w:left w:val="nil"/>
              <w:bottom w:val="nil"/>
              <w:right w:val="nil"/>
            </w:tcBorders>
            <w:shd w:val="clear" w:color="000000" w:fill="FFFFFF"/>
            <w:noWrap/>
            <w:vAlign w:val="bottom"/>
            <w:hideMark/>
          </w:tcPr>
          <w:p w14:paraId="4F0D7E92" w14:textId="77777777" w:rsidR="00C62101" w:rsidRPr="00250BBE" w:rsidRDefault="00C62101" w:rsidP="00117DFF">
            <w:pPr>
              <w:rPr>
                <w:sz w:val="20"/>
                <w:szCs w:val="20"/>
              </w:rPr>
            </w:pPr>
            <w:r w:rsidRPr="00250BBE">
              <w:rPr>
                <w:sz w:val="20"/>
                <w:szCs w:val="20"/>
              </w:rPr>
              <w:t> </w:t>
            </w:r>
          </w:p>
        </w:tc>
        <w:tc>
          <w:tcPr>
            <w:tcW w:w="1834" w:type="dxa"/>
            <w:tcBorders>
              <w:top w:val="nil"/>
              <w:left w:val="nil"/>
              <w:bottom w:val="nil"/>
              <w:right w:val="nil"/>
            </w:tcBorders>
            <w:shd w:val="clear" w:color="000000" w:fill="FFFFFF"/>
            <w:noWrap/>
            <w:vAlign w:val="bottom"/>
            <w:hideMark/>
          </w:tcPr>
          <w:p w14:paraId="53BD8E84" w14:textId="77777777" w:rsidR="00C62101" w:rsidRPr="00250BBE" w:rsidRDefault="00C62101" w:rsidP="00117DFF">
            <w:pPr>
              <w:rPr>
                <w:sz w:val="20"/>
                <w:szCs w:val="20"/>
              </w:rPr>
            </w:pPr>
            <w:r w:rsidRPr="00250BBE">
              <w:rPr>
                <w:sz w:val="20"/>
                <w:szCs w:val="20"/>
              </w:rPr>
              <w:t> </w:t>
            </w:r>
          </w:p>
        </w:tc>
        <w:tc>
          <w:tcPr>
            <w:tcW w:w="1539" w:type="dxa"/>
            <w:tcBorders>
              <w:top w:val="nil"/>
              <w:left w:val="nil"/>
              <w:bottom w:val="nil"/>
              <w:right w:val="nil"/>
            </w:tcBorders>
            <w:shd w:val="clear" w:color="000000" w:fill="FFFFFF"/>
            <w:noWrap/>
            <w:vAlign w:val="bottom"/>
            <w:hideMark/>
          </w:tcPr>
          <w:p w14:paraId="2A1131E0" w14:textId="77777777" w:rsidR="00C62101" w:rsidRPr="00250BBE" w:rsidRDefault="00C62101" w:rsidP="00117DFF">
            <w:pPr>
              <w:rPr>
                <w:sz w:val="20"/>
                <w:szCs w:val="20"/>
              </w:rPr>
            </w:pPr>
            <w:r w:rsidRPr="00250BBE">
              <w:rPr>
                <w:sz w:val="20"/>
                <w:szCs w:val="20"/>
              </w:rPr>
              <w:t> </w:t>
            </w:r>
          </w:p>
        </w:tc>
        <w:tc>
          <w:tcPr>
            <w:tcW w:w="1172" w:type="dxa"/>
            <w:tcBorders>
              <w:top w:val="nil"/>
              <w:left w:val="nil"/>
              <w:bottom w:val="nil"/>
              <w:right w:val="nil"/>
            </w:tcBorders>
            <w:shd w:val="clear" w:color="000000" w:fill="FFFFFF"/>
            <w:noWrap/>
            <w:vAlign w:val="bottom"/>
            <w:hideMark/>
          </w:tcPr>
          <w:p w14:paraId="70B322A2" w14:textId="77777777" w:rsidR="00C62101" w:rsidRPr="00250BBE" w:rsidRDefault="00C62101" w:rsidP="00117DFF">
            <w:pPr>
              <w:rPr>
                <w:sz w:val="20"/>
                <w:szCs w:val="20"/>
              </w:rPr>
            </w:pPr>
            <w:r w:rsidRPr="00250BBE">
              <w:rPr>
                <w:sz w:val="20"/>
                <w:szCs w:val="20"/>
              </w:rPr>
              <w:t> </w:t>
            </w:r>
          </w:p>
        </w:tc>
        <w:tc>
          <w:tcPr>
            <w:tcW w:w="878" w:type="dxa"/>
            <w:tcBorders>
              <w:top w:val="nil"/>
              <w:left w:val="nil"/>
              <w:bottom w:val="nil"/>
              <w:right w:val="nil"/>
            </w:tcBorders>
            <w:shd w:val="clear" w:color="000000" w:fill="FFFFFF"/>
            <w:noWrap/>
            <w:vAlign w:val="bottom"/>
            <w:hideMark/>
          </w:tcPr>
          <w:p w14:paraId="23448CE6" w14:textId="77777777" w:rsidR="00C62101" w:rsidRPr="00250BBE" w:rsidRDefault="00C62101" w:rsidP="00117DFF">
            <w:pPr>
              <w:rPr>
                <w:sz w:val="20"/>
                <w:szCs w:val="20"/>
              </w:rPr>
            </w:pPr>
            <w:r w:rsidRPr="00250BBE">
              <w:rPr>
                <w:sz w:val="20"/>
                <w:szCs w:val="20"/>
              </w:rPr>
              <w:t> </w:t>
            </w:r>
          </w:p>
        </w:tc>
        <w:tc>
          <w:tcPr>
            <w:tcW w:w="1310" w:type="dxa"/>
            <w:tcBorders>
              <w:top w:val="nil"/>
              <w:left w:val="nil"/>
              <w:bottom w:val="nil"/>
              <w:right w:val="single" w:sz="8" w:space="0" w:color="auto"/>
            </w:tcBorders>
            <w:shd w:val="clear" w:color="000000" w:fill="FFFFFF"/>
            <w:noWrap/>
            <w:vAlign w:val="bottom"/>
            <w:hideMark/>
          </w:tcPr>
          <w:p w14:paraId="17DE2A8D" w14:textId="77777777" w:rsidR="00C62101" w:rsidRPr="00250BBE" w:rsidRDefault="00C62101" w:rsidP="00117DFF">
            <w:pPr>
              <w:rPr>
                <w:sz w:val="20"/>
                <w:szCs w:val="20"/>
              </w:rPr>
            </w:pPr>
            <w:r w:rsidRPr="00250BBE">
              <w:rPr>
                <w:sz w:val="20"/>
                <w:szCs w:val="20"/>
              </w:rPr>
              <w:t> </w:t>
            </w:r>
          </w:p>
        </w:tc>
      </w:tr>
      <w:tr w:rsidR="00C62101" w14:paraId="53E6B681" w14:textId="77777777" w:rsidTr="00117DFF">
        <w:trPr>
          <w:trHeight w:val="345"/>
          <w:jc w:val="center"/>
        </w:trPr>
        <w:tc>
          <w:tcPr>
            <w:tcW w:w="479" w:type="dxa"/>
            <w:tcBorders>
              <w:top w:val="nil"/>
              <w:left w:val="single" w:sz="8" w:space="0" w:color="auto"/>
              <w:bottom w:val="nil"/>
              <w:right w:val="nil"/>
            </w:tcBorders>
            <w:shd w:val="clear" w:color="000000" w:fill="FFFFFF"/>
            <w:noWrap/>
            <w:vAlign w:val="bottom"/>
            <w:hideMark/>
          </w:tcPr>
          <w:p w14:paraId="13B10A55" w14:textId="77777777" w:rsidR="00C62101" w:rsidRPr="00250BBE" w:rsidRDefault="00C62101" w:rsidP="00117DFF">
            <w:pPr>
              <w:jc w:val="right"/>
              <w:rPr>
                <w:color w:val="000000"/>
                <w:sz w:val="20"/>
                <w:szCs w:val="20"/>
              </w:rPr>
            </w:pPr>
            <w:r w:rsidRPr="00250BBE">
              <w:rPr>
                <w:color w:val="000000"/>
                <w:sz w:val="20"/>
                <w:szCs w:val="20"/>
              </w:rPr>
              <w:t>10.</w:t>
            </w:r>
          </w:p>
        </w:tc>
        <w:tc>
          <w:tcPr>
            <w:tcW w:w="3005" w:type="dxa"/>
            <w:tcBorders>
              <w:top w:val="nil"/>
              <w:left w:val="nil"/>
              <w:bottom w:val="nil"/>
              <w:right w:val="nil"/>
            </w:tcBorders>
            <w:shd w:val="clear" w:color="000000" w:fill="FFFFFF"/>
            <w:noWrap/>
            <w:vAlign w:val="bottom"/>
            <w:hideMark/>
          </w:tcPr>
          <w:p w14:paraId="09E61EDF" w14:textId="77777777" w:rsidR="00C62101" w:rsidRPr="00250BBE" w:rsidRDefault="00C62101" w:rsidP="00117DFF">
            <w:pPr>
              <w:rPr>
                <w:color w:val="000000"/>
                <w:sz w:val="20"/>
                <w:szCs w:val="20"/>
              </w:rPr>
            </w:pPr>
            <w:r w:rsidRPr="00250BBE">
              <w:rPr>
                <w:color w:val="000000"/>
                <w:sz w:val="20"/>
                <w:szCs w:val="20"/>
              </w:rPr>
              <w:t>TOTAL</w:t>
            </w:r>
          </w:p>
        </w:tc>
        <w:tc>
          <w:tcPr>
            <w:tcW w:w="1261" w:type="dxa"/>
            <w:tcBorders>
              <w:top w:val="nil"/>
              <w:left w:val="nil"/>
              <w:bottom w:val="nil"/>
              <w:right w:val="nil"/>
            </w:tcBorders>
            <w:shd w:val="clear" w:color="000000" w:fill="FFFFFF"/>
            <w:noWrap/>
            <w:vAlign w:val="bottom"/>
            <w:hideMark/>
          </w:tcPr>
          <w:p w14:paraId="5C3B0922" w14:textId="77777777" w:rsidR="00C62101" w:rsidRPr="00250BBE" w:rsidRDefault="00C62101" w:rsidP="00117DFF">
            <w:pPr>
              <w:jc w:val="right"/>
              <w:rPr>
                <w:sz w:val="20"/>
                <w:szCs w:val="20"/>
                <w:u w:val="double"/>
              </w:rPr>
            </w:pPr>
            <w:r w:rsidRPr="00250BBE">
              <w:rPr>
                <w:sz w:val="20"/>
                <w:szCs w:val="20"/>
                <w:u w:val="double"/>
              </w:rPr>
              <w:t>($58,152)</w:t>
            </w:r>
          </w:p>
        </w:tc>
        <w:tc>
          <w:tcPr>
            <w:tcW w:w="1083" w:type="dxa"/>
            <w:tcBorders>
              <w:top w:val="nil"/>
              <w:left w:val="nil"/>
              <w:bottom w:val="nil"/>
              <w:right w:val="nil"/>
            </w:tcBorders>
            <w:shd w:val="clear" w:color="000000" w:fill="FFFFFF"/>
            <w:noWrap/>
            <w:vAlign w:val="bottom"/>
            <w:hideMark/>
          </w:tcPr>
          <w:p w14:paraId="5FDA3910" w14:textId="77777777" w:rsidR="00C62101" w:rsidRPr="00250BBE" w:rsidRDefault="00C62101" w:rsidP="00117DFF">
            <w:pPr>
              <w:jc w:val="right"/>
              <w:rPr>
                <w:sz w:val="20"/>
                <w:szCs w:val="20"/>
                <w:u w:val="double"/>
              </w:rPr>
            </w:pPr>
            <w:r w:rsidRPr="00250BBE">
              <w:rPr>
                <w:sz w:val="20"/>
                <w:szCs w:val="20"/>
                <w:u w:val="double"/>
              </w:rPr>
              <w:t xml:space="preserve">$505,064 </w:t>
            </w:r>
          </w:p>
        </w:tc>
        <w:tc>
          <w:tcPr>
            <w:tcW w:w="1405" w:type="dxa"/>
            <w:tcBorders>
              <w:top w:val="nil"/>
              <w:left w:val="nil"/>
              <w:bottom w:val="nil"/>
              <w:right w:val="nil"/>
            </w:tcBorders>
            <w:shd w:val="clear" w:color="000000" w:fill="FFFFFF"/>
            <w:noWrap/>
            <w:vAlign w:val="bottom"/>
            <w:hideMark/>
          </w:tcPr>
          <w:p w14:paraId="51CC013D" w14:textId="77777777" w:rsidR="00C62101" w:rsidRPr="00250BBE" w:rsidRDefault="00C62101" w:rsidP="00117DFF">
            <w:pPr>
              <w:jc w:val="right"/>
              <w:rPr>
                <w:sz w:val="20"/>
                <w:szCs w:val="20"/>
                <w:u w:val="double"/>
              </w:rPr>
            </w:pPr>
            <w:r w:rsidRPr="00250BBE">
              <w:rPr>
                <w:sz w:val="20"/>
                <w:szCs w:val="20"/>
                <w:u w:val="double"/>
              </w:rPr>
              <w:t xml:space="preserve">$446,912 </w:t>
            </w:r>
          </w:p>
        </w:tc>
        <w:tc>
          <w:tcPr>
            <w:tcW w:w="1834" w:type="dxa"/>
            <w:tcBorders>
              <w:top w:val="nil"/>
              <w:left w:val="nil"/>
              <w:bottom w:val="nil"/>
              <w:right w:val="nil"/>
            </w:tcBorders>
            <w:shd w:val="clear" w:color="000000" w:fill="FFFFFF"/>
            <w:noWrap/>
            <w:vAlign w:val="bottom"/>
            <w:hideMark/>
          </w:tcPr>
          <w:p w14:paraId="1A58669E" w14:textId="4C1A152A" w:rsidR="00C62101" w:rsidRPr="00250BBE" w:rsidRDefault="00C62101" w:rsidP="00333366">
            <w:pPr>
              <w:jc w:val="right"/>
              <w:rPr>
                <w:sz w:val="20"/>
                <w:szCs w:val="20"/>
                <w:u w:val="double"/>
              </w:rPr>
            </w:pPr>
            <w:r w:rsidRPr="00250BBE">
              <w:rPr>
                <w:sz w:val="20"/>
                <w:szCs w:val="20"/>
                <w:u w:val="double"/>
              </w:rPr>
              <w:t>$</w:t>
            </w:r>
            <w:r w:rsidR="0059666E">
              <w:rPr>
                <w:sz w:val="20"/>
                <w:szCs w:val="20"/>
                <w:u w:val="double"/>
              </w:rPr>
              <w:t>43,381</w:t>
            </w:r>
          </w:p>
        </w:tc>
        <w:tc>
          <w:tcPr>
            <w:tcW w:w="1539" w:type="dxa"/>
            <w:tcBorders>
              <w:top w:val="nil"/>
              <w:left w:val="nil"/>
              <w:bottom w:val="nil"/>
              <w:right w:val="nil"/>
            </w:tcBorders>
            <w:shd w:val="clear" w:color="000000" w:fill="FFFFFF"/>
            <w:noWrap/>
            <w:vAlign w:val="bottom"/>
            <w:hideMark/>
          </w:tcPr>
          <w:p w14:paraId="4C656CA0" w14:textId="08B986D3" w:rsidR="00C62101" w:rsidRPr="00250BBE" w:rsidRDefault="00C62101" w:rsidP="00333366">
            <w:pPr>
              <w:jc w:val="right"/>
              <w:rPr>
                <w:sz w:val="20"/>
                <w:szCs w:val="20"/>
                <w:u w:val="double"/>
              </w:rPr>
            </w:pPr>
            <w:r w:rsidRPr="00250BBE">
              <w:rPr>
                <w:sz w:val="20"/>
                <w:szCs w:val="20"/>
                <w:u w:val="double"/>
              </w:rPr>
              <w:t>$</w:t>
            </w:r>
            <w:r w:rsidR="0059666E">
              <w:rPr>
                <w:sz w:val="20"/>
                <w:szCs w:val="20"/>
                <w:u w:val="double"/>
              </w:rPr>
              <w:t>490,</w:t>
            </w:r>
            <w:r w:rsidR="00333366">
              <w:rPr>
                <w:sz w:val="20"/>
                <w:szCs w:val="20"/>
                <w:u w:val="double"/>
              </w:rPr>
              <w:t>293</w:t>
            </w:r>
            <w:r w:rsidRPr="00250BBE">
              <w:rPr>
                <w:sz w:val="20"/>
                <w:szCs w:val="20"/>
                <w:u w:val="double"/>
              </w:rPr>
              <w:t xml:space="preserve"> </w:t>
            </w:r>
          </w:p>
        </w:tc>
        <w:tc>
          <w:tcPr>
            <w:tcW w:w="1172" w:type="dxa"/>
            <w:tcBorders>
              <w:top w:val="nil"/>
              <w:left w:val="nil"/>
              <w:bottom w:val="nil"/>
              <w:right w:val="nil"/>
            </w:tcBorders>
            <w:shd w:val="clear" w:color="000000" w:fill="FFFFFF"/>
            <w:noWrap/>
            <w:vAlign w:val="bottom"/>
            <w:hideMark/>
          </w:tcPr>
          <w:p w14:paraId="6A051CED" w14:textId="77777777" w:rsidR="00C62101" w:rsidRPr="00250BBE" w:rsidRDefault="00C62101" w:rsidP="00117DFF">
            <w:pPr>
              <w:jc w:val="right"/>
              <w:rPr>
                <w:sz w:val="20"/>
                <w:szCs w:val="20"/>
                <w:u w:val="double"/>
              </w:rPr>
            </w:pPr>
            <w:r w:rsidRPr="00250BBE">
              <w:rPr>
                <w:sz w:val="20"/>
                <w:szCs w:val="20"/>
                <w:u w:val="double"/>
              </w:rPr>
              <w:t>100.00%</w:t>
            </w:r>
          </w:p>
        </w:tc>
        <w:tc>
          <w:tcPr>
            <w:tcW w:w="878" w:type="dxa"/>
            <w:tcBorders>
              <w:top w:val="nil"/>
              <w:left w:val="nil"/>
              <w:bottom w:val="nil"/>
              <w:right w:val="nil"/>
            </w:tcBorders>
            <w:shd w:val="clear" w:color="000000" w:fill="FFFFFF"/>
            <w:noWrap/>
            <w:vAlign w:val="bottom"/>
            <w:hideMark/>
          </w:tcPr>
          <w:p w14:paraId="61339207" w14:textId="77777777" w:rsidR="00C62101" w:rsidRPr="00250BBE" w:rsidRDefault="00C62101" w:rsidP="00117DFF">
            <w:pPr>
              <w:rPr>
                <w:sz w:val="20"/>
                <w:szCs w:val="20"/>
                <w:u w:val="single"/>
              </w:rPr>
            </w:pPr>
          </w:p>
        </w:tc>
        <w:tc>
          <w:tcPr>
            <w:tcW w:w="1310" w:type="dxa"/>
            <w:tcBorders>
              <w:top w:val="nil"/>
              <w:left w:val="nil"/>
              <w:bottom w:val="nil"/>
              <w:right w:val="single" w:sz="8" w:space="0" w:color="auto"/>
            </w:tcBorders>
            <w:shd w:val="clear" w:color="000000" w:fill="FFFFFF"/>
            <w:noWrap/>
            <w:vAlign w:val="bottom"/>
            <w:hideMark/>
          </w:tcPr>
          <w:p w14:paraId="1275FFE5" w14:textId="77777777" w:rsidR="00C62101" w:rsidRPr="00250BBE" w:rsidRDefault="00C62101" w:rsidP="00117DFF">
            <w:pPr>
              <w:jc w:val="right"/>
              <w:rPr>
                <w:sz w:val="20"/>
                <w:szCs w:val="20"/>
                <w:u w:val="double"/>
              </w:rPr>
            </w:pPr>
            <w:r w:rsidRPr="00250BBE">
              <w:rPr>
                <w:sz w:val="20"/>
                <w:szCs w:val="20"/>
                <w:u w:val="double"/>
              </w:rPr>
              <w:t>3.66%</w:t>
            </w:r>
          </w:p>
        </w:tc>
      </w:tr>
      <w:tr w:rsidR="00C62101" w14:paraId="5921350A"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54F4432F" w14:textId="77777777" w:rsidR="00C62101" w:rsidRPr="00250BBE" w:rsidRDefault="00C62101" w:rsidP="00117DFF">
            <w:pPr>
              <w:jc w:val="right"/>
              <w:rPr>
                <w:color w:val="000000"/>
                <w:sz w:val="20"/>
                <w:szCs w:val="20"/>
              </w:rPr>
            </w:pPr>
            <w:r w:rsidRPr="00250BBE">
              <w:rPr>
                <w:color w:val="000000"/>
                <w:sz w:val="20"/>
                <w:szCs w:val="20"/>
              </w:rPr>
              <w:t> </w:t>
            </w:r>
          </w:p>
        </w:tc>
        <w:tc>
          <w:tcPr>
            <w:tcW w:w="3005" w:type="dxa"/>
            <w:tcBorders>
              <w:top w:val="nil"/>
              <w:left w:val="nil"/>
              <w:bottom w:val="nil"/>
              <w:right w:val="nil"/>
            </w:tcBorders>
            <w:shd w:val="clear" w:color="000000" w:fill="FFFFFF"/>
            <w:noWrap/>
            <w:vAlign w:val="bottom"/>
            <w:hideMark/>
          </w:tcPr>
          <w:p w14:paraId="39C2577D" w14:textId="77777777" w:rsidR="00C62101" w:rsidRPr="00250BBE" w:rsidRDefault="00C62101" w:rsidP="00117DFF">
            <w:pPr>
              <w:rPr>
                <w:color w:val="000000"/>
                <w:sz w:val="20"/>
                <w:szCs w:val="20"/>
              </w:rPr>
            </w:pPr>
            <w:r w:rsidRPr="00250BBE">
              <w:rPr>
                <w:color w:val="000000"/>
                <w:sz w:val="20"/>
                <w:szCs w:val="20"/>
              </w:rPr>
              <w:t> </w:t>
            </w:r>
          </w:p>
        </w:tc>
        <w:tc>
          <w:tcPr>
            <w:tcW w:w="1261" w:type="dxa"/>
            <w:tcBorders>
              <w:top w:val="nil"/>
              <w:left w:val="nil"/>
              <w:bottom w:val="nil"/>
              <w:right w:val="nil"/>
            </w:tcBorders>
            <w:shd w:val="clear" w:color="000000" w:fill="FFFFFF"/>
            <w:noWrap/>
            <w:vAlign w:val="bottom"/>
            <w:hideMark/>
          </w:tcPr>
          <w:p w14:paraId="6FA32216" w14:textId="77777777" w:rsidR="00C62101" w:rsidRPr="00250BBE" w:rsidRDefault="00C62101" w:rsidP="00117DFF">
            <w:pPr>
              <w:rPr>
                <w:sz w:val="20"/>
                <w:szCs w:val="20"/>
              </w:rPr>
            </w:pPr>
            <w:r w:rsidRPr="00250BBE">
              <w:rPr>
                <w:sz w:val="20"/>
                <w:szCs w:val="20"/>
              </w:rPr>
              <w:t> </w:t>
            </w:r>
          </w:p>
        </w:tc>
        <w:tc>
          <w:tcPr>
            <w:tcW w:w="1083" w:type="dxa"/>
            <w:tcBorders>
              <w:top w:val="nil"/>
              <w:left w:val="nil"/>
              <w:bottom w:val="nil"/>
              <w:right w:val="nil"/>
            </w:tcBorders>
            <w:shd w:val="clear" w:color="000000" w:fill="FFFFFF"/>
            <w:noWrap/>
            <w:vAlign w:val="bottom"/>
            <w:hideMark/>
          </w:tcPr>
          <w:p w14:paraId="605F915D" w14:textId="77777777" w:rsidR="00C62101" w:rsidRPr="00250BBE" w:rsidRDefault="00C62101" w:rsidP="00117DFF">
            <w:pPr>
              <w:rPr>
                <w:sz w:val="20"/>
                <w:szCs w:val="20"/>
              </w:rPr>
            </w:pPr>
            <w:r w:rsidRPr="00250BBE">
              <w:rPr>
                <w:sz w:val="20"/>
                <w:szCs w:val="20"/>
              </w:rPr>
              <w:t> </w:t>
            </w:r>
          </w:p>
        </w:tc>
        <w:tc>
          <w:tcPr>
            <w:tcW w:w="1405" w:type="dxa"/>
            <w:tcBorders>
              <w:top w:val="nil"/>
              <w:left w:val="nil"/>
              <w:bottom w:val="nil"/>
              <w:right w:val="nil"/>
            </w:tcBorders>
            <w:shd w:val="clear" w:color="000000" w:fill="FFFFFF"/>
            <w:noWrap/>
            <w:vAlign w:val="bottom"/>
            <w:hideMark/>
          </w:tcPr>
          <w:p w14:paraId="4D5881DD" w14:textId="77777777" w:rsidR="00C62101" w:rsidRPr="00250BBE" w:rsidRDefault="00C62101" w:rsidP="00117DFF">
            <w:pPr>
              <w:rPr>
                <w:sz w:val="20"/>
                <w:szCs w:val="20"/>
              </w:rPr>
            </w:pPr>
            <w:r w:rsidRPr="00250BBE">
              <w:rPr>
                <w:sz w:val="20"/>
                <w:szCs w:val="20"/>
              </w:rPr>
              <w:t> </w:t>
            </w:r>
          </w:p>
        </w:tc>
        <w:tc>
          <w:tcPr>
            <w:tcW w:w="1834" w:type="dxa"/>
            <w:tcBorders>
              <w:top w:val="nil"/>
              <w:left w:val="nil"/>
              <w:bottom w:val="nil"/>
              <w:right w:val="nil"/>
            </w:tcBorders>
            <w:shd w:val="clear" w:color="000000" w:fill="FFFFFF"/>
            <w:noWrap/>
            <w:vAlign w:val="bottom"/>
            <w:hideMark/>
          </w:tcPr>
          <w:p w14:paraId="577AD666" w14:textId="77777777" w:rsidR="00C62101" w:rsidRPr="00250BBE" w:rsidRDefault="00C62101" w:rsidP="00117DFF">
            <w:pPr>
              <w:rPr>
                <w:sz w:val="20"/>
                <w:szCs w:val="20"/>
              </w:rPr>
            </w:pPr>
            <w:r w:rsidRPr="00250BBE">
              <w:rPr>
                <w:sz w:val="20"/>
                <w:szCs w:val="20"/>
              </w:rPr>
              <w:t> </w:t>
            </w:r>
          </w:p>
        </w:tc>
        <w:tc>
          <w:tcPr>
            <w:tcW w:w="1539" w:type="dxa"/>
            <w:tcBorders>
              <w:top w:val="nil"/>
              <w:left w:val="nil"/>
              <w:bottom w:val="nil"/>
              <w:right w:val="nil"/>
            </w:tcBorders>
            <w:shd w:val="clear" w:color="000000" w:fill="FFFFFF"/>
            <w:noWrap/>
            <w:vAlign w:val="bottom"/>
            <w:hideMark/>
          </w:tcPr>
          <w:p w14:paraId="1E7FDC1A" w14:textId="77777777" w:rsidR="00C62101" w:rsidRPr="00250BBE" w:rsidRDefault="00C62101" w:rsidP="00117DFF">
            <w:pPr>
              <w:rPr>
                <w:sz w:val="20"/>
                <w:szCs w:val="20"/>
              </w:rPr>
            </w:pPr>
            <w:r w:rsidRPr="00250BBE">
              <w:rPr>
                <w:sz w:val="20"/>
                <w:szCs w:val="20"/>
              </w:rPr>
              <w:t> </w:t>
            </w:r>
          </w:p>
        </w:tc>
        <w:tc>
          <w:tcPr>
            <w:tcW w:w="1172" w:type="dxa"/>
            <w:tcBorders>
              <w:top w:val="nil"/>
              <w:left w:val="nil"/>
              <w:bottom w:val="nil"/>
              <w:right w:val="nil"/>
            </w:tcBorders>
            <w:shd w:val="clear" w:color="000000" w:fill="FFFFFF"/>
            <w:noWrap/>
            <w:vAlign w:val="bottom"/>
            <w:hideMark/>
          </w:tcPr>
          <w:p w14:paraId="2A2B8B24" w14:textId="77777777" w:rsidR="00C62101" w:rsidRPr="00250BBE" w:rsidRDefault="00C62101" w:rsidP="00117DFF">
            <w:pPr>
              <w:rPr>
                <w:sz w:val="20"/>
                <w:szCs w:val="20"/>
              </w:rPr>
            </w:pPr>
            <w:r w:rsidRPr="00250BBE">
              <w:rPr>
                <w:sz w:val="20"/>
                <w:szCs w:val="20"/>
              </w:rPr>
              <w:t> </w:t>
            </w:r>
          </w:p>
        </w:tc>
        <w:tc>
          <w:tcPr>
            <w:tcW w:w="878" w:type="dxa"/>
            <w:tcBorders>
              <w:top w:val="nil"/>
              <w:left w:val="nil"/>
              <w:bottom w:val="nil"/>
              <w:right w:val="nil"/>
            </w:tcBorders>
            <w:shd w:val="clear" w:color="000000" w:fill="FFFFFF"/>
            <w:noWrap/>
            <w:vAlign w:val="bottom"/>
            <w:hideMark/>
          </w:tcPr>
          <w:p w14:paraId="6385B8AC" w14:textId="77777777" w:rsidR="00C62101" w:rsidRPr="00250BBE" w:rsidRDefault="00C62101" w:rsidP="00117DFF">
            <w:pPr>
              <w:rPr>
                <w:sz w:val="20"/>
                <w:szCs w:val="20"/>
              </w:rPr>
            </w:pPr>
            <w:r w:rsidRPr="00250BBE">
              <w:rPr>
                <w:sz w:val="20"/>
                <w:szCs w:val="20"/>
              </w:rPr>
              <w:t> </w:t>
            </w:r>
          </w:p>
        </w:tc>
        <w:tc>
          <w:tcPr>
            <w:tcW w:w="1310" w:type="dxa"/>
            <w:tcBorders>
              <w:top w:val="nil"/>
              <w:left w:val="nil"/>
              <w:bottom w:val="nil"/>
              <w:right w:val="single" w:sz="8" w:space="0" w:color="auto"/>
            </w:tcBorders>
            <w:shd w:val="clear" w:color="000000" w:fill="FFFFFF"/>
            <w:noWrap/>
            <w:vAlign w:val="bottom"/>
            <w:hideMark/>
          </w:tcPr>
          <w:p w14:paraId="1C0A7B19" w14:textId="77777777" w:rsidR="00C62101" w:rsidRPr="00250BBE" w:rsidRDefault="00C62101" w:rsidP="00117DFF">
            <w:pPr>
              <w:rPr>
                <w:sz w:val="20"/>
                <w:szCs w:val="20"/>
              </w:rPr>
            </w:pPr>
            <w:r w:rsidRPr="00250BBE">
              <w:rPr>
                <w:sz w:val="20"/>
                <w:szCs w:val="20"/>
              </w:rPr>
              <w:t> </w:t>
            </w:r>
          </w:p>
        </w:tc>
      </w:tr>
      <w:tr w:rsidR="00C62101" w14:paraId="54233116"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69FC9AFE" w14:textId="77777777" w:rsidR="00C62101" w:rsidRPr="00250BBE" w:rsidRDefault="00C62101" w:rsidP="00117DFF">
            <w:pPr>
              <w:rPr>
                <w:color w:val="000000"/>
              </w:rPr>
            </w:pPr>
            <w:r w:rsidRPr="00250BBE">
              <w:rPr>
                <w:color w:val="000000"/>
              </w:rPr>
              <w:t> </w:t>
            </w:r>
          </w:p>
        </w:tc>
        <w:tc>
          <w:tcPr>
            <w:tcW w:w="3005" w:type="dxa"/>
            <w:tcBorders>
              <w:top w:val="nil"/>
              <w:left w:val="nil"/>
              <w:bottom w:val="nil"/>
              <w:right w:val="nil"/>
            </w:tcBorders>
            <w:shd w:val="clear" w:color="000000" w:fill="FFFFFF"/>
            <w:noWrap/>
            <w:vAlign w:val="bottom"/>
            <w:hideMark/>
          </w:tcPr>
          <w:p w14:paraId="1AD304BA" w14:textId="77777777" w:rsidR="00C62101" w:rsidRPr="00250BBE" w:rsidRDefault="00C62101" w:rsidP="00117DFF">
            <w:r w:rsidRPr="00250BBE">
              <w:t> </w:t>
            </w:r>
          </w:p>
        </w:tc>
        <w:tc>
          <w:tcPr>
            <w:tcW w:w="1261" w:type="dxa"/>
            <w:tcBorders>
              <w:top w:val="nil"/>
              <w:left w:val="nil"/>
              <w:bottom w:val="nil"/>
              <w:right w:val="nil"/>
            </w:tcBorders>
            <w:shd w:val="clear" w:color="000000" w:fill="FFFFFF"/>
            <w:noWrap/>
            <w:vAlign w:val="bottom"/>
            <w:hideMark/>
          </w:tcPr>
          <w:p w14:paraId="2C69101D" w14:textId="77777777" w:rsidR="00C62101" w:rsidRPr="00250BBE" w:rsidRDefault="00C62101" w:rsidP="00117DFF">
            <w:r w:rsidRPr="00250BBE">
              <w:t> </w:t>
            </w:r>
          </w:p>
        </w:tc>
        <w:tc>
          <w:tcPr>
            <w:tcW w:w="1083" w:type="dxa"/>
            <w:tcBorders>
              <w:top w:val="nil"/>
              <w:left w:val="nil"/>
              <w:bottom w:val="nil"/>
              <w:right w:val="nil"/>
            </w:tcBorders>
            <w:shd w:val="clear" w:color="000000" w:fill="FFFFFF"/>
            <w:noWrap/>
            <w:vAlign w:val="bottom"/>
            <w:hideMark/>
          </w:tcPr>
          <w:p w14:paraId="559BF962" w14:textId="77777777" w:rsidR="00C62101" w:rsidRPr="00250BBE" w:rsidRDefault="00C62101" w:rsidP="00117DFF">
            <w:r w:rsidRPr="00250BBE">
              <w:t> </w:t>
            </w:r>
          </w:p>
        </w:tc>
        <w:tc>
          <w:tcPr>
            <w:tcW w:w="3239" w:type="dxa"/>
            <w:gridSpan w:val="2"/>
            <w:tcBorders>
              <w:top w:val="nil"/>
              <w:left w:val="nil"/>
              <w:bottom w:val="nil"/>
              <w:right w:val="nil"/>
            </w:tcBorders>
            <w:shd w:val="clear" w:color="000000" w:fill="FFFFFF"/>
            <w:noWrap/>
            <w:vAlign w:val="bottom"/>
            <w:hideMark/>
          </w:tcPr>
          <w:p w14:paraId="5BBAFE11" w14:textId="77777777" w:rsidR="00C62101" w:rsidRPr="00250BBE" w:rsidRDefault="00C62101" w:rsidP="00117DFF">
            <w:pPr>
              <w:rPr>
                <w:b/>
                <w:bCs/>
                <w:sz w:val="20"/>
                <w:szCs w:val="20"/>
              </w:rPr>
            </w:pPr>
            <w:r w:rsidRPr="00250BBE">
              <w:rPr>
                <w:b/>
                <w:bCs/>
                <w:sz w:val="20"/>
                <w:szCs w:val="20"/>
              </w:rPr>
              <w:t>RANGE OF REASONABLENESS</w:t>
            </w:r>
          </w:p>
        </w:tc>
        <w:tc>
          <w:tcPr>
            <w:tcW w:w="1539" w:type="dxa"/>
            <w:tcBorders>
              <w:top w:val="nil"/>
              <w:left w:val="nil"/>
              <w:bottom w:val="nil"/>
              <w:right w:val="nil"/>
            </w:tcBorders>
            <w:shd w:val="clear" w:color="000000" w:fill="FFFFFF"/>
            <w:noWrap/>
            <w:vAlign w:val="bottom"/>
            <w:hideMark/>
          </w:tcPr>
          <w:p w14:paraId="2FB1A75F" w14:textId="77777777" w:rsidR="00C62101" w:rsidRPr="00250BBE" w:rsidRDefault="00C62101" w:rsidP="00117DFF">
            <w:pPr>
              <w:rPr>
                <w:sz w:val="20"/>
                <w:szCs w:val="20"/>
              </w:rPr>
            </w:pPr>
            <w:r w:rsidRPr="00250BBE">
              <w:rPr>
                <w:sz w:val="20"/>
                <w:szCs w:val="20"/>
              </w:rPr>
              <w:t> </w:t>
            </w:r>
          </w:p>
        </w:tc>
        <w:tc>
          <w:tcPr>
            <w:tcW w:w="1172" w:type="dxa"/>
            <w:tcBorders>
              <w:top w:val="nil"/>
              <w:left w:val="nil"/>
              <w:bottom w:val="nil"/>
              <w:right w:val="nil"/>
            </w:tcBorders>
            <w:shd w:val="clear" w:color="000000" w:fill="FFFFFF"/>
            <w:noWrap/>
            <w:vAlign w:val="bottom"/>
            <w:hideMark/>
          </w:tcPr>
          <w:p w14:paraId="4D6EAF25" w14:textId="77777777" w:rsidR="00C62101" w:rsidRPr="00250BBE" w:rsidRDefault="00C62101" w:rsidP="00117DFF">
            <w:pPr>
              <w:jc w:val="center"/>
              <w:rPr>
                <w:b/>
                <w:bCs/>
                <w:sz w:val="20"/>
                <w:szCs w:val="20"/>
                <w:u w:val="single"/>
              </w:rPr>
            </w:pPr>
            <w:r w:rsidRPr="00250BBE">
              <w:rPr>
                <w:b/>
                <w:bCs/>
                <w:sz w:val="20"/>
                <w:szCs w:val="20"/>
                <w:u w:val="single"/>
              </w:rPr>
              <w:t>LOW</w:t>
            </w:r>
          </w:p>
        </w:tc>
        <w:tc>
          <w:tcPr>
            <w:tcW w:w="878" w:type="dxa"/>
            <w:tcBorders>
              <w:top w:val="nil"/>
              <w:left w:val="nil"/>
              <w:bottom w:val="nil"/>
              <w:right w:val="nil"/>
            </w:tcBorders>
            <w:shd w:val="clear" w:color="000000" w:fill="FFFFFF"/>
            <w:noWrap/>
            <w:vAlign w:val="bottom"/>
            <w:hideMark/>
          </w:tcPr>
          <w:p w14:paraId="2A41EACC" w14:textId="77777777" w:rsidR="00C62101" w:rsidRPr="00250BBE" w:rsidRDefault="00C62101" w:rsidP="00117DFF">
            <w:pPr>
              <w:jc w:val="center"/>
              <w:rPr>
                <w:b/>
                <w:bCs/>
                <w:sz w:val="20"/>
                <w:szCs w:val="20"/>
                <w:u w:val="single"/>
              </w:rPr>
            </w:pPr>
            <w:r w:rsidRPr="00250BBE">
              <w:rPr>
                <w:b/>
                <w:bCs/>
                <w:sz w:val="20"/>
                <w:szCs w:val="20"/>
                <w:u w:val="single"/>
              </w:rPr>
              <w:t>HIGH</w:t>
            </w:r>
          </w:p>
        </w:tc>
        <w:tc>
          <w:tcPr>
            <w:tcW w:w="1310" w:type="dxa"/>
            <w:tcBorders>
              <w:top w:val="nil"/>
              <w:left w:val="nil"/>
              <w:bottom w:val="nil"/>
              <w:right w:val="single" w:sz="8" w:space="0" w:color="auto"/>
            </w:tcBorders>
            <w:shd w:val="clear" w:color="000000" w:fill="FFFFFF"/>
            <w:noWrap/>
            <w:vAlign w:val="bottom"/>
            <w:hideMark/>
          </w:tcPr>
          <w:p w14:paraId="3DD94B1B" w14:textId="77777777" w:rsidR="00C62101" w:rsidRPr="00250BBE" w:rsidRDefault="00C62101" w:rsidP="00117DFF">
            <w:pPr>
              <w:rPr>
                <w:sz w:val="20"/>
                <w:szCs w:val="20"/>
              </w:rPr>
            </w:pPr>
            <w:r w:rsidRPr="00250BBE">
              <w:rPr>
                <w:sz w:val="20"/>
                <w:szCs w:val="20"/>
              </w:rPr>
              <w:t> </w:t>
            </w:r>
          </w:p>
        </w:tc>
      </w:tr>
      <w:tr w:rsidR="00C62101" w14:paraId="12B29BF2"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651EF082" w14:textId="77777777" w:rsidR="00C62101" w:rsidRPr="00250BBE" w:rsidRDefault="00C62101" w:rsidP="00117DFF">
            <w:pPr>
              <w:rPr>
                <w:color w:val="000000"/>
                <w:sz w:val="20"/>
                <w:szCs w:val="20"/>
              </w:rPr>
            </w:pPr>
            <w:r w:rsidRPr="00250BBE">
              <w:rPr>
                <w:color w:val="000000"/>
                <w:sz w:val="20"/>
                <w:szCs w:val="20"/>
              </w:rPr>
              <w:t> </w:t>
            </w:r>
          </w:p>
        </w:tc>
        <w:tc>
          <w:tcPr>
            <w:tcW w:w="3005" w:type="dxa"/>
            <w:tcBorders>
              <w:top w:val="nil"/>
              <w:left w:val="nil"/>
              <w:bottom w:val="nil"/>
              <w:right w:val="nil"/>
            </w:tcBorders>
            <w:shd w:val="clear" w:color="000000" w:fill="FFFFFF"/>
            <w:noWrap/>
            <w:vAlign w:val="bottom"/>
            <w:hideMark/>
          </w:tcPr>
          <w:p w14:paraId="6EFD8B0F" w14:textId="77777777" w:rsidR="00C62101" w:rsidRPr="00250BBE" w:rsidRDefault="00C62101" w:rsidP="00117DFF">
            <w:pPr>
              <w:rPr>
                <w:color w:val="000000"/>
                <w:sz w:val="20"/>
                <w:szCs w:val="20"/>
              </w:rPr>
            </w:pPr>
            <w:r w:rsidRPr="00250BBE">
              <w:rPr>
                <w:color w:val="000000"/>
                <w:sz w:val="20"/>
                <w:szCs w:val="20"/>
              </w:rPr>
              <w:t> </w:t>
            </w:r>
          </w:p>
        </w:tc>
        <w:tc>
          <w:tcPr>
            <w:tcW w:w="1261" w:type="dxa"/>
            <w:tcBorders>
              <w:top w:val="nil"/>
              <w:left w:val="nil"/>
              <w:bottom w:val="nil"/>
              <w:right w:val="nil"/>
            </w:tcBorders>
            <w:shd w:val="clear" w:color="000000" w:fill="FFFFFF"/>
            <w:noWrap/>
            <w:vAlign w:val="bottom"/>
            <w:hideMark/>
          </w:tcPr>
          <w:p w14:paraId="0FCCA481" w14:textId="77777777" w:rsidR="00C62101" w:rsidRPr="00250BBE" w:rsidRDefault="00C62101" w:rsidP="00117DFF">
            <w:pPr>
              <w:rPr>
                <w:sz w:val="20"/>
                <w:szCs w:val="20"/>
              </w:rPr>
            </w:pPr>
            <w:r w:rsidRPr="00250BBE">
              <w:rPr>
                <w:sz w:val="20"/>
                <w:szCs w:val="20"/>
              </w:rPr>
              <w:t> </w:t>
            </w:r>
          </w:p>
        </w:tc>
        <w:tc>
          <w:tcPr>
            <w:tcW w:w="1083" w:type="dxa"/>
            <w:tcBorders>
              <w:top w:val="nil"/>
              <w:left w:val="nil"/>
              <w:bottom w:val="nil"/>
              <w:right w:val="nil"/>
            </w:tcBorders>
            <w:shd w:val="clear" w:color="000000" w:fill="FFFFFF"/>
            <w:noWrap/>
            <w:vAlign w:val="bottom"/>
            <w:hideMark/>
          </w:tcPr>
          <w:p w14:paraId="38CFAB7A" w14:textId="77777777" w:rsidR="00C62101" w:rsidRPr="00250BBE" w:rsidRDefault="00C62101" w:rsidP="00117DFF">
            <w:pPr>
              <w:rPr>
                <w:sz w:val="20"/>
                <w:szCs w:val="20"/>
              </w:rPr>
            </w:pPr>
            <w:r w:rsidRPr="00250BBE">
              <w:rPr>
                <w:sz w:val="20"/>
                <w:szCs w:val="20"/>
              </w:rPr>
              <w:t> </w:t>
            </w:r>
          </w:p>
        </w:tc>
        <w:tc>
          <w:tcPr>
            <w:tcW w:w="3239" w:type="dxa"/>
            <w:gridSpan w:val="2"/>
            <w:tcBorders>
              <w:top w:val="nil"/>
              <w:left w:val="nil"/>
              <w:bottom w:val="nil"/>
              <w:right w:val="nil"/>
            </w:tcBorders>
            <w:shd w:val="clear" w:color="000000" w:fill="FFFFFF"/>
            <w:noWrap/>
            <w:vAlign w:val="bottom"/>
            <w:hideMark/>
          </w:tcPr>
          <w:p w14:paraId="11F22D28" w14:textId="77777777" w:rsidR="00C62101" w:rsidRPr="00250BBE" w:rsidRDefault="00C62101" w:rsidP="00117DFF">
            <w:pPr>
              <w:rPr>
                <w:sz w:val="20"/>
                <w:szCs w:val="20"/>
              </w:rPr>
            </w:pPr>
            <w:r w:rsidRPr="00250BBE">
              <w:rPr>
                <w:sz w:val="20"/>
                <w:szCs w:val="20"/>
              </w:rPr>
              <w:t xml:space="preserve">    RETURN ON EQUITY</w:t>
            </w:r>
          </w:p>
        </w:tc>
        <w:tc>
          <w:tcPr>
            <w:tcW w:w="1539" w:type="dxa"/>
            <w:tcBorders>
              <w:top w:val="nil"/>
              <w:left w:val="nil"/>
              <w:bottom w:val="nil"/>
              <w:right w:val="nil"/>
            </w:tcBorders>
            <w:shd w:val="clear" w:color="000000" w:fill="FFFFFF"/>
            <w:noWrap/>
            <w:vAlign w:val="bottom"/>
            <w:hideMark/>
          </w:tcPr>
          <w:p w14:paraId="12BB1619" w14:textId="77777777" w:rsidR="00C62101" w:rsidRPr="00250BBE" w:rsidRDefault="00C62101" w:rsidP="00117DFF">
            <w:pPr>
              <w:rPr>
                <w:sz w:val="20"/>
                <w:szCs w:val="20"/>
              </w:rPr>
            </w:pPr>
            <w:r w:rsidRPr="00250BBE">
              <w:rPr>
                <w:sz w:val="20"/>
                <w:szCs w:val="20"/>
              </w:rPr>
              <w:t> </w:t>
            </w:r>
          </w:p>
        </w:tc>
        <w:tc>
          <w:tcPr>
            <w:tcW w:w="1172" w:type="dxa"/>
            <w:tcBorders>
              <w:top w:val="nil"/>
              <w:left w:val="nil"/>
              <w:bottom w:val="nil"/>
              <w:right w:val="nil"/>
            </w:tcBorders>
            <w:shd w:val="clear" w:color="000000" w:fill="FFFFFF"/>
            <w:noWrap/>
            <w:vAlign w:val="bottom"/>
            <w:hideMark/>
          </w:tcPr>
          <w:p w14:paraId="2E4B8A42" w14:textId="77777777" w:rsidR="00C62101" w:rsidRPr="00250BBE" w:rsidRDefault="00C62101" w:rsidP="00117DFF">
            <w:pPr>
              <w:jc w:val="right"/>
              <w:rPr>
                <w:sz w:val="20"/>
                <w:szCs w:val="20"/>
                <w:u w:val="double"/>
              </w:rPr>
            </w:pPr>
            <w:r w:rsidRPr="00250BBE">
              <w:rPr>
                <w:sz w:val="20"/>
                <w:szCs w:val="20"/>
                <w:u w:val="double"/>
              </w:rPr>
              <w:t>9.55%</w:t>
            </w:r>
          </w:p>
        </w:tc>
        <w:tc>
          <w:tcPr>
            <w:tcW w:w="878" w:type="dxa"/>
            <w:tcBorders>
              <w:top w:val="nil"/>
              <w:left w:val="nil"/>
              <w:bottom w:val="nil"/>
              <w:right w:val="nil"/>
            </w:tcBorders>
            <w:shd w:val="clear" w:color="000000" w:fill="FFFFFF"/>
            <w:noWrap/>
            <w:vAlign w:val="bottom"/>
            <w:hideMark/>
          </w:tcPr>
          <w:p w14:paraId="2303E344" w14:textId="77777777" w:rsidR="00C62101" w:rsidRPr="00250BBE" w:rsidRDefault="00C62101" w:rsidP="00117DFF">
            <w:pPr>
              <w:jc w:val="right"/>
              <w:rPr>
                <w:sz w:val="20"/>
                <w:szCs w:val="20"/>
                <w:u w:val="double"/>
              </w:rPr>
            </w:pPr>
            <w:r w:rsidRPr="00250BBE">
              <w:rPr>
                <w:sz w:val="20"/>
                <w:szCs w:val="20"/>
                <w:u w:val="double"/>
              </w:rPr>
              <w:t>11.55%</w:t>
            </w:r>
          </w:p>
        </w:tc>
        <w:tc>
          <w:tcPr>
            <w:tcW w:w="1310" w:type="dxa"/>
            <w:tcBorders>
              <w:top w:val="nil"/>
              <w:left w:val="nil"/>
              <w:bottom w:val="nil"/>
              <w:right w:val="single" w:sz="8" w:space="0" w:color="auto"/>
            </w:tcBorders>
            <w:shd w:val="clear" w:color="000000" w:fill="FFFFFF"/>
            <w:noWrap/>
            <w:vAlign w:val="bottom"/>
            <w:hideMark/>
          </w:tcPr>
          <w:p w14:paraId="673260A6" w14:textId="77777777" w:rsidR="00C62101" w:rsidRPr="00250BBE" w:rsidRDefault="00C62101" w:rsidP="00117DFF">
            <w:pPr>
              <w:rPr>
                <w:sz w:val="20"/>
                <w:szCs w:val="20"/>
              </w:rPr>
            </w:pPr>
            <w:r w:rsidRPr="00250BBE">
              <w:rPr>
                <w:sz w:val="20"/>
                <w:szCs w:val="20"/>
              </w:rPr>
              <w:t> </w:t>
            </w:r>
          </w:p>
        </w:tc>
      </w:tr>
      <w:tr w:rsidR="00C62101" w14:paraId="35FDFB29"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69154C02" w14:textId="77777777" w:rsidR="00C62101" w:rsidRPr="00250BBE" w:rsidRDefault="00C62101" w:rsidP="00117DFF">
            <w:pPr>
              <w:rPr>
                <w:color w:val="000000"/>
                <w:sz w:val="20"/>
                <w:szCs w:val="20"/>
              </w:rPr>
            </w:pPr>
            <w:r w:rsidRPr="00250BBE">
              <w:rPr>
                <w:color w:val="000000"/>
                <w:sz w:val="20"/>
                <w:szCs w:val="20"/>
              </w:rPr>
              <w:t> </w:t>
            </w:r>
          </w:p>
        </w:tc>
        <w:tc>
          <w:tcPr>
            <w:tcW w:w="3005" w:type="dxa"/>
            <w:tcBorders>
              <w:top w:val="nil"/>
              <w:left w:val="nil"/>
              <w:bottom w:val="nil"/>
              <w:right w:val="nil"/>
            </w:tcBorders>
            <w:shd w:val="clear" w:color="000000" w:fill="FFFFFF"/>
            <w:noWrap/>
            <w:vAlign w:val="bottom"/>
            <w:hideMark/>
          </w:tcPr>
          <w:p w14:paraId="7111D24C" w14:textId="77777777" w:rsidR="00C62101" w:rsidRPr="00250BBE" w:rsidRDefault="00C62101" w:rsidP="00117DFF">
            <w:pPr>
              <w:rPr>
                <w:color w:val="000000"/>
                <w:sz w:val="20"/>
                <w:szCs w:val="20"/>
              </w:rPr>
            </w:pPr>
            <w:r w:rsidRPr="00250BBE">
              <w:rPr>
                <w:color w:val="000000"/>
                <w:sz w:val="20"/>
                <w:szCs w:val="20"/>
              </w:rPr>
              <w:t> </w:t>
            </w:r>
          </w:p>
        </w:tc>
        <w:tc>
          <w:tcPr>
            <w:tcW w:w="1261" w:type="dxa"/>
            <w:tcBorders>
              <w:top w:val="nil"/>
              <w:left w:val="nil"/>
              <w:bottom w:val="nil"/>
              <w:right w:val="nil"/>
            </w:tcBorders>
            <w:shd w:val="clear" w:color="000000" w:fill="FFFFFF"/>
            <w:noWrap/>
            <w:vAlign w:val="bottom"/>
            <w:hideMark/>
          </w:tcPr>
          <w:p w14:paraId="53BDAB30" w14:textId="77777777" w:rsidR="00C62101" w:rsidRPr="00250BBE" w:rsidRDefault="00C62101" w:rsidP="00117DFF">
            <w:pPr>
              <w:rPr>
                <w:sz w:val="20"/>
                <w:szCs w:val="20"/>
              </w:rPr>
            </w:pPr>
            <w:r w:rsidRPr="00250BBE">
              <w:rPr>
                <w:sz w:val="20"/>
                <w:szCs w:val="20"/>
              </w:rPr>
              <w:t> </w:t>
            </w:r>
          </w:p>
        </w:tc>
        <w:tc>
          <w:tcPr>
            <w:tcW w:w="1083" w:type="dxa"/>
            <w:tcBorders>
              <w:top w:val="nil"/>
              <w:left w:val="nil"/>
              <w:bottom w:val="nil"/>
              <w:right w:val="nil"/>
            </w:tcBorders>
            <w:shd w:val="clear" w:color="000000" w:fill="FFFFFF"/>
            <w:noWrap/>
            <w:vAlign w:val="bottom"/>
            <w:hideMark/>
          </w:tcPr>
          <w:p w14:paraId="2E5D3AC3" w14:textId="77777777" w:rsidR="00C62101" w:rsidRPr="00250BBE" w:rsidRDefault="00C62101" w:rsidP="00117DFF">
            <w:pPr>
              <w:rPr>
                <w:sz w:val="20"/>
                <w:szCs w:val="20"/>
              </w:rPr>
            </w:pPr>
            <w:r w:rsidRPr="00250BBE">
              <w:rPr>
                <w:sz w:val="20"/>
                <w:szCs w:val="20"/>
              </w:rPr>
              <w:t> </w:t>
            </w:r>
          </w:p>
        </w:tc>
        <w:tc>
          <w:tcPr>
            <w:tcW w:w="3239" w:type="dxa"/>
            <w:gridSpan w:val="2"/>
            <w:tcBorders>
              <w:top w:val="nil"/>
              <w:left w:val="nil"/>
              <w:bottom w:val="nil"/>
              <w:right w:val="nil"/>
            </w:tcBorders>
            <w:shd w:val="clear" w:color="000000" w:fill="FFFFFF"/>
            <w:noWrap/>
            <w:vAlign w:val="bottom"/>
            <w:hideMark/>
          </w:tcPr>
          <w:p w14:paraId="49A41B03" w14:textId="77777777" w:rsidR="00C62101" w:rsidRPr="00250BBE" w:rsidRDefault="00C62101" w:rsidP="00117DFF">
            <w:pPr>
              <w:rPr>
                <w:sz w:val="20"/>
                <w:szCs w:val="20"/>
              </w:rPr>
            </w:pPr>
            <w:r w:rsidRPr="00250BBE">
              <w:rPr>
                <w:sz w:val="20"/>
                <w:szCs w:val="20"/>
              </w:rPr>
              <w:t xml:space="preserve">    OVERALL RATE OF RETURN</w:t>
            </w:r>
          </w:p>
        </w:tc>
        <w:tc>
          <w:tcPr>
            <w:tcW w:w="1539" w:type="dxa"/>
            <w:tcBorders>
              <w:top w:val="nil"/>
              <w:left w:val="nil"/>
              <w:bottom w:val="nil"/>
              <w:right w:val="nil"/>
            </w:tcBorders>
            <w:shd w:val="clear" w:color="000000" w:fill="FFFFFF"/>
            <w:noWrap/>
            <w:vAlign w:val="bottom"/>
            <w:hideMark/>
          </w:tcPr>
          <w:p w14:paraId="37AD2991" w14:textId="77777777" w:rsidR="00C62101" w:rsidRPr="00250BBE" w:rsidRDefault="00C62101" w:rsidP="00117DFF">
            <w:pPr>
              <w:rPr>
                <w:sz w:val="20"/>
                <w:szCs w:val="20"/>
              </w:rPr>
            </w:pPr>
            <w:r w:rsidRPr="00250BBE">
              <w:rPr>
                <w:sz w:val="20"/>
                <w:szCs w:val="20"/>
              </w:rPr>
              <w:t> </w:t>
            </w:r>
          </w:p>
        </w:tc>
        <w:tc>
          <w:tcPr>
            <w:tcW w:w="1172" w:type="dxa"/>
            <w:tcBorders>
              <w:top w:val="nil"/>
              <w:left w:val="nil"/>
              <w:bottom w:val="nil"/>
              <w:right w:val="nil"/>
            </w:tcBorders>
            <w:shd w:val="clear" w:color="000000" w:fill="FFFFFF"/>
            <w:noWrap/>
            <w:vAlign w:val="bottom"/>
            <w:hideMark/>
          </w:tcPr>
          <w:p w14:paraId="09207399" w14:textId="77777777" w:rsidR="00C62101" w:rsidRPr="00250BBE" w:rsidRDefault="00C62101" w:rsidP="00117DFF">
            <w:pPr>
              <w:jc w:val="right"/>
              <w:rPr>
                <w:sz w:val="20"/>
                <w:szCs w:val="20"/>
                <w:u w:val="double"/>
              </w:rPr>
            </w:pPr>
            <w:r w:rsidRPr="00250BBE">
              <w:rPr>
                <w:sz w:val="20"/>
                <w:szCs w:val="20"/>
                <w:u w:val="double"/>
              </w:rPr>
              <w:t>3.66%</w:t>
            </w:r>
          </w:p>
        </w:tc>
        <w:tc>
          <w:tcPr>
            <w:tcW w:w="878" w:type="dxa"/>
            <w:tcBorders>
              <w:top w:val="nil"/>
              <w:left w:val="nil"/>
              <w:bottom w:val="nil"/>
              <w:right w:val="nil"/>
            </w:tcBorders>
            <w:shd w:val="clear" w:color="000000" w:fill="FFFFFF"/>
            <w:noWrap/>
            <w:vAlign w:val="bottom"/>
            <w:hideMark/>
          </w:tcPr>
          <w:p w14:paraId="3CFF78D8" w14:textId="77777777" w:rsidR="00C62101" w:rsidRPr="00250BBE" w:rsidRDefault="00C62101" w:rsidP="00117DFF">
            <w:pPr>
              <w:jc w:val="right"/>
              <w:rPr>
                <w:sz w:val="20"/>
                <w:szCs w:val="20"/>
                <w:u w:val="double"/>
              </w:rPr>
            </w:pPr>
            <w:r w:rsidRPr="00250BBE">
              <w:rPr>
                <w:sz w:val="20"/>
                <w:szCs w:val="20"/>
                <w:u w:val="double"/>
              </w:rPr>
              <w:t>3.66%</w:t>
            </w:r>
          </w:p>
        </w:tc>
        <w:tc>
          <w:tcPr>
            <w:tcW w:w="1310" w:type="dxa"/>
            <w:tcBorders>
              <w:top w:val="nil"/>
              <w:left w:val="nil"/>
              <w:bottom w:val="nil"/>
              <w:right w:val="single" w:sz="8" w:space="0" w:color="auto"/>
            </w:tcBorders>
            <w:shd w:val="clear" w:color="000000" w:fill="FFFFFF"/>
            <w:noWrap/>
            <w:vAlign w:val="bottom"/>
            <w:hideMark/>
          </w:tcPr>
          <w:p w14:paraId="2FCBBC27" w14:textId="77777777" w:rsidR="00C62101" w:rsidRPr="00250BBE" w:rsidRDefault="00C62101" w:rsidP="00117DFF">
            <w:pPr>
              <w:rPr>
                <w:sz w:val="20"/>
                <w:szCs w:val="20"/>
              </w:rPr>
            </w:pPr>
            <w:r w:rsidRPr="00250BBE">
              <w:rPr>
                <w:sz w:val="20"/>
                <w:szCs w:val="20"/>
              </w:rPr>
              <w:t> </w:t>
            </w:r>
          </w:p>
        </w:tc>
      </w:tr>
      <w:tr w:rsidR="00C62101" w14:paraId="4B17904E" w14:textId="77777777" w:rsidTr="00117DFF">
        <w:trPr>
          <w:trHeight w:val="315"/>
          <w:jc w:val="center"/>
        </w:trPr>
        <w:tc>
          <w:tcPr>
            <w:tcW w:w="479" w:type="dxa"/>
            <w:tcBorders>
              <w:top w:val="nil"/>
              <w:left w:val="single" w:sz="8" w:space="0" w:color="auto"/>
              <w:bottom w:val="single" w:sz="8" w:space="0" w:color="auto"/>
              <w:right w:val="nil"/>
            </w:tcBorders>
            <w:shd w:val="clear" w:color="000000" w:fill="FFFFFF"/>
            <w:noWrap/>
            <w:vAlign w:val="bottom"/>
            <w:hideMark/>
          </w:tcPr>
          <w:p w14:paraId="6B99294F" w14:textId="77777777" w:rsidR="00C62101" w:rsidRPr="00250BBE" w:rsidRDefault="00C62101" w:rsidP="00117DFF">
            <w:pPr>
              <w:rPr>
                <w:color w:val="000000"/>
                <w:sz w:val="20"/>
                <w:szCs w:val="20"/>
              </w:rPr>
            </w:pPr>
            <w:r w:rsidRPr="00250BBE">
              <w:rPr>
                <w:color w:val="000000"/>
                <w:sz w:val="20"/>
                <w:szCs w:val="20"/>
              </w:rPr>
              <w:t> </w:t>
            </w:r>
          </w:p>
        </w:tc>
        <w:tc>
          <w:tcPr>
            <w:tcW w:w="3005" w:type="dxa"/>
            <w:tcBorders>
              <w:top w:val="nil"/>
              <w:left w:val="nil"/>
              <w:bottom w:val="single" w:sz="8" w:space="0" w:color="auto"/>
              <w:right w:val="nil"/>
            </w:tcBorders>
            <w:shd w:val="clear" w:color="000000" w:fill="FFFFFF"/>
            <w:noWrap/>
            <w:vAlign w:val="bottom"/>
            <w:hideMark/>
          </w:tcPr>
          <w:p w14:paraId="6DD2BE99" w14:textId="77777777" w:rsidR="00C62101" w:rsidRPr="00250BBE" w:rsidRDefault="00C62101" w:rsidP="00117DFF">
            <w:pPr>
              <w:rPr>
                <w:color w:val="000000"/>
                <w:sz w:val="20"/>
                <w:szCs w:val="20"/>
              </w:rPr>
            </w:pPr>
            <w:r w:rsidRPr="00250BBE">
              <w:rPr>
                <w:color w:val="000000"/>
                <w:sz w:val="20"/>
                <w:szCs w:val="20"/>
              </w:rPr>
              <w:t> </w:t>
            </w:r>
          </w:p>
        </w:tc>
        <w:tc>
          <w:tcPr>
            <w:tcW w:w="1261" w:type="dxa"/>
            <w:tcBorders>
              <w:top w:val="nil"/>
              <w:left w:val="nil"/>
              <w:bottom w:val="single" w:sz="8" w:space="0" w:color="auto"/>
              <w:right w:val="nil"/>
            </w:tcBorders>
            <w:shd w:val="clear" w:color="000000" w:fill="FFFFFF"/>
            <w:noWrap/>
            <w:vAlign w:val="bottom"/>
            <w:hideMark/>
          </w:tcPr>
          <w:p w14:paraId="48E6DA02" w14:textId="77777777" w:rsidR="00C62101" w:rsidRPr="00250BBE" w:rsidRDefault="00C62101" w:rsidP="00117DFF">
            <w:pPr>
              <w:rPr>
                <w:color w:val="000000"/>
                <w:sz w:val="20"/>
                <w:szCs w:val="20"/>
              </w:rPr>
            </w:pPr>
            <w:r w:rsidRPr="00250BBE">
              <w:rPr>
                <w:color w:val="000000"/>
                <w:sz w:val="20"/>
                <w:szCs w:val="20"/>
              </w:rPr>
              <w:t> </w:t>
            </w:r>
          </w:p>
        </w:tc>
        <w:tc>
          <w:tcPr>
            <w:tcW w:w="1083" w:type="dxa"/>
            <w:tcBorders>
              <w:top w:val="nil"/>
              <w:left w:val="nil"/>
              <w:bottom w:val="single" w:sz="8" w:space="0" w:color="auto"/>
              <w:right w:val="nil"/>
            </w:tcBorders>
            <w:shd w:val="clear" w:color="000000" w:fill="FFFFFF"/>
            <w:noWrap/>
            <w:vAlign w:val="bottom"/>
            <w:hideMark/>
          </w:tcPr>
          <w:p w14:paraId="5B466441" w14:textId="77777777" w:rsidR="00C62101" w:rsidRPr="00250BBE" w:rsidRDefault="00C62101" w:rsidP="00117DFF">
            <w:pPr>
              <w:rPr>
                <w:color w:val="000000"/>
                <w:sz w:val="20"/>
                <w:szCs w:val="20"/>
              </w:rPr>
            </w:pPr>
            <w:r w:rsidRPr="00250BBE">
              <w:rPr>
                <w:color w:val="000000"/>
                <w:sz w:val="20"/>
                <w:szCs w:val="20"/>
              </w:rPr>
              <w:t> </w:t>
            </w:r>
          </w:p>
        </w:tc>
        <w:tc>
          <w:tcPr>
            <w:tcW w:w="1405" w:type="dxa"/>
            <w:tcBorders>
              <w:top w:val="nil"/>
              <w:left w:val="nil"/>
              <w:bottom w:val="single" w:sz="8" w:space="0" w:color="auto"/>
              <w:right w:val="nil"/>
            </w:tcBorders>
            <w:shd w:val="clear" w:color="000000" w:fill="FFFFFF"/>
            <w:noWrap/>
            <w:vAlign w:val="bottom"/>
            <w:hideMark/>
          </w:tcPr>
          <w:p w14:paraId="3680F02C" w14:textId="77777777" w:rsidR="00C62101" w:rsidRPr="00250BBE" w:rsidRDefault="00C62101" w:rsidP="00117DFF">
            <w:pPr>
              <w:rPr>
                <w:color w:val="000000"/>
                <w:sz w:val="20"/>
                <w:szCs w:val="20"/>
              </w:rPr>
            </w:pPr>
            <w:r w:rsidRPr="00250BBE">
              <w:rPr>
                <w:color w:val="000000"/>
                <w:sz w:val="20"/>
                <w:szCs w:val="20"/>
              </w:rPr>
              <w:t> </w:t>
            </w:r>
          </w:p>
        </w:tc>
        <w:tc>
          <w:tcPr>
            <w:tcW w:w="1834" w:type="dxa"/>
            <w:tcBorders>
              <w:top w:val="nil"/>
              <w:left w:val="nil"/>
              <w:bottom w:val="single" w:sz="8" w:space="0" w:color="auto"/>
              <w:right w:val="nil"/>
            </w:tcBorders>
            <w:shd w:val="clear" w:color="000000" w:fill="FFFFFF"/>
            <w:noWrap/>
            <w:vAlign w:val="bottom"/>
            <w:hideMark/>
          </w:tcPr>
          <w:p w14:paraId="0B8AAAAB" w14:textId="77777777" w:rsidR="00C62101" w:rsidRPr="00250BBE" w:rsidRDefault="00C62101" w:rsidP="00117DFF">
            <w:pPr>
              <w:rPr>
                <w:color w:val="000000"/>
                <w:sz w:val="20"/>
                <w:szCs w:val="20"/>
              </w:rPr>
            </w:pPr>
            <w:r w:rsidRPr="00250BBE">
              <w:rPr>
                <w:color w:val="000000"/>
                <w:sz w:val="20"/>
                <w:szCs w:val="20"/>
              </w:rPr>
              <w:t> </w:t>
            </w:r>
          </w:p>
        </w:tc>
        <w:tc>
          <w:tcPr>
            <w:tcW w:w="1539" w:type="dxa"/>
            <w:tcBorders>
              <w:top w:val="nil"/>
              <w:left w:val="nil"/>
              <w:bottom w:val="single" w:sz="8" w:space="0" w:color="auto"/>
              <w:right w:val="nil"/>
            </w:tcBorders>
            <w:shd w:val="clear" w:color="000000" w:fill="FFFFFF"/>
            <w:noWrap/>
            <w:vAlign w:val="bottom"/>
            <w:hideMark/>
          </w:tcPr>
          <w:p w14:paraId="61C21E10" w14:textId="77777777" w:rsidR="00C62101" w:rsidRPr="00250BBE" w:rsidRDefault="00C62101" w:rsidP="00117DFF">
            <w:pPr>
              <w:rPr>
                <w:color w:val="000000"/>
                <w:sz w:val="20"/>
                <w:szCs w:val="20"/>
              </w:rPr>
            </w:pPr>
            <w:r w:rsidRPr="00250BBE">
              <w:rPr>
                <w:color w:val="000000"/>
                <w:sz w:val="20"/>
                <w:szCs w:val="20"/>
              </w:rPr>
              <w:t> </w:t>
            </w:r>
          </w:p>
        </w:tc>
        <w:tc>
          <w:tcPr>
            <w:tcW w:w="1172" w:type="dxa"/>
            <w:tcBorders>
              <w:top w:val="nil"/>
              <w:left w:val="nil"/>
              <w:bottom w:val="single" w:sz="8" w:space="0" w:color="auto"/>
              <w:right w:val="nil"/>
            </w:tcBorders>
            <w:shd w:val="clear" w:color="000000" w:fill="FFFFFF"/>
            <w:noWrap/>
            <w:vAlign w:val="bottom"/>
            <w:hideMark/>
          </w:tcPr>
          <w:p w14:paraId="6F0831A3" w14:textId="77777777" w:rsidR="00C62101" w:rsidRPr="00250BBE" w:rsidRDefault="00C62101" w:rsidP="00117DFF">
            <w:pPr>
              <w:rPr>
                <w:color w:val="000000"/>
                <w:sz w:val="20"/>
                <w:szCs w:val="20"/>
              </w:rPr>
            </w:pPr>
            <w:r w:rsidRPr="00250BBE">
              <w:rPr>
                <w:color w:val="000000"/>
                <w:sz w:val="20"/>
                <w:szCs w:val="20"/>
              </w:rPr>
              <w:t> </w:t>
            </w:r>
          </w:p>
        </w:tc>
        <w:tc>
          <w:tcPr>
            <w:tcW w:w="878" w:type="dxa"/>
            <w:tcBorders>
              <w:top w:val="nil"/>
              <w:left w:val="nil"/>
              <w:bottom w:val="single" w:sz="8" w:space="0" w:color="auto"/>
              <w:right w:val="nil"/>
            </w:tcBorders>
            <w:shd w:val="clear" w:color="000000" w:fill="FFFFFF"/>
            <w:noWrap/>
            <w:vAlign w:val="bottom"/>
            <w:hideMark/>
          </w:tcPr>
          <w:p w14:paraId="286534A6" w14:textId="77777777" w:rsidR="00C62101" w:rsidRPr="00250BBE" w:rsidRDefault="00C62101" w:rsidP="00117DFF">
            <w:pPr>
              <w:rPr>
                <w:color w:val="000000"/>
                <w:sz w:val="20"/>
                <w:szCs w:val="20"/>
              </w:rPr>
            </w:pPr>
            <w:r w:rsidRPr="00250BBE">
              <w:rPr>
                <w:color w:val="000000"/>
                <w:sz w:val="20"/>
                <w:szCs w:val="20"/>
              </w:rPr>
              <w:t> </w:t>
            </w:r>
          </w:p>
        </w:tc>
        <w:tc>
          <w:tcPr>
            <w:tcW w:w="1310" w:type="dxa"/>
            <w:tcBorders>
              <w:top w:val="nil"/>
              <w:left w:val="nil"/>
              <w:bottom w:val="single" w:sz="8" w:space="0" w:color="auto"/>
              <w:right w:val="single" w:sz="8" w:space="0" w:color="auto"/>
            </w:tcBorders>
            <w:shd w:val="clear" w:color="000000" w:fill="FFFFFF"/>
            <w:noWrap/>
            <w:vAlign w:val="bottom"/>
            <w:hideMark/>
          </w:tcPr>
          <w:p w14:paraId="4DA19680" w14:textId="77777777" w:rsidR="00C62101" w:rsidRPr="00250BBE" w:rsidRDefault="00C62101" w:rsidP="00117DFF">
            <w:pPr>
              <w:rPr>
                <w:color w:val="000000"/>
                <w:sz w:val="20"/>
                <w:szCs w:val="20"/>
              </w:rPr>
            </w:pPr>
            <w:r w:rsidRPr="00250BBE">
              <w:rPr>
                <w:color w:val="000000"/>
                <w:sz w:val="20"/>
                <w:szCs w:val="20"/>
              </w:rPr>
              <w:t> </w:t>
            </w:r>
          </w:p>
        </w:tc>
      </w:tr>
    </w:tbl>
    <w:p w14:paraId="19F52F55" w14:textId="77777777" w:rsidR="00914A42" w:rsidRDefault="00914A42" w:rsidP="005B09A5">
      <w:pPr>
        <w:pStyle w:val="BodyText"/>
        <w:spacing w:after="0"/>
      </w:pPr>
    </w:p>
    <w:p w14:paraId="6E259EC7" w14:textId="77777777" w:rsidR="00914A42" w:rsidRDefault="00914A42" w:rsidP="005B09A5">
      <w:pPr>
        <w:pStyle w:val="BodyText"/>
        <w:spacing w:after="0"/>
        <w:sectPr w:rsidR="00914A42" w:rsidSect="00914A42">
          <w:headerReference w:type="default" r:id="rId26"/>
          <w:footerReference w:type="default" r:id="rId27"/>
          <w:pgSz w:w="15840" w:h="12240" w:orient="landscape" w:code="1"/>
          <w:pgMar w:top="1440" w:right="1584" w:bottom="1440" w:left="1440" w:header="720" w:footer="720" w:gutter="0"/>
          <w:cols w:space="720"/>
          <w:formProt w:val="0"/>
          <w:docGrid w:linePitch="360"/>
        </w:sectPr>
      </w:pPr>
    </w:p>
    <w:p w14:paraId="6B99BEC3" w14:textId="5D791714" w:rsidR="00914A42" w:rsidRDefault="00914A42" w:rsidP="00914A42">
      <w:pPr>
        <w:pStyle w:val="BodyText"/>
        <w:spacing w:after="0"/>
      </w:pPr>
      <w:r>
        <w:fldChar w:fldCharType="begin"/>
      </w:r>
      <w:r>
        <w:instrText xml:space="preserve"> TC "</w:instrText>
      </w:r>
      <w:bookmarkStart w:id="32" w:name="_Toc38455045"/>
      <w:r>
        <w:instrText>Schedule No. 3-A – Potable Water Operating Income</w:instrText>
      </w:r>
      <w:bookmarkEnd w:id="32"/>
      <w:r>
        <w:instrText xml:space="preserve">" \l 1 </w:instrText>
      </w:r>
      <w:r>
        <w:fldChar w:fldCharType="end"/>
      </w:r>
    </w:p>
    <w:p w14:paraId="6BBA0AE8" w14:textId="77777777" w:rsidR="005A5ED3" w:rsidRDefault="005A5ED3" w:rsidP="005B09A5">
      <w:pPr>
        <w:pStyle w:val="BodyText"/>
        <w:spacing w:after="0"/>
      </w:pPr>
    </w:p>
    <w:tbl>
      <w:tblPr>
        <w:tblW w:w="11332" w:type="dxa"/>
        <w:jc w:val="center"/>
        <w:tblLook w:val="04A0" w:firstRow="1" w:lastRow="0" w:firstColumn="1" w:lastColumn="0" w:noHBand="0" w:noVBand="1"/>
      </w:tblPr>
      <w:tblGrid>
        <w:gridCol w:w="479"/>
        <w:gridCol w:w="3297"/>
        <w:gridCol w:w="1620"/>
        <w:gridCol w:w="1717"/>
        <w:gridCol w:w="1350"/>
        <w:gridCol w:w="1250"/>
        <w:gridCol w:w="1694"/>
      </w:tblGrid>
      <w:tr w:rsidR="00C62101" w14:paraId="5599C12F" w14:textId="77777777" w:rsidTr="00117DFF">
        <w:trPr>
          <w:trHeight w:val="300"/>
          <w:jc w:val="center"/>
        </w:trPr>
        <w:tc>
          <w:tcPr>
            <w:tcW w:w="3776" w:type="dxa"/>
            <w:gridSpan w:val="2"/>
            <w:tcBorders>
              <w:top w:val="single" w:sz="8" w:space="0" w:color="auto"/>
              <w:left w:val="single" w:sz="8" w:space="0" w:color="auto"/>
              <w:bottom w:val="nil"/>
              <w:right w:val="nil"/>
            </w:tcBorders>
            <w:shd w:val="clear" w:color="000000" w:fill="FFFFFF"/>
            <w:noWrap/>
            <w:vAlign w:val="bottom"/>
            <w:hideMark/>
          </w:tcPr>
          <w:p w14:paraId="2D885369" w14:textId="77777777" w:rsidR="00C62101" w:rsidRPr="007E1042" w:rsidRDefault="00C62101" w:rsidP="00117DFF">
            <w:pPr>
              <w:rPr>
                <w:b/>
                <w:bCs/>
                <w:sz w:val="20"/>
                <w:szCs w:val="20"/>
              </w:rPr>
            </w:pPr>
            <w:bookmarkStart w:id="33" w:name="RANGE!A1:G28"/>
            <w:r w:rsidRPr="007E1042">
              <w:rPr>
                <w:b/>
                <w:bCs/>
                <w:sz w:val="20"/>
                <w:szCs w:val="20"/>
              </w:rPr>
              <w:t>AQUARINA UTILITIES, INC.</w:t>
            </w:r>
            <w:bookmarkEnd w:id="33"/>
          </w:p>
        </w:tc>
        <w:tc>
          <w:tcPr>
            <w:tcW w:w="1620" w:type="dxa"/>
            <w:tcBorders>
              <w:top w:val="single" w:sz="8" w:space="0" w:color="auto"/>
              <w:left w:val="nil"/>
              <w:bottom w:val="nil"/>
              <w:right w:val="nil"/>
            </w:tcBorders>
            <w:shd w:val="clear" w:color="000000" w:fill="FFFFFF"/>
            <w:noWrap/>
            <w:vAlign w:val="bottom"/>
            <w:hideMark/>
          </w:tcPr>
          <w:p w14:paraId="61F4AA40" w14:textId="77777777" w:rsidR="00C62101" w:rsidRPr="007E1042" w:rsidRDefault="00C62101" w:rsidP="00117DFF">
            <w:pPr>
              <w:rPr>
                <w:sz w:val="20"/>
                <w:szCs w:val="20"/>
              </w:rPr>
            </w:pPr>
            <w:r w:rsidRPr="007E1042">
              <w:rPr>
                <w:sz w:val="20"/>
                <w:szCs w:val="20"/>
              </w:rPr>
              <w:t> </w:t>
            </w:r>
          </w:p>
        </w:tc>
        <w:tc>
          <w:tcPr>
            <w:tcW w:w="1642" w:type="dxa"/>
            <w:tcBorders>
              <w:top w:val="single" w:sz="8" w:space="0" w:color="auto"/>
              <w:left w:val="nil"/>
              <w:bottom w:val="nil"/>
              <w:right w:val="nil"/>
            </w:tcBorders>
            <w:shd w:val="clear" w:color="000000" w:fill="FFFFFF"/>
            <w:noWrap/>
            <w:vAlign w:val="bottom"/>
            <w:hideMark/>
          </w:tcPr>
          <w:p w14:paraId="0234418E" w14:textId="77777777" w:rsidR="00C62101" w:rsidRPr="007E1042" w:rsidRDefault="00C62101" w:rsidP="00117DFF">
            <w:pPr>
              <w:rPr>
                <w:sz w:val="20"/>
                <w:szCs w:val="20"/>
              </w:rPr>
            </w:pPr>
            <w:r w:rsidRPr="007E1042">
              <w:rPr>
                <w:sz w:val="20"/>
                <w:szCs w:val="20"/>
              </w:rPr>
              <w:t> </w:t>
            </w:r>
          </w:p>
        </w:tc>
        <w:tc>
          <w:tcPr>
            <w:tcW w:w="1350" w:type="dxa"/>
            <w:tcBorders>
              <w:top w:val="single" w:sz="8" w:space="0" w:color="auto"/>
              <w:left w:val="nil"/>
              <w:bottom w:val="nil"/>
              <w:right w:val="nil"/>
            </w:tcBorders>
            <w:shd w:val="clear" w:color="000000" w:fill="FFFFFF"/>
            <w:noWrap/>
            <w:vAlign w:val="bottom"/>
            <w:hideMark/>
          </w:tcPr>
          <w:p w14:paraId="29C39212" w14:textId="77777777" w:rsidR="00C62101" w:rsidRPr="007E1042" w:rsidRDefault="00C62101" w:rsidP="00117DFF">
            <w:pPr>
              <w:rPr>
                <w:sz w:val="20"/>
                <w:szCs w:val="20"/>
              </w:rPr>
            </w:pPr>
            <w:r w:rsidRPr="007E1042">
              <w:rPr>
                <w:sz w:val="20"/>
                <w:szCs w:val="20"/>
              </w:rPr>
              <w:t> </w:t>
            </w:r>
          </w:p>
        </w:tc>
        <w:tc>
          <w:tcPr>
            <w:tcW w:w="2944" w:type="dxa"/>
            <w:gridSpan w:val="2"/>
            <w:tcBorders>
              <w:top w:val="single" w:sz="8" w:space="0" w:color="auto"/>
              <w:left w:val="nil"/>
              <w:bottom w:val="nil"/>
              <w:right w:val="single" w:sz="8" w:space="0" w:color="000000"/>
            </w:tcBorders>
            <w:shd w:val="clear" w:color="000000" w:fill="FFFFFF"/>
            <w:noWrap/>
            <w:vAlign w:val="bottom"/>
            <w:hideMark/>
          </w:tcPr>
          <w:p w14:paraId="4EC779D5" w14:textId="77777777" w:rsidR="00C62101" w:rsidRPr="007E1042" w:rsidRDefault="00C62101" w:rsidP="00117DFF">
            <w:pPr>
              <w:jc w:val="right"/>
              <w:rPr>
                <w:b/>
                <w:bCs/>
                <w:sz w:val="20"/>
                <w:szCs w:val="20"/>
              </w:rPr>
            </w:pPr>
            <w:r w:rsidRPr="007E1042">
              <w:rPr>
                <w:b/>
                <w:bCs/>
                <w:sz w:val="20"/>
                <w:szCs w:val="20"/>
              </w:rPr>
              <w:t>SCHEDULE NO. 3-A</w:t>
            </w:r>
          </w:p>
        </w:tc>
      </w:tr>
      <w:tr w:rsidR="00C62101" w14:paraId="68301BBB" w14:textId="77777777" w:rsidTr="00117DFF">
        <w:trPr>
          <w:trHeight w:val="300"/>
          <w:jc w:val="center"/>
        </w:trPr>
        <w:tc>
          <w:tcPr>
            <w:tcW w:w="7038" w:type="dxa"/>
            <w:gridSpan w:val="4"/>
            <w:tcBorders>
              <w:top w:val="nil"/>
              <w:left w:val="single" w:sz="8" w:space="0" w:color="auto"/>
              <w:bottom w:val="nil"/>
              <w:right w:val="nil"/>
            </w:tcBorders>
            <w:shd w:val="clear" w:color="000000" w:fill="FFFFFF"/>
            <w:noWrap/>
            <w:vAlign w:val="bottom"/>
            <w:hideMark/>
          </w:tcPr>
          <w:p w14:paraId="06951BFE" w14:textId="77777777" w:rsidR="00C62101" w:rsidRPr="007E1042" w:rsidRDefault="00C62101" w:rsidP="00117DFF">
            <w:pPr>
              <w:rPr>
                <w:b/>
                <w:bCs/>
                <w:sz w:val="20"/>
                <w:szCs w:val="20"/>
              </w:rPr>
            </w:pPr>
            <w:r w:rsidRPr="007E1042">
              <w:rPr>
                <w:b/>
                <w:bCs/>
                <w:sz w:val="20"/>
                <w:szCs w:val="20"/>
              </w:rPr>
              <w:t>SCHEDULE OF POTABLE WATER OPERATING INCOME</w:t>
            </w:r>
          </w:p>
        </w:tc>
        <w:tc>
          <w:tcPr>
            <w:tcW w:w="1350" w:type="dxa"/>
            <w:tcBorders>
              <w:top w:val="nil"/>
              <w:left w:val="nil"/>
              <w:bottom w:val="nil"/>
              <w:right w:val="nil"/>
            </w:tcBorders>
            <w:shd w:val="clear" w:color="000000" w:fill="FFFFFF"/>
            <w:noWrap/>
            <w:vAlign w:val="bottom"/>
            <w:hideMark/>
          </w:tcPr>
          <w:p w14:paraId="215F92AD" w14:textId="77777777" w:rsidR="00C62101" w:rsidRPr="007E1042" w:rsidRDefault="00C62101" w:rsidP="00117DFF">
            <w:pPr>
              <w:rPr>
                <w:sz w:val="20"/>
                <w:szCs w:val="20"/>
              </w:rPr>
            </w:pPr>
            <w:r w:rsidRPr="007E1042">
              <w:rPr>
                <w:sz w:val="20"/>
                <w:szCs w:val="20"/>
              </w:rPr>
              <w:t> </w:t>
            </w:r>
          </w:p>
        </w:tc>
        <w:tc>
          <w:tcPr>
            <w:tcW w:w="2944" w:type="dxa"/>
            <w:gridSpan w:val="2"/>
            <w:tcBorders>
              <w:top w:val="nil"/>
              <w:left w:val="nil"/>
              <w:bottom w:val="nil"/>
              <w:right w:val="single" w:sz="8" w:space="0" w:color="000000"/>
            </w:tcBorders>
            <w:shd w:val="clear" w:color="000000" w:fill="FFFFFF"/>
            <w:noWrap/>
            <w:vAlign w:val="center"/>
            <w:hideMark/>
          </w:tcPr>
          <w:p w14:paraId="6A8AC18D" w14:textId="77777777" w:rsidR="00C62101" w:rsidRPr="007E1042" w:rsidRDefault="00C62101" w:rsidP="00117DFF">
            <w:pPr>
              <w:jc w:val="right"/>
              <w:rPr>
                <w:b/>
                <w:bCs/>
                <w:sz w:val="20"/>
                <w:szCs w:val="20"/>
              </w:rPr>
            </w:pPr>
            <w:r w:rsidRPr="007E1042">
              <w:rPr>
                <w:b/>
                <w:bCs/>
                <w:sz w:val="20"/>
                <w:szCs w:val="20"/>
              </w:rPr>
              <w:t>DOCKET NO. 20190080-WS</w:t>
            </w:r>
          </w:p>
        </w:tc>
      </w:tr>
      <w:tr w:rsidR="00C62101" w14:paraId="7FEF6294" w14:textId="77777777" w:rsidTr="00117DFF">
        <w:trPr>
          <w:trHeight w:val="315"/>
          <w:jc w:val="center"/>
        </w:trPr>
        <w:tc>
          <w:tcPr>
            <w:tcW w:w="479" w:type="dxa"/>
            <w:tcBorders>
              <w:top w:val="nil"/>
              <w:left w:val="single" w:sz="8" w:space="0" w:color="auto"/>
              <w:bottom w:val="single" w:sz="8" w:space="0" w:color="auto"/>
              <w:right w:val="nil"/>
            </w:tcBorders>
            <w:shd w:val="clear" w:color="000000" w:fill="FFFFFF"/>
            <w:noWrap/>
            <w:vAlign w:val="bottom"/>
            <w:hideMark/>
          </w:tcPr>
          <w:p w14:paraId="18A4C926" w14:textId="77777777" w:rsidR="00C62101" w:rsidRPr="007E1042" w:rsidRDefault="00C62101" w:rsidP="00117DFF">
            <w:pPr>
              <w:rPr>
                <w:sz w:val="20"/>
                <w:szCs w:val="20"/>
              </w:rPr>
            </w:pPr>
            <w:r w:rsidRPr="007E1042">
              <w:rPr>
                <w:sz w:val="20"/>
                <w:szCs w:val="20"/>
              </w:rPr>
              <w:t> </w:t>
            </w:r>
          </w:p>
        </w:tc>
        <w:tc>
          <w:tcPr>
            <w:tcW w:w="3297" w:type="dxa"/>
            <w:tcBorders>
              <w:top w:val="nil"/>
              <w:left w:val="nil"/>
              <w:bottom w:val="nil"/>
              <w:right w:val="nil"/>
            </w:tcBorders>
            <w:shd w:val="clear" w:color="000000" w:fill="FFFFFF"/>
            <w:noWrap/>
            <w:vAlign w:val="bottom"/>
            <w:hideMark/>
          </w:tcPr>
          <w:p w14:paraId="04C58615" w14:textId="77777777" w:rsidR="00C62101" w:rsidRPr="007E1042" w:rsidRDefault="00C62101" w:rsidP="00117DFF">
            <w:r w:rsidRPr="007E1042">
              <w:t> </w:t>
            </w:r>
          </w:p>
        </w:tc>
        <w:tc>
          <w:tcPr>
            <w:tcW w:w="1620" w:type="dxa"/>
            <w:tcBorders>
              <w:top w:val="nil"/>
              <w:left w:val="nil"/>
              <w:bottom w:val="single" w:sz="8" w:space="0" w:color="auto"/>
              <w:right w:val="nil"/>
            </w:tcBorders>
            <w:shd w:val="clear" w:color="000000" w:fill="FFFFFF"/>
            <w:noWrap/>
            <w:vAlign w:val="bottom"/>
            <w:hideMark/>
          </w:tcPr>
          <w:p w14:paraId="28B58DDA" w14:textId="77777777" w:rsidR="00C62101" w:rsidRPr="007E1042" w:rsidRDefault="00C62101" w:rsidP="00117DFF">
            <w:pPr>
              <w:rPr>
                <w:sz w:val="20"/>
                <w:szCs w:val="20"/>
              </w:rPr>
            </w:pPr>
            <w:r w:rsidRPr="007E1042">
              <w:rPr>
                <w:sz w:val="20"/>
                <w:szCs w:val="20"/>
              </w:rPr>
              <w:t> </w:t>
            </w:r>
          </w:p>
        </w:tc>
        <w:tc>
          <w:tcPr>
            <w:tcW w:w="1642" w:type="dxa"/>
            <w:tcBorders>
              <w:top w:val="nil"/>
              <w:left w:val="nil"/>
              <w:bottom w:val="single" w:sz="8" w:space="0" w:color="auto"/>
              <w:right w:val="nil"/>
            </w:tcBorders>
            <w:shd w:val="clear" w:color="000000" w:fill="FFFFFF"/>
            <w:noWrap/>
            <w:vAlign w:val="bottom"/>
            <w:hideMark/>
          </w:tcPr>
          <w:p w14:paraId="580F9CD7" w14:textId="77777777" w:rsidR="00C62101" w:rsidRPr="007E1042" w:rsidRDefault="00C62101" w:rsidP="00117DFF">
            <w:pPr>
              <w:rPr>
                <w:sz w:val="20"/>
                <w:szCs w:val="20"/>
              </w:rPr>
            </w:pPr>
            <w:r w:rsidRPr="007E1042">
              <w:rPr>
                <w:sz w:val="20"/>
                <w:szCs w:val="20"/>
              </w:rPr>
              <w:t> </w:t>
            </w:r>
          </w:p>
        </w:tc>
        <w:tc>
          <w:tcPr>
            <w:tcW w:w="1350" w:type="dxa"/>
            <w:tcBorders>
              <w:top w:val="nil"/>
              <w:left w:val="nil"/>
              <w:bottom w:val="single" w:sz="8" w:space="0" w:color="auto"/>
              <w:right w:val="nil"/>
            </w:tcBorders>
            <w:shd w:val="clear" w:color="000000" w:fill="FFFFFF"/>
            <w:noWrap/>
            <w:vAlign w:val="bottom"/>
            <w:hideMark/>
          </w:tcPr>
          <w:p w14:paraId="6A00CA3B" w14:textId="77777777" w:rsidR="00C62101" w:rsidRPr="007E1042" w:rsidRDefault="00C62101" w:rsidP="00117DFF">
            <w:pPr>
              <w:rPr>
                <w:sz w:val="20"/>
                <w:szCs w:val="20"/>
              </w:rPr>
            </w:pPr>
            <w:r w:rsidRPr="007E1042">
              <w:rPr>
                <w:sz w:val="20"/>
                <w:szCs w:val="20"/>
              </w:rPr>
              <w:t> </w:t>
            </w:r>
          </w:p>
        </w:tc>
        <w:tc>
          <w:tcPr>
            <w:tcW w:w="1250" w:type="dxa"/>
            <w:tcBorders>
              <w:top w:val="nil"/>
              <w:left w:val="nil"/>
              <w:bottom w:val="single" w:sz="8" w:space="0" w:color="auto"/>
              <w:right w:val="nil"/>
            </w:tcBorders>
            <w:shd w:val="clear" w:color="000000" w:fill="FFFFFF"/>
            <w:noWrap/>
            <w:vAlign w:val="bottom"/>
            <w:hideMark/>
          </w:tcPr>
          <w:p w14:paraId="3B5B2961" w14:textId="77777777" w:rsidR="00C62101" w:rsidRPr="007E1042" w:rsidRDefault="00C62101" w:rsidP="00117DFF">
            <w:pPr>
              <w:rPr>
                <w:sz w:val="20"/>
                <w:szCs w:val="20"/>
              </w:rPr>
            </w:pPr>
            <w:r w:rsidRPr="007E1042">
              <w:rPr>
                <w:sz w:val="20"/>
                <w:szCs w:val="20"/>
              </w:rPr>
              <w:t> </w:t>
            </w:r>
          </w:p>
        </w:tc>
        <w:tc>
          <w:tcPr>
            <w:tcW w:w="1694" w:type="dxa"/>
            <w:tcBorders>
              <w:top w:val="nil"/>
              <w:left w:val="nil"/>
              <w:bottom w:val="single" w:sz="8" w:space="0" w:color="auto"/>
              <w:right w:val="single" w:sz="8" w:space="0" w:color="auto"/>
            </w:tcBorders>
            <w:shd w:val="clear" w:color="000000" w:fill="FFFFFF"/>
            <w:noWrap/>
            <w:vAlign w:val="bottom"/>
            <w:hideMark/>
          </w:tcPr>
          <w:p w14:paraId="334F2FF4" w14:textId="77777777" w:rsidR="00C62101" w:rsidRPr="007E1042" w:rsidRDefault="00C62101" w:rsidP="00117DFF">
            <w:pPr>
              <w:rPr>
                <w:sz w:val="20"/>
                <w:szCs w:val="20"/>
              </w:rPr>
            </w:pPr>
            <w:r w:rsidRPr="007E1042">
              <w:rPr>
                <w:sz w:val="20"/>
                <w:szCs w:val="20"/>
              </w:rPr>
              <w:t> </w:t>
            </w:r>
          </w:p>
        </w:tc>
      </w:tr>
      <w:tr w:rsidR="00C62101" w14:paraId="6B3BFEB6"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1DA5B7C9" w14:textId="77777777" w:rsidR="00C62101" w:rsidRDefault="00C62101" w:rsidP="00117DFF">
            <w:pPr>
              <w:rPr>
                <w:rFonts w:ascii="SWISS" w:hAnsi="SWISS" w:cs="Arial"/>
                <w:sz w:val="20"/>
                <w:szCs w:val="20"/>
              </w:rPr>
            </w:pPr>
            <w:r>
              <w:rPr>
                <w:rFonts w:ascii="SWISS" w:hAnsi="SWISS" w:cs="Arial"/>
                <w:sz w:val="20"/>
                <w:szCs w:val="20"/>
              </w:rPr>
              <w:t> </w:t>
            </w:r>
          </w:p>
        </w:tc>
        <w:tc>
          <w:tcPr>
            <w:tcW w:w="3297" w:type="dxa"/>
            <w:tcBorders>
              <w:top w:val="single" w:sz="8" w:space="0" w:color="auto"/>
              <w:left w:val="nil"/>
              <w:bottom w:val="nil"/>
              <w:right w:val="nil"/>
            </w:tcBorders>
            <w:shd w:val="clear" w:color="000000" w:fill="FFFFFF"/>
            <w:noWrap/>
            <w:vAlign w:val="bottom"/>
            <w:hideMark/>
          </w:tcPr>
          <w:p w14:paraId="798862C6" w14:textId="77777777" w:rsidR="00C62101" w:rsidRPr="007E1042" w:rsidRDefault="00C62101" w:rsidP="00117DFF">
            <w:pPr>
              <w:rPr>
                <w:rFonts w:ascii="Arial" w:hAnsi="Arial" w:cs="Arial"/>
                <w:sz w:val="20"/>
                <w:szCs w:val="20"/>
              </w:rPr>
            </w:pPr>
            <w:r w:rsidRPr="007E1042">
              <w:rPr>
                <w:rFonts w:ascii="Arial" w:hAnsi="Arial" w:cs="Arial"/>
                <w:sz w:val="20"/>
                <w:szCs w:val="20"/>
              </w:rPr>
              <w:t> </w:t>
            </w:r>
          </w:p>
        </w:tc>
        <w:tc>
          <w:tcPr>
            <w:tcW w:w="1620" w:type="dxa"/>
            <w:tcBorders>
              <w:top w:val="nil"/>
              <w:left w:val="nil"/>
              <w:bottom w:val="nil"/>
              <w:right w:val="nil"/>
            </w:tcBorders>
            <w:shd w:val="clear" w:color="000000" w:fill="FFFFFF"/>
            <w:noWrap/>
            <w:vAlign w:val="bottom"/>
            <w:hideMark/>
          </w:tcPr>
          <w:p w14:paraId="00422E16"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APPROVED</w:t>
            </w:r>
          </w:p>
        </w:tc>
        <w:tc>
          <w:tcPr>
            <w:tcW w:w="1642" w:type="dxa"/>
            <w:tcBorders>
              <w:top w:val="nil"/>
              <w:left w:val="nil"/>
              <w:bottom w:val="nil"/>
              <w:right w:val="nil"/>
            </w:tcBorders>
            <w:shd w:val="clear" w:color="000000" w:fill="FFFFFF"/>
            <w:noWrap/>
            <w:vAlign w:val="bottom"/>
            <w:hideMark/>
          </w:tcPr>
          <w:p w14:paraId="05EEA18A"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 </w:t>
            </w:r>
          </w:p>
        </w:tc>
        <w:tc>
          <w:tcPr>
            <w:tcW w:w="1350" w:type="dxa"/>
            <w:tcBorders>
              <w:top w:val="nil"/>
              <w:left w:val="nil"/>
              <w:bottom w:val="nil"/>
              <w:right w:val="nil"/>
            </w:tcBorders>
            <w:shd w:val="clear" w:color="000000" w:fill="FFFFFF"/>
            <w:noWrap/>
            <w:vAlign w:val="bottom"/>
            <w:hideMark/>
          </w:tcPr>
          <w:p w14:paraId="2EB7F0AB"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STAFF</w:t>
            </w:r>
          </w:p>
        </w:tc>
        <w:tc>
          <w:tcPr>
            <w:tcW w:w="1250" w:type="dxa"/>
            <w:tcBorders>
              <w:top w:val="nil"/>
              <w:left w:val="nil"/>
              <w:bottom w:val="nil"/>
              <w:right w:val="nil"/>
            </w:tcBorders>
            <w:shd w:val="clear" w:color="000000" w:fill="FFFFFF"/>
            <w:noWrap/>
            <w:vAlign w:val="bottom"/>
            <w:hideMark/>
          </w:tcPr>
          <w:p w14:paraId="6198A78C"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ADJUST.</w:t>
            </w:r>
          </w:p>
        </w:tc>
        <w:tc>
          <w:tcPr>
            <w:tcW w:w="1694" w:type="dxa"/>
            <w:tcBorders>
              <w:top w:val="nil"/>
              <w:left w:val="nil"/>
              <w:bottom w:val="nil"/>
              <w:right w:val="single" w:sz="8" w:space="0" w:color="auto"/>
            </w:tcBorders>
            <w:shd w:val="clear" w:color="000000" w:fill="FFFFFF"/>
            <w:noWrap/>
            <w:vAlign w:val="bottom"/>
            <w:hideMark/>
          </w:tcPr>
          <w:p w14:paraId="38608E33" w14:textId="77777777" w:rsidR="00C62101" w:rsidRPr="007E1042" w:rsidRDefault="00C62101" w:rsidP="00117DFF">
            <w:pPr>
              <w:rPr>
                <w:rFonts w:ascii="Arial" w:hAnsi="Arial" w:cs="Arial"/>
                <w:b/>
                <w:bCs/>
                <w:sz w:val="20"/>
                <w:szCs w:val="20"/>
              </w:rPr>
            </w:pPr>
            <w:r w:rsidRPr="007E1042">
              <w:rPr>
                <w:rFonts w:ascii="Arial" w:hAnsi="Arial" w:cs="Arial"/>
                <w:b/>
                <w:bCs/>
                <w:sz w:val="20"/>
                <w:szCs w:val="20"/>
              </w:rPr>
              <w:t> </w:t>
            </w:r>
          </w:p>
        </w:tc>
      </w:tr>
      <w:tr w:rsidR="00C62101" w14:paraId="4FED5266" w14:textId="77777777" w:rsidTr="00117DFF">
        <w:trPr>
          <w:trHeight w:val="207"/>
          <w:jc w:val="center"/>
        </w:trPr>
        <w:tc>
          <w:tcPr>
            <w:tcW w:w="479" w:type="dxa"/>
            <w:tcBorders>
              <w:top w:val="nil"/>
              <w:left w:val="single" w:sz="8" w:space="0" w:color="auto"/>
              <w:bottom w:val="nil"/>
              <w:right w:val="nil"/>
            </w:tcBorders>
            <w:shd w:val="clear" w:color="000000" w:fill="FFFFFF"/>
            <w:noWrap/>
            <w:vAlign w:val="bottom"/>
            <w:hideMark/>
          </w:tcPr>
          <w:p w14:paraId="77A77131" w14:textId="77777777" w:rsidR="00C62101" w:rsidRDefault="00C62101" w:rsidP="00117DFF">
            <w:pPr>
              <w:rPr>
                <w:rFonts w:ascii="SWISS" w:hAnsi="SWISS" w:cs="Arial"/>
                <w:sz w:val="20"/>
                <w:szCs w:val="20"/>
              </w:rPr>
            </w:pPr>
            <w:r>
              <w:rPr>
                <w:rFonts w:ascii="SWISS" w:hAnsi="SWISS" w:cs="Arial"/>
                <w:sz w:val="20"/>
                <w:szCs w:val="20"/>
              </w:rPr>
              <w:t> </w:t>
            </w:r>
          </w:p>
        </w:tc>
        <w:tc>
          <w:tcPr>
            <w:tcW w:w="3297" w:type="dxa"/>
            <w:tcBorders>
              <w:top w:val="nil"/>
              <w:left w:val="nil"/>
              <w:bottom w:val="nil"/>
              <w:right w:val="nil"/>
            </w:tcBorders>
            <w:shd w:val="clear" w:color="000000" w:fill="FFFFFF"/>
            <w:noWrap/>
            <w:vAlign w:val="bottom"/>
            <w:hideMark/>
          </w:tcPr>
          <w:p w14:paraId="6DAE6659" w14:textId="77777777" w:rsidR="00C62101" w:rsidRPr="007E1042" w:rsidRDefault="00C62101" w:rsidP="00117DFF">
            <w:pPr>
              <w:rPr>
                <w:rFonts w:ascii="Arial" w:hAnsi="Arial" w:cs="Arial"/>
                <w:sz w:val="20"/>
                <w:szCs w:val="20"/>
              </w:rPr>
            </w:pPr>
            <w:r w:rsidRPr="007E1042">
              <w:rPr>
                <w:rFonts w:ascii="Arial" w:hAnsi="Arial" w:cs="Arial"/>
                <w:sz w:val="20"/>
                <w:szCs w:val="20"/>
              </w:rPr>
              <w:t> </w:t>
            </w:r>
          </w:p>
        </w:tc>
        <w:tc>
          <w:tcPr>
            <w:tcW w:w="1620" w:type="dxa"/>
            <w:tcBorders>
              <w:top w:val="nil"/>
              <w:left w:val="nil"/>
              <w:bottom w:val="nil"/>
              <w:right w:val="nil"/>
            </w:tcBorders>
            <w:shd w:val="clear" w:color="000000" w:fill="FFFFFF"/>
            <w:noWrap/>
            <w:vAlign w:val="bottom"/>
            <w:hideMark/>
          </w:tcPr>
          <w:p w14:paraId="569966C8"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IN 2015</w:t>
            </w:r>
          </w:p>
        </w:tc>
        <w:tc>
          <w:tcPr>
            <w:tcW w:w="1642" w:type="dxa"/>
            <w:tcBorders>
              <w:top w:val="nil"/>
              <w:left w:val="nil"/>
              <w:bottom w:val="nil"/>
              <w:right w:val="nil"/>
            </w:tcBorders>
            <w:shd w:val="clear" w:color="000000" w:fill="FFFFFF"/>
            <w:noWrap/>
            <w:vAlign w:val="bottom"/>
            <w:hideMark/>
          </w:tcPr>
          <w:p w14:paraId="5608E9A3"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 xml:space="preserve">STAFF </w:t>
            </w:r>
          </w:p>
        </w:tc>
        <w:tc>
          <w:tcPr>
            <w:tcW w:w="1350" w:type="dxa"/>
            <w:tcBorders>
              <w:top w:val="nil"/>
              <w:left w:val="nil"/>
              <w:bottom w:val="nil"/>
              <w:right w:val="nil"/>
            </w:tcBorders>
            <w:shd w:val="clear" w:color="000000" w:fill="FFFFFF"/>
            <w:noWrap/>
            <w:vAlign w:val="bottom"/>
            <w:hideMark/>
          </w:tcPr>
          <w:p w14:paraId="2EF7EA08"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ADJUSTED</w:t>
            </w:r>
          </w:p>
        </w:tc>
        <w:tc>
          <w:tcPr>
            <w:tcW w:w="1250" w:type="dxa"/>
            <w:tcBorders>
              <w:top w:val="nil"/>
              <w:left w:val="nil"/>
              <w:bottom w:val="nil"/>
              <w:right w:val="nil"/>
            </w:tcBorders>
            <w:shd w:val="clear" w:color="000000" w:fill="FFFFFF"/>
            <w:noWrap/>
            <w:vAlign w:val="bottom"/>
            <w:hideMark/>
          </w:tcPr>
          <w:p w14:paraId="77DA0A3F"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FOR</w:t>
            </w:r>
          </w:p>
        </w:tc>
        <w:tc>
          <w:tcPr>
            <w:tcW w:w="1694" w:type="dxa"/>
            <w:tcBorders>
              <w:top w:val="nil"/>
              <w:left w:val="nil"/>
              <w:bottom w:val="nil"/>
              <w:right w:val="single" w:sz="8" w:space="0" w:color="auto"/>
            </w:tcBorders>
            <w:shd w:val="clear" w:color="000000" w:fill="FFFFFF"/>
            <w:noWrap/>
            <w:vAlign w:val="bottom"/>
            <w:hideMark/>
          </w:tcPr>
          <w:p w14:paraId="02C80ED2"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REVENUE</w:t>
            </w:r>
          </w:p>
        </w:tc>
      </w:tr>
      <w:tr w:rsidR="00C62101" w14:paraId="3554373A" w14:textId="77777777" w:rsidTr="00117DFF">
        <w:trPr>
          <w:trHeight w:val="243"/>
          <w:jc w:val="center"/>
        </w:trPr>
        <w:tc>
          <w:tcPr>
            <w:tcW w:w="479" w:type="dxa"/>
            <w:tcBorders>
              <w:top w:val="nil"/>
              <w:left w:val="single" w:sz="8" w:space="0" w:color="auto"/>
              <w:bottom w:val="single" w:sz="8" w:space="0" w:color="auto"/>
              <w:right w:val="nil"/>
            </w:tcBorders>
            <w:shd w:val="clear" w:color="000000" w:fill="FFFFFF"/>
            <w:noWrap/>
            <w:vAlign w:val="bottom"/>
            <w:hideMark/>
          </w:tcPr>
          <w:p w14:paraId="5E7EF12A" w14:textId="77777777" w:rsidR="00C62101" w:rsidRDefault="00C62101" w:rsidP="00117DFF">
            <w:pPr>
              <w:rPr>
                <w:rFonts w:ascii="SWISS" w:hAnsi="SWISS" w:cs="Arial"/>
                <w:sz w:val="20"/>
                <w:szCs w:val="20"/>
              </w:rPr>
            </w:pPr>
            <w:r>
              <w:rPr>
                <w:rFonts w:ascii="SWISS" w:hAnsi="SWISS" w:cs="Arial"/>
                <w:sz w:val="20"/>
                <w:szCs w:val="20"/>
              </w:rPr>
              <w:t> </w:t>
            </w:r>
          </w:p>
        </w:tc>
        <w:tc>
          <w:tcPr>
            <w:tcW w:w="3297" w:type="dxa"/>
            <w:tcBorders>
              <w:top w:val="nil"/>
              <w:left w:val="nil"/>
              <w:bottom w:val="single" w:sz="8" w:space="0" w:color="auto"/>
              <w:right w:val="nil"/>
            </w:tcBorders>
            <w:shd w:val="clear" w:color="000000" w:fill="FFFFFF"/>
            <w:noWrap/>
            <w:vAlign w:val="bottom"/>
            <w:hideMark/>
          </w:tcPr>
          <w:p w14:paraId="46F6CE7F" w14:textId="77777777" w:rsidR="00C62101" w:rsidRPr="007E1042" w:rsidRDefault="00C62101" w:rsidP="00117DFF">
            <w:pPr>
              <w:rPr>
                <w:rFonts w:ascii="Arial" w:hAnsi="Arial" w:cs="Arial"/>
                <w:sz w:val="20"/>
                <w:szCs w:val="20"/>
              </w:rPr>
            </w:pPr>
            <w:r w:rsidRPr="007E1042">
              <w:rPr>
                <w:rFonts w:ascii="Arial" w:hAnsi="Arial" w:cs="Arial"/>
                <w:sz w:val="20"/>
                <w:szCs w:val="20"/>
              </w:rPr>
              <w:t> </w:t>
            </w:r>
          </w:p>
        </w:tc>
        <w:tc>
          <w:tcPr>
            <w:tcW w:w="1620" w:type="dxa"/>
            <w:tcBorders>
              <w:top w:val="nil"/>
              <w:left w:val="nil"/>
              <w:bottom w:val="single" w:sz="8" w:space="0" w:color="auto"/>
              <w:right w:val="nil"/>
            </w:tcBorders>
            <w:shd w:val="clear" w:color="000000" w:fill="FFFFFF"/>
            <w:noWrap/>
            <w:vAlign w:val="bottom"/>
            <w:hideMark/>
          </w:tcPr>
          <w:p w14:paraId="055CA9BE"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SARC Phase II</w:t>
            </w:r>
          </w:p>
        </w:tc>
        <w:tc>
          <w:tcPr>
            <w:tcW w:w="1642" w:type="dxa"/>
            <w:tcBorders>
              <w:top w:val="nil"/>
              <w:left w:val="nil"/>
              <w:bottom w:val="single" w:sz="8" w:space="0" w:color="auto"/>
              <w:right w:val="nil"/>
            </w:tcBorders>
            <w:shd w:val="clear" w:color="000000" w:fill="FFFFFF"/>
            <w:noWrap/>
            <w:vAlign w:val="bottom"/>
            <w:hideMark/>
          </w:tcPr>
          <w:p w14:paraId="4EE89C10"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ADJUSTMENTS</w:t>
            </w:r>
          </w:p>
        </w:tc>
        <w:tc>
          <w:tcPr>
            <w:tcW w:w="1350" w:type="dxa"/>
            <w:tcBorders>
              <w:top w:val="nil"/>
              <w:left w:val="nil"/>
              <w:bottom w:val="single" w:sz="8" w:space="0" w:color="auto"/>
              <w:right w:val="nil"/>
            </w:tcBorders>
            <w:shd w:val="clear" w:color="000000" w:fill="FFFFFF"/>
            <w:noWrap/>
            <w:vAlign w:val="bottom"/>
            <w:hideMark/>
          </w:tcPr>
          <w:p w14:paraId="4CB7FAF0"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TEST YEAR</w:t>
            </w:r>
          </w:p>
        </w:tc>
        <w:tc>
          <w:tcPr>
            <w:tcW w:w="1250" w:type="dxa"/>
            <w:tcBorders>
              <w:top w:val="nil"/>
              <w:left w:val="nil"/>
              <w:bottom w:val="single" w:sz="8" w:space="0" w:color="auto"/>
              <w:right w:val="nil"/>
            </w:tcBorders>
            <w:shd w:val="clear" w:color="000000" w:fill="FFFFFF"/>
            <w:noWrap/>
            <w:vAlign w:val="bottom"/>
            <w:hideMark/>
          </w:tcPr>
          <w:p w14:paraId="49229CF5"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INCREASE</w:t>
            </w:r>
          </w:p>
        </w:tc>
        <w:tc>
          <w:tcPr>
            <w:tcW w:w="1694" w:type="dxa"/>
            <w:tcBorders>
              <w:top w:val="nil"/>
              <w:left w:val="nil"/>
              <w:bottom w:val="single" w:sz="8" w:space="0" w:color="auto"/>
              <w:right w:val="single" w:sz="8" w:space="0" w:color="auto"/>
            </w:tcBorders>
            <w:shd w:val="clear" w:color="000000" w:fill="FFFFFF"/>
            <w:noWrap/>
            <w:vAlign w:val="bottom"/>
            <w:hideMark/>
          </w:tcPr>
          <w:p w14:paraId="4FEC3FB1" w14:textId="77777777" w:rsidR="00C62101" w:rsidRPr="007E1042" w:rsidRDefault="00C62101" w:rsidP="00117DFF">
            <w:pPr>
              <w:jc w:val="center"/>
              <w:rPr>
                <w:rFonts w:ascii="Arial" w:hAnsi="Arial" w:cs="Arial"/>
                <w:b/>
                <w:bCs/>
                <w:sz w:val="20"/>
                <w:szCs w:val="20"/>
              </w:rPr>
            </w:pPr>
            <w:r w:rsidRPr="007E1042">
              <w:rPr>
                <w:rFonts w:ascii="Arial" w:hAnsi="Arial" w:cs="Arial"/>
                <w:b/>
                <w:bCs/>
                <w:sz w:val="20"/>
                <w:szCs w:val="20"/>
              </w:rPr>
              <w:t>REQUIREMENT</w:t>
            </w:r>
          </w:p>
        </w:tc>
      </w:tr>
      <w:tr w:rsidR="00C62101" w14:paraId="2280A44A"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7AD7824F" w14:textId="77777777" w:rsidR="00C62101" w:rsidRDefault="00C62101" w:rsidP="00117DFF">
            <w:pPr>
              <w:rPr>
                <w:rFonts w:ascii="SWISS" w:hAnsi="SWISS" w:cs="Arial"/>
                <w:sz w:val="20"/>
                <w:szCs w:val="20"/>
              </w:rPr>
            </w:pPr>
            <w:r>
              <w:rPr>
                <w:rFonts w:ascii="SWISS" w:hAnsi="SWISS" w:cs="Arial"/>
                <w:sz w:val="20"/>
                <w:szCs w:val="20"/>
              </w:rPr>
              <w:t> </w:t>
            </w:r>
          </w:p>
        </w:tc>
        <w:tc>
          <w:tcPr>
            <w:tcW w:w="3297" w:type="dxa"/>
            <w:tcBorders>
              <w:top w:val="nil"/>
              <w:left w:val="nil"/>
              <w:bottom w:val="nil"/>
              <w:right w:val="nil"/>
            </w:tcBorders>
            <w:shd w:val="clear" w:color="000000" w:fill="FFFFFF"/>
            <w:noWrap/>
            <w:vAlign w:val="bottom"/>
            <w:hideMark/>
          </w:tcPr>
          <w:p w14:paraId="38AF1386" w14:textId="77777777" w:rsidR="00C62101" w:rsidRDefault="00C62101" w:rsidP="00117DFF">
            <w:pPr>
              <w:rPr>
                <w:rFonts w:ascii="SWISS" w:hAnsi="SWISS" w:cs="Arial"/>
                <w:sz w:val="20"/>
                <w:szCs w:val="20"/>
              </w:rPr>
            </w:pPr>
            <w:r>
              <w:rPr>
                <w:rFonts w:ascii="SWISS" w:hAnsi="SWISS" w:cs="Arial"/>
                <w:sz w:val="20"/>
                <w:szCs w:val="20"/>
              </w:rPr>
              <w:t> </w:t>
            </w:r>
          </w:p>
        </w:tc>
        <w:tc>
          <w:tcPr>
            <w:tcW w:w="1620" w:type="dxa"/>
            <w:tcBorders>
              <w:top w:val="nil"/>
              <w:left w:val="nil"/>
              <w:bottom w:val="nil"/>
              <w:right w:val="nil"/>
            </w:tcBorders>
            <w:shd w:val="clear" w:color="000000" w:fill="FFFFFF"/>
            <w:noWrap/>
            <w:vAlign w:val="bottom"/>
            <w:hideMark/>
          </w:tcPr>
          <w:p w14:paraId="2F8CDB11" w14:textId="77777777" w:rsidR="00C62101" w:rsidRDefault="00C62101" w:rsidP="00117DFF">
            <w:pPr>
              <w:rPr>
                <w:rFonts w:ascii="SWISS" w:hAnsi="SWISS" w:cs="Arial"/>
                <w:sz w:val="20"/>
                <w:szCs w:val="20"/>
              </w:rPr>
            </w:pPr>
            <w:r>
              <w:rPr>
                <w:rFonts w:ascii="SWISS" w:hAnsi="SWISS" w:cs="Arial"/>
                <w:sz w:val="20"/>
                <w:szCs w:val="20"/>
              </w:rPr>
              <w:t> </w:t>
            </w:r>
          </w:p>
        </w:tc>
        <w:tc>
          <w:tcPr>
            <w:tcW w:w="1642" w:type="dxa"/>
            <w:tcBorders>
              <w:top w:val="nil"/>
              <w:left w:val="nil"/>
              <w:bottom w:val="nil"/>
              <w:right w:val="nil"/>
            </w:tcBorders>
            <w:shd w:val="clear" w:color="000000" w:fill="FFFFFF"/>
            <w:noWrap/>
            <w:vAlign w:val="bottom"/>
            <w:hideMark/>
          </w:tcPr>
          <w:p w14:paraId="49BCD76B" w14:textId="77777777" w:rsidR="00C62101" w:rsidRDefault="00C62101" w:rsidP="00117DFF">
            <w:pPr>
              <w:rPr>
                <w:rFonts w:ascii="SWISS" w:hAnsi="SWISS" w:cs="Arial"/>
                <w:sz w:val="20"/>
                <w:szCs w:val="20"/>
              </w:rPr>
            </w:pPr>
            <w:r>
              <w:rPr>
                <w:rFonts w:ascii="SWISS" w:hAnsi="SWISS" w:cs="Arial"/>
                <w:sz w:val="20"/>
                <w:szCs w:val="20"/>
              </w:rPr>
              <w:t> </w:t>
            </w:r>
          </w:p>
        </w:tc>
        <w:tc>
          <w:tcPr>
            <w:tcW w:w="1350" w:type="dxa"/>
            <w:tcBorders>
              <w:top w:val="nil"/>
              <w:left w:val="nil"/>
              <w:bottom w:val="nil"/>
              <w:right w:val="nil"/>
            </w:tcBorders>
            <w:shd w:val="clear" w:color="000000" w:fill="FFFFFF"/>
            <w:noWrap/>
            <w:vAlign w:val="bottom"/>
            <w:hideMark/>
          </w:tcPr>
          <w:p w14:paraId="6CA0FF35" w14:textId="77777777" w:rsidR="00C62101" w:rsidRDefault="00C62101" w:rsidP="00117DFF">
            <w:pPr>
              <w:rPr>
                <w:rFonts w:ascii="SWISS" w:hAnsi="SWISS" w:cs="Arial"/>
                <w:sz w:val="20"/>
                <w:szCs w:val="20"/>
              </w:rPr>
            </w:pPr>
            <w:r>
              <w:rPr>
                <w:rFonts w:ascii="SWISS" w:hAnsi="SWISS" w:cs="Arial"/>
                <w:sz w:val="20"/>
                <w:szCs w:val="20"/>
              </w:rPr>
              <w:t> </w:t>
            </w:r>
          </w:p>
        </w:tc>
        <w:tc>
          <w:tcPr>
            <w:tcW w:w="1250" w:type="dxa"/>
            <w:tcBorders>
              <w:top w:val="nil"/>
              <w:left w:val="nil"/>
              <w:bottom w:val="nil"/>
              <w:right w:val="nil"/>
            </w:tcBorders>
            <w:shd w:val="clear" w:color="000000" w:fill="FFFFFF"/>
            <w:noWrap/>
            <w:vAlign w:val="bottom"/>
            <w:hideMark/>
          </w:tcPr>
          <w:p w14:paraId="776B7E33" w14:textId="77777777" w:rsidR="00C62101" w:rsidRDefault="00C62101" w:rsidP="00117DFF">
            <w:pPr>
              <w:rPr>
                <w:rFonts w:ascii="SWISS" w:hAnsi="SWISS" w:cs="Arial"/>
                <w:sz w:val="20"/>
                <w:szCs w:val="20"/>
              </w:rPr>
            </w:pPr>
            <w:r>
              <w:rPr>
                <w:rFonts w:ascii="SWISS" w:hAnsi="SWISS" w:cs="Arial"/>
                <w:sz w:val="20"/>
                <w:szCs w:val="20"/>
              </w:rPr>
              <w:t> </w:t>
            </w:r>
          </w:p>
        </w:tc>
        <w:tc>
          <w:tcPr>
            <w:tcW w:w="1694" w:type="dxa"/>
            <w:tcBorders>
              <w:top w:val="nil"/>
              <w:left w:val="nil"/>
              <w:bottom w:val="nil"/>
              <w:right w:val="single" w:sz="8" w:space="0" w:color="auto"/>
            </w:tcBorders>
            <w:shd w:val="clear" w:color="000000" w:fill="FFFFFF"/>
            <w:noWrap/>
            <w:vAlign w:val="bottom"/>
            <w:hideMark/>
          </w:tcPr>
          <w:p w14:paraId="71D56495" w14:textId="77777777" w:rsidR="00C62101" w:rsidRDefault="00C62101" w:rsidP="00117DFF">
            <w:pPr>
              <w:rPr>
                <w:rFonts w:ascii="SWISS" w:hAnsi="SWISS" w:cs="Arial"/>
                <w:sz w:val="20"/>
                <w:szCs w:val="20"/>
              </w:rPr>
            </w:pPr>
            <w:r>
              <w:rPr>
                <w:rFonts w:ascii="SWISS" w:hAnsi="SWISS" w:cs="Arial"/>
                <w:sz w:val="20"/>
                <w:szCs w:val="20"/>
              </w:rPr>
              <w:t> </w:t>
            </w:r>
          </w:p>
        </w:tc>
      </w:tr>
      <w:tr w:rsidR="00C62101" w14:paraId="27008DB9"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3C2B5D9C" w14:textId="77777777" w:rsidR="00C62101" w:rsidRPr="007E1042" w:rsidRDefault="00C62101" w:rsidP="00117DFF">
            <w:pPr>
              <w:jc w:val="right"/>
              <w:rPr>
                <w:sz w:val="20"/>
                <w:szCs w:val="20"/>
              </w:rPr>
            </w:pPr>
            <w:r w:rsidRPr="007E1042">
              <w:rPr>
                <w:sz w:val="20"/>
                <w:szCs w:val="20"/>
              </w:rPr>
              <w:t>1.</w:t>
            </w:r>
          </w:p>
        </w:tc>
        <w:tc>
          <w:tcPr>
            <w:tcW w:w="3297" w:type="dxa"/>
            <w:tcBorders>
              <w:top w:val="nil"/>
              <w:left w:val="nil"/>
              <w:bottom w:val="nil"/>
              <w:right w:val="nil"/>
            </w:tcBorders>
            <w:shd w:val="clear" w:color="000000" w:fill="FFFFFF"/>
            <w:noWrap/>
            <w:vAlign w:val="bottom"/>
            <w:hideMark/>
          </w:tcPr>
          <w:p w14:paraId="66B30263" w14:textId="77777777" w:rsidR="00C62101" w:rsidRPr="007E1042" w:rsidRDefault="00C62101" w:rsidP="00117DFF">
            <w:pPr>
              <w:rPr>
                <w:b/>
                <w:bCs/>
                <w:sz w:val="20"/>
                <w:szCs w:val="20"/>
              </w:rPr>
            </w:pPr>
            <w:r w:rsidRPr="007E1042">
              <w:rPr>
                <w:b/>
                <w:bCs/>
                <w:sz w:val="20"/>
                <w:szCs w:val="20"/>
              </w:rPr>
              <w:t xml:space="preserve">OPERATING REVENUES               </w:t>
            </w:r>
          </w:p>
        </w:tc>
        <w:tc>
          <w:tcPr>
            <w:tcW w:w="1620" w:type="dxa"/>
            <w:tcBorders>
              <w:top w:val="nil"/>
              <w:left w:val="nil"/>
              <w:bottom w:val="nil"/>
              <w:right w:val="nil"/>
            </w:tcBorders>
            <w:shd w:val="clear" w:color="000000" w:fill="FFFFFF"/>
            <w:noWrap/>
            <w:vAlign w:val="bottom"/>
            <w:hideMark/>
          </w:tcPr>
          <w:p w14:paraId="7C6F6C33" w14:textId="77777777" w:rsidR="00C62101" w:rsidRPr="007E1042" w:rsidRDefault="00C62101" w:rsidP="00117DFF">
            <w:pPr>
              <w:jc w:val="right"/>
              <w:rPr>
                <w:sz w:val="20"/>
                <w:szCs w:val="20"/>
                <w:u w:val="single"/>
              </w:rPr>
            </w:pPr>
            <w:r w:rsidRPr="007E1042">
              <w:rPr>
                <w:sz w:val="20"/>
                <w:szCs w:val="20"/>
                <w:u w:val="single"/>
              </w:rPr>
              <w:t>$165,805</w:t>
            </w:r>
          </w:p>
        </w:tc>
        <w:tc>
          <w:tcPr>
            <w:tcW w:w="1642" w:type="dxa"/>
            <w:tcBorders>
              <w:top w:val="nil"/>
              <w:left w:val="nil"/>
              <w:bottom w:val="nil"/>
              <w:right w:val="nil"/>
            </w:tcBorders>
            <w:shd w:val="clear" w:color="000000" w:fill="FFFFFF"/>
            <w:noWrap/>
            <w:vAlign w:val="bottom"/>
            <w:hideMark/>
          </w:tcPr>
          <w:p w14:paraId="5996D15E" w14:textId="77777777" w:rsidR="00C62101" w:rsidRPr="007E1042" w:rsidRDefault="00C62101" w:rsidP="00117DFF">
            <w:pPr>
              <w:jc w:val="right"/>
              <w:rPr>
                <w:sz w:val="20"/>
                <w:szCs w:val="20"/>
                <w:u w:val="single"/>
              </w:rPr>
            </w:pPr>
            <w:r w:rsidRPr="007E1042">
              <w:rPr>
                <w:sz w:val="20"/>
                <w:szCs w:val="20"/>
                <w:u w:val="single"/>
              </w:rPr>
              <w:t>$0</w:t>
            </w:r>
          </w:p>
        </w:tc>
        <w:tc>
          <w:tcPr>
            <w:tcW w:w="1350" w:type="dxa"/>
            <w:tcBorders>
              <w:top w:val="nil"/>
              <w:left w:val="nil"/>
              <w:bottom w:val="nil"/>
              <w:right w:val="nil"/>
            </w:tcBorders>
            <w:shd w:val="clear" w:color="000000" w:fill="FFFFFF"/>
            <w:noWrap/>
            <w:vAlign w:val="bottom"/>
            <w:hideMark/>
          </w:tcPr>
          <w:p w14:paraId="09EAF21F" w14:textId="77777777" w:rsidR="00C62101" w:rsidRPr="007E1042" w:rsidRDefault="00C62101" w:rsidP="00117DFF">
            <w:pPr>
              <w:jc w:val="right"/>
              <w:rPr>
                <w:sz w:val="20"/>
                <w:szCs w:val="20"/>
                <w:u w:val="single"/>
              </w:rPr>
            </w:pPr>
            <w:r w:rsidRPr="007E1042">
              <w:rPr>
                <w:sz w:val="20"/>
                <w:szCs w:val="20"/>
                <w:u w:val="single"/>
              </w:rPr>
              <w:t>$165,805</w:t>
            </w:r>
          </w:p>
        </w:tc>
        <w:tc>
          <w:tcPr>
            <w:tcW w:w="1250" w:type="dxa"/>
            <w:tcBorders>
              <w:top w:val="nil"/>
              <w:left w:val="nil"/>
              <w:bottom w:val="nil"/>
              <w:right w:val="nil"/>
            </w:tcBorders>
            <w:shd w:val="clear" w:color="000000" w:fill="FFFFFF"/>
            <w:noWrap/>
            <w:vAlign w:val="bottom"/>
            <w:hideMark/>
          </w:tcPr>
          <w:p w14:paraId="1557431D" w14:textId="77777777" w:rsidR="00C62101" w:rsidRPr="007E1042" w:rsidRDefault="00C62101" w:rsidP="00117DFF">
            <w:pPr>
              <w:jc w:val="right"/>
              <w:rPr>
                <w:sz w:val="20"/>
                <w:szCs w:val="20"/>
                <w:u w:val="single"/>
              </w:rPr>
            </w:pPr>
            <w:r w:rsidRPr="007E1042">
              <w:rPr>
                <w:sz w:val="20"/>
                <w:szCs w:val="20"/>
                <w:u w:val="single"/>
              </w:rPr>
              <w:t>$</w:t>
            </w:r>
            <w:r>
              <w:rPr>
                <w:sz w:val="20"/>
                <w:szCs w:val="20"/>
                <w:u w:val="single"/>
              </w:rPr>
              <w:t>2,560</w:t>
            </w:r>
          </w:p>
        </w:tc>
        <w:tc>
          <w:tcPr>
            <w:tcW w:w="1694" w:type="dxa"/>
            <w:tcBorders>
              <w:top w:val="nil"/>
              <w:left w:val="nil"/>
              <w:bottom w:val="nil"/>
              <w:right w:val="single" w:sz="8" w:space="0" w:color="auto"/>
            </w:tcBorders>
            <w:shd w:val="clear" w:color="000000" w:fill="FFFFFF"/>
            <w:noWrap/>
            <w:vAlign w:val="bottom"/>
            <w:hideMark/>
          </w:tcPr>
          <w:p w14:paraId="4FB67DAF" w14:textId="77777777" w:rsidR="00C62101" w:rsidRPr="007E1042" w:rsidRDefault="00C62101" w:rsidP="00117DFF">
            <w:pPr>
              <w:jc w:val="right"/>
              <w:rPr>
                <w:sz w:val="20"/>
                <w:szCs w:val="20"/>
                <w:u w:val="single"/>
              </w:rPr>
            </w:pPr>
            <w:r w:rsidRPr="007E1042">
              <w:rPr>
                <w:sz w:val="20"/>
                <w:szCs w:val="20"/>
                <w:u w:val="single"/>
              </w:rPr>
              <w:t>$16</w:t>
            </w:r>
            <w:r>
              <w:rPr>
                <w:sz w:val="20"/>
                <w:szCs w:val="20"/>
                <w:u w:val="single"/>
              </w:rPr>
              <w:t>8,365</w:t>
            </w:r>
          </w:p>
        </w:tc>
      </w:tr>
      <w:tr w:rsidR="00C62101" w14:paraId="70FFCE62"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5B49C24E" w14:textId="77777777" w:rsidR="00C62101" w:rsidRPr="007E1042" w:rsidRDefault="00C62101" w:rsidP="00117DFF">
            <w:pPr>
              <w:rPr>
                <w:sz w:val="20"/>
                <w:szCs w:val="20"/>
              </w:rPr>
            </w:pPr>
            <w:r w:rsidRPr="007E1042">
              <w:rPr>
                <w:sz w:val="20"/>
                <w:szCs w:val="20"/>
              </w:rPr>
              <w:t> </w:t>
            </w:r>
          </w:p>
        </w:tc>
        <w:tc>
          <w:tcPr>
            <w:tcW w:w="3297" w:type="dxa"/>
            <w:tcBorders>
              <w:top w:val="nil"/>
              <w:left w:val="nil"/>
              <w:bottom w:val="nil"/>
              <w:right w:val="nil"/>
            </w:tcBorders>
            <w:shd w:val="clear" w:color="000000" w:fill="FFFFFF"/>
            <w:noWrap/>
            <w:vAlign w:val="bottom"/>
            <w:hideMark/>
          </w:tcPr>
          <w:p w14:paraId="37B00AD8" w14:textId="77777777" w:rsidR="00C62101" w:rsidRPr="007E1042" w:rsidRDefault="00C62101" w:rsidP="00117DFF">
            <w:pPr>
              <w:rPr>
                <w:sz w:val="20"/>
                <w:szCs w:val="20"/>
              </w:rPr>
            </w:pPr>
            <w:r w:rsidRPr="007E1042">
              <w:rPr>
                <w:sz w:val="20"/>
                <w:szCs w:val="20"/>
              </w:rPr>
              <w:t> </w:t>
            </w:r>
          </w:p>
        </w:tc>
        <w:tc>
          <w:tcPr>
            <w:tcW w:w="1620" w:type="dxa"/>
            <w:tcBorders>
              <w:top w:val="nil"/>
              <w:left w:val="nil"/>
              <w:bottom w:val="nil"/>
              <w:right w:val="nil"/>
            </w:tcBorders>
            <w:shd w:val="clear" w:color="000000" w:fill="FFFFFF"/>
            <w:noWrap/>
            <w:vAlign w:val="bottom"/>
            <w:hideMark/>
          </w:tcPr>
          <w:p w14:paraId="779CD882" w14:textId="77777777" w:rsidR="00C62101" w:rsidRPr="007E1042" w:rsidRDefault="00C62101" w:rsidP="00117DFF">
            <w:pPr>
              <w:rPr>
                <w:sz w:val="20"/>
                <w:szCs w:val="20"/>
              </w:rPr>
            </w:pPr>
            <w:r w:rsidRPr="007E1042">
              <w:rPr>
                <w:sz w:val="20"/>
                <w:szCs w:val="20"/>
              </w:rPr>
              <w:t> </w:t>
            </w:r>
          </w:p>
        </w:tc>
        <w:tc>
          <w:tcPr>
            <w:tcW w:w="1642" w:type="dxa"/>
            <w:tcBorders>
              <w:top w:val="nil"/>
              <w:left w:val="nil"/>
              <w:bottom w:val="nil"/>
              <w:right w:val="nil"/>
            </w:tcBorders>
            <w:shd w:val="clear" w:color="000000" w:fill="FFFFFF"/>
            <w:noWrap/>
            <w:vAlign w:val="bottom"/>
            <w:hideMark/>
          </w:tcPr>
          <w:p w14:paraId="572ADD79" w14:textId="77777777" w:rsidR="00C62101" w:rsidRPr="007E1042" w:rsidRDefault="00C62101" w:rsidP="00117DFF">
            <w:pPr>
              <w:rPr>
                <w:sz w:val="20"/>
                <w:szCs w:val="20"/>
              </w:rPr>
            </w:pPr>
            <w:r w:rsidRPr="007E1042">
              <w:rPr>
                <w:sz w:val="20"/>
                <w:szCs w:val="20"/>
              </w:rPr>
              <w:t> </w:t>
            </w:r>
          </w:p>
        </w:tc>
        <w:tc>
          <w:tcPr>
            <w:tcW w:w="1350" w:type="dxa"/>
            <w:tcBorders>
              <w:top w:val="nil"/>
              <w:left w:val="nil"/>
              <w:bottom w:val="nil"/>
              <w:right w:val="nil"/>
            </w:tcBorders>
            <w:shd w:val="clear" w:color="000000" w:fill="FFFFFF"/>
            <w:noWrap/>
            <w:vAlign w:val="bottom"/>
            <w:hideMark/>
          </w:tcPr>
          <w:p w14:paraId="227F5A87" w14:textId="77777777" w:rsidR="00C62101" w:rsidRPr="007E1042" w:rsidRDefault="00C62101" w:rsidP="00117DFF">
            <w:pPr>
              <w:rPr>
                <w:sz w:val="20"/>
                <w:szCs w:val="20"/>
              </w:rPr>
            </w:pPr>
            <w:r w:rsidRPr="007E1042">
              <w:rPr>
                <w:sz w:val="20"/>
                <w:szCs w:val="20"/>
              </w:rPr>
              <w:t> </w:t>
            </w:r>
          </w:p>
        </w:tc>
        <w:tc>
          <w:tcPr>
            <w:tcW w:w="1250" w:type="dxa"/>
            <w:tcBorders>
              <w:top w:val="nil"/>
              <w:left w:val="nil"/>
              <w:bottom w:val="nil"/>
              <w:right w:val="nil"/>
            </w:tcBorders>
            <w:shd w:val="clear" w:color="000000" w:fill="FFFFFF"/>
            <w:noWrap/>
            <w:vAlign w:val="bottom"/>
            <w:hideMark/>
          </w:tcPr>
          <w:p w14:paraId="0AC0B248" w14:textId="77777777" w:rsidR="00C62101" w:rsidRPr="007E1042" w:rsidRDefault="00C62101" w:rsidP="00117DFF">
            <w:pPr>
              <w:jc w:val="right"/>
              <w:rPr>
                <w:sz w:val="20"/>
                <w:szCs w:val="20"/>
              </w:rPr>
            </w:pPr>
            <w:r w:rsidRPr="007E1042">
              <w:rPr>
                <w:sz w:val="20"/>
                <w:szCs w:val="20"/>
              </w:rPr>
              <w:t>1.</w:t>
            </w:r>
            <w:r>
              <w:rPr>
                <w:sz w:val="20"/>
                <w:szCs w:val="20"/>
              </w:rPr>
              <w:t>54</w:t>
            </w:r>
            <w:r w:rsidRPr="007E1042">
              <w:rPr>
                <w:sz w:val="20"/>
                <w:szCs w:val="20"/>
              </w:rPr>
              <w:t>%</w:t>
            </w:r>
          </w:p>
        </w:tc>
        <w:tc>
          <w:tcPr>
            <w:tcW w:w="1694" w:type="dxa"/>
            <w:tcBorders>
              <w:top w:val="nil"/>
              <w:left w:val="nil"/>
              <w:bottom w:val="nil"/>
              <w:right w:val="single" w:sz="8" w:space="0" w:color="auto"/>
            </w:tcBorders>
            <w:shd w:val="clear" w:color="000000" w:fill="FFFFFF"/>
            <w:noWrap/>
            <w:vAlign w:val="bottom"/>
            <w:hideMark/>
          </w:tcPr>
          <w:p w14:paraId="1D842157" w14:textId="77777777" w:rsidR="00C62101" w:rsidRPr="007E1042" w:rsidRDefault="00C62101" w:rsidP="00117DFF">
            <w:pPr>
              <w:rPr>
                <w:sz w:val="20"/>
                <w:szCs w:val="20"/>
              </w:rPr>
            </w:pPr>
            <w:r w:rsidRPr="007E1042">
              <w:rPr>
                <w:sz w:val="20"/>
                <w:szCs w:val="20"/>
              </w:rPr>
              <w:t> </w:t>
            </w:r>
          </w:p>
        </w:tc>
      </w:tr>
      <w:tr w:rsidR="00C62101" w14:paraId="459986FF"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209D8641" w14:textId="77777777" w:rsidR="00C62101" w:rsidRPr="007E1042" w:rsidRDefault="00C62101" w:rsidP="00117DFF">
            <w:pPr>
              <w:rPr>
                <w:sz w:val="20"/>
                <w:szCs w:val="20"/>
              </w:rPr>
            </w:pPr>
            <w:r w:rsidRPr="007E1042">
              <w:rPr>
                <w:sz w:val="20"/>
                <w:szCs w:val="20"/>
              </w:rPr>
              <w:t> </w:t>
            </w:r>
          </w:p>
        </w:tc>
        <w:tc>
          <w:tcPr>
            <w:tcW w:w="3297" w:type="dxa"/>
            <w:tcBorders>
              <w:top w:val="nil"/>
              <w:left w:val="nil"/>
              <w:bottom w:val="nil"/>
              <w:right w:val="nil"/>
            </w:tcBorders>
            <w:shd w:val="clear" w:color="000000" w:fill="FFFFFF"/>
            <w:noWrap/>
            <w:vAlign w:val="bottom"/>
            <w:hideMark/>
          </w:tcPr>
          <w:p w14:paraId="563440CE" w14:textId="77777777" w:rsidR="00C62101" w:rsidRPr="007E1042" w:rsidRDefault="00C62101" w:rsidP="00117DFF">
            <w:pPr>
              <w:rPr>
                <w:b/>
                <w:bCs/>
                <w:sz w:val="20"/>
                <w:szCs w:val="20"/>
              </w:rPr>
            </w:pPr>
            <w:r w:rsidRPr="007E1042">
              <w:rPr>
                <w:b/>
                <w:bCs/>
                <w:sz w:val="20"/>
                <w:szCs w:val="20"/>
              </w:rPr>
              <w:t>OPERATING EXPENSES:</w:t>
            </w:r>
          </w:p>
        </w:tc>
        <w:tc>
          <w:tcPr>
            <w:tcW w:w="1620" w:type="dxa"/>
            <w:tcBorders>
              <w:top w:val="nil"/>
              <w:left w:val="nil"/>
              <w:bottom w:val="nil"/>
              <w:right w:val="nil"/>
            </w:tcBorders>
            <w:shd w:val="clear" w:color="000000" w:fill="FFFFFF"/>
            <w:noWrap/>
            <w:vAlign w:val="bottom"/>
            <w:hideMark/>
          </w:tcPr>
          <w:p w14:paraId="2DA70CD5" w14:textId="77777777" w:rsidR="00C62101" w:rsidRPr="007E1042" w:rsidRDefault="00C62101" w:rsidP="00117DFF">
            <w:pPr>
              <w:rPr>
                <w:sz w:val="20"/>
                <w:szCs w:val="20"/>
              </w:rPr>
            </w:pPr>
            <w:r w:rsidRPr="007E1042">
              <w:rPr>
                <w:sz w:val="20"/>
                <w:szCs w:val="20"/>
              </w:rPr>
              <w:t> </w:t>
            </w:r>
          </w:p>
        </w:tc>
        <w:tc>
          <w:tcPr>
            <w:tcW w:w="1642" w:type="dxa"/>
            <w:tcBorders>
              <w:top w:val="nil"/>
              <w:left w:val="nil"/>
              <w:bottom w:val="nil"/>
              <w:right w:val="nil"/>
            </w:tcBorders>
            <w:shd w:val="clear" w:color="000000" w:fill="FFFFFF"/>
            <w:noWrap/>
            <w:vAlign w:val="bottom"/>
            <w:hideMark/>
          </w:tcPr>
          <w:p w14:paraId="7CA413BA" w14:textId="77777777" w:rsidR="00C62101" w:rsidRPr="007E1042" w:rsidRDefault="00C62101" w:rsidP="00117DFF">
            <w:pPr>
              <w:rPr>
                <w:sz w:val="20"/>
                <w:szCs w:val="20"/>
              </w:rPr>
            </w:pPr>
            <w:r w:rsidRPr="007E1042">
              <w:rPr>
                <w:sz w:val="20"/>
                <w:szCs w:val="20"/>
              </w:rPr>
              <w:t> </w:t>
            </w:r>
          </w:p>
        </w:tc>
        <w:tc>
          <w:tcPr>
            <w:tcW w:w="1350" w:type="dxa"/>
            <w:tcBorders>
              <w:top w:val="nil"/>
              <w:left w:val="nil"/>
              <w:bottom w:val="nil"/>
              <w:right w:val="nil"/>
            </w:tcBorders>
            <w:shd w:val="clear" w:color="000000" w:fill="FFFFFF"/>
            <w:noWrap/>
            <w:vAlign w:val="bottom"/>
            <w:hideMark/>
          </w:tcPr>
          <w:p w14:paraId="3D95CA4B" w14:textId="77777777" w:rsidR="00C62101" w:rsidRPr="007E1042" w:rsidRDefault="00C62101" w:rsidP="00117DFF">
            <w:pPr>
              <w:rPr>
                <w:sz w:val="20"/>
                <w:szCs w:val="20"/>
              </w:rPr>
            </w:pPr>
            <w:r w:rsidRPr="007E1042">
              <w:rPr>
                <w:sz w:val="20"/>
                <w:szCs w:val="20"/>
              </w:rPr>
              <w:t> </w:t>
            </w:r>
          </w:p>
        </w:tc>
        <w:tc>
          <w:tcPr>
            <w:tcW w:w="1250" w:type="dxa"/>
            <w:tcBorders>
              <w:top w:val="nil"/>
              <w:left w:val="nil"/>
              <w:bottom w:val="nil"/>
              <w:right w:val="nil"/>
            </w:tcBorders>
            <w:shd w:val="clear" w:color="000000" w:fill="FFFFFF"/>
            <w:noWrap/>
            <w:vAlign w:val="bottom"/>
            <w:hideMark/>
          </w:tcPr>
          <w:p w14:paraId="367E8586" w14:textId="77777777" w:rsidR="00C62101" w:rsidRPr="007E1042" w:rsidRDefault="00C62101" w:rsidP="00117DFF">
            <w:pPr>
              <w:rPr>
                <w:sz w:val="20"/>
                <w:szCs w:val="20"/>
              </w:rPr>
            </w:pPr>
            <w:r w:rsidRPr="007E1042">
              <w:rPr>
                <w:sz w:val="20"/>
                <w:szCs w:val="20"/>
              </w:rPr>
              <w:t> </w:t>
            </w:r>
          </w:p>
        </w:tc>
        <w:tc>
          <w:tcPr>
            <w:tcW w:w="1694" w:type="dxa"/>
            <w:tcBorders>
              <w:top w:val="nil"/>
              <w:left w:val="nil"/>
              <w:bottom w:val="nil"/>
              <w:right w:val="single" w:sz="8" w:space="0" w:color="auto"/>
            </w:tcBorders>
            <w:shd w:val="clear" w:color="000000" w:fill="FFFFFF"/>
            <w:noWrap/>
            <w:vAlign w:val="bottom"/>
            <w:hideMark/>
          </w:tcPr>
          <w:p w14:paraId="2ED53D33" w14:textId="77777777" w:rsidR="00C62101" w:rsidRPr="007E1042" w:rsidRDefault="00C62101" w:rsidP="00117DFF">
            <w:pPr>
              <w:rPr>
                <w:sz w:val="20"/>
                <w:szCs w:val="20"/>
              </w:rPr>
            </w:pPr>
            <w:r w:rsidRPr="007E1042">
              <w:rPr>
                <w:sz w:val="20"/>
                <w:szCs w:val="20"/>
              </w:rPr>
              <w:t> </w:t>
            </w:r>
          </w:p>
        </w:tc>
      </w:tr>
      <w:tr w:rsidR="00C62101" w14:paraId="4F87CA11"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2DDCCAB1" w14:textId="77777777" w:rsidR="00C62101" w:rsidRPr="007E1042" w:rsidRDefault="00C62101" w:rsidP="00117DFF">
            <w:pPr>
              <w:jc w:val="right"/>
              <w:rPr>
                <w:sz w:val="20"/>
                <w:szCs w:val="20"/>
              </w:rPr>
            </w:pPr>
            <w:r w:rsidRPr="007E1042">
              <w:rPr>
                <w:sz w:val="20"/>
                <w:szCs w:val="20"/>
              </w:rPr>
              <w:t>2.</w:t>
            </w:r>
          </w:p>
        </w:tc>
        <w:tc>
          <w:tcPr>
            <w:tcW w:w="3297" w:type="dxa"/>
            <w:tcBorders>
              <w:top w:val="nil"/>
              <w:left w:val="nil"/>
              <w:bottom w:val="nil"/>
              <w:right w:val="nil"/>
            </w:tcBorders>
            <w:shd w:val="clear" w:color="000000" w:fill="FFFFFF"/>
            <w:noWrap/>
            <w:vAlign w:val="bottom"/>
            <w:hideMark/>
          </w:tcPr>
          <w:p w14:paraId="0A58AAEA" w14:textId="77777777" w:rsidR="00C62101" w:rsidRPr="007E1042" w:rsidRDefault="00C62101" w:rsidP="00117DFF">
            <w:pPr>
              <w:rPr>
                <w:sz w:val="20"/>
                <w:szCs w:val="20"/>
              </w:rPr>
            </w:pPr>
            <w:r w:rsidRPr="007E1042">
              <w:rPr>
                <w:sz w:val="20"/>
                <w:szCs w:val="20"/>
              </w:rPr>
              <w:t xml:space="preserve">  OPERATION &amp; MAINTENANCE</w:t>
            </w:r>
          </w:p>
        </w:tc>
        <w:tc>
          <w:tcPr>
            <w:tcW w:w="1620" w:type="dxa"/>
            <w:tcBorders>
              <w:top w:val="nil"/>
              <w:left w:val="nil"/>
              <w:bottom w:val="nil"/>
              <w:right w:val="nil"/>
            </w:tcBorders>
            <w:shd w:val="clear" w:color="000000" w:fill="FFFFFF"/>
            <w:noWrap/>
            <w:vAlign w:val="bottom"/>
            <w:hideMark/>
          </w:tcPr>
          <w:p w14:paraId="06A198D8" w14:textId="77777777" w:rsidR="00C62101" w:rsidRPr="007E1042" w:rsidRDefault="00C62101" w:rsidP="00117DFF">
            <w:pPr>
              <w:jc w:val="right"/>
              <w:rPr>
                <w:sz w:val="20"/>
                <w:szCs w:val="20"/>
              </w:rPr>
            </w:pPr>
            <w:r w:rsidRPr="007E1042">
              <w:rPr>
                <w:sz w:val="20"/>
                <w:szCs w:val="20"/>
              </w:rPr>
              <w:t xml:space="preserve">$124,310 </w:t>
            </w:r>
          </w:p>
        </w:tc>
        <w:tc>
          <w:tcPr>
            <w:tcW w:w="1642" w:type="dxa"/>
            <w:tcBorders>
              <w:top w:val="nil"/>
              <w:left w:val="nil"/>
              <w:bottom w:val="nil"/>
              <w:right w:val="nil"/>
            </w:tcBorders>
            <w:shd w:val="clear" w:color="000000" w:fill="FFFFFF"/>
            <w:noWrap/>
            <w:vAlign w:val="bottom"/>
            <w:hideMark/>
          </w:tcPr>
          <w:p w14:paraId="0071550A" w14:textId="77777777" w:rsidR="00C62101" w:rsidRPr="007E1042" w:rsidRDefault="00C62101" w:rsidP="00117DFF">
            <w:pPr>
              <w:jc w:val="right"/>
              <w:rPr>
                <w:sz w:val="20"/>
                <w:szCs w:val="20"/>
              </w:rPr>
            </w:pPr>
            <w:r w:rsidRPr="007E1042">
              <w:rPr>
                <w:sz w:val="20"/>
                <w:szCs w:val="20"/>
              </w:rPr>
              <w:t xml:space="preserve">$977 </w:t>
            </w:r>
          </w:p>
        </w:tc>
        <w:tc>
          <w:tcPr>
            <w:tcW w:w="1350" w:type="dxa"/>
            <w:tcBorders>
              <w:top w:val="nil"/>
              <w:left w:val="nil"/>
              <w:bottom w:val="nil"/>
              <w:right w:val="nil"/>
            </w:tcBorders>
            <w:shd w:val="clear" w:color="000000" w:fill="FFFFFF"/>
            <w:noWrap/>
            <w:vAlign w:val="bottom"/>
            <w:hideMark/>
          </w:tcPr>
          <w:p w14:paraId="16D80773" w14:textId="77777777" w:rsidR="00C62101" w:rsidRPr="007E1042" w:rsidRDefault="00C62101" w:rsidP="00117DFF">
            <w:pPr>
              <w:jc w:val="right"/>
              <w:rPr>
                <w:sz w:val="20"/>
                <w:szCs w:val="20"/>
              </w:rPr>
            </w:pPr>
            <w:r w:rsidRPr="007E1042">
              <w:rPr>
                <w:sz w:val="20"/>
                <w:szCs w:val="20"/>
              </w:rPr>
              <w:t xml:space="preserve">$125,287 </w:t>
            </w:r>
          </w:p>
        </w:tc>
        <w:tc>
          <w:tcPr>
            <w:tcW w:w="1250" w:type="dxa"/>
            <w:tcBorders>
              <w:top w:val="nil"/>
              <w:left w:val="nil"/>
              <w:bottom w:val="nil"/>
              <w:right w:val="nil"/>
            </w:tcBorders>
            <w:shd w:val="clear" w:color="000000" w:fill="FFFFFF"/>
            <w:noWrap/>
            <w:vAlign w:val="bottom"/>
            <w:hideMark/>
          </w:tcPr>
          <w:p w14:paraId="78A27DB3" w14:textId="77777777" w:rsidR="00C62101" w:rsidRPr="007E1042" w:rsidRDefault="00C62101" w:rsidP="00117DFF">
            <w:pPr>
              <w:jc w:val="right"/>
              <w:rPr>
                <w:sz w:val="20"/>
                <w:szCs w:val="20"/>
              </w:rPr>
            </w:pPr>
            <w:r w:rsidRPr="007E1042">
              <w:rPr>
                <w:sz w:val="20"/>
                <w:szCs w:val="20"/>
              </w:rPr>
              <w:t xml:space="preserve">$0 </w:t>
            </w:r>
          </w:p>
        </w:tc>
        <w:tc>
          <w:tcPr>
            <w:tcW w:w="1694" w:type="dxa"/>
            <w:tcBorders>
              <w:top w:val="nil"/>
              <w:left w:val="nil"/>
              <w:bottom w:val="nil"/>
              <w:right w:val="single" w:sz="8" w:space="0" w:color="auto"/>
            </w:tcBorders>
            <w:shd w:val="clear" w:color="000000" w:fill="FFFFFF"/>
            <w:noWrap/>
            <w:vAlign w:val="bottom"/>
            <w:hideMark/>
          </w:tcPr>
          <w:p w14:paraId="0CBD26D7" w14:textId="77777777" w:rsidR="00C62101" w:rsidRPr="007E1042" w:rsidRDefault="00C62101" w:rsidP="00117DFF">
            <w:pPr>
              <w:jc w:val="right"/>
              <w:rPr>
                <w:sz w:val="20"/>
                <w:szCs w:val="20"/>
              </w:rPr>
            </w:pPr>
            <w:r w:rsidRPr="007E1042">
              <w:rPr>
                <w:sz w:val="20"/>
                <w:szCs w:val="20"/>
              </w:rPr>
              <w:t xml:space="preserve">$125,287 </w:t>
            </w:r>
          </w:p>
        </w:tc>
      </w:tr>
      <w:tr w:rsidR="00C62101" w14:paraId="769EAEA7"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275FBE5A" w14:textId="77777777" w:rsidR="00C62101" w:rsidRPr="007E1042" w:rsidRDefault="00C62101" w:rsidP="00117DFF">
            <w:pPr>
              <w:rPr>
                <w:sz w:val="20"/>
                <w:szCs w:val="20"/>
              </w:rPr>
            </w:pPr>
            <w:r w:rsidRPr="007E1042">
              <w:rPr>
                <w:sz w:val="20"/>
                <w:szCs w:val="20"/>
              </w:rPr>
              <w:t> </w:t>
            </w:r>
          </w:p>
        </w:tc>
        <w:tc>
          <w:tcPr>
            <w:tcW w:w="3297" w:type="dxa"/>
            <w:tcBorders>
              <w:top w:val="nil"/>
              <w:left w:val="nil"/>
              <w:bottom w:val="nil"/>
              <w:right w:val="nil"/>
            </w:tcBorders>
            <w:shd w:val="clear" w:color="000000" w:fill="FFFFFF"/>
            <w:noWrap/>
            <w:vAlign w:val="bottom"/>
            <w:hideMark/>
          </w:tcPr>
          <w:p w14:paraId="1F1643CF" w14:textId="77777777" w:rsidR="00C62101" w:rsidRPr="007E1042" w:rsidRDefault="00C62101" w:rsidP="00117DFF">
            <w:pPr>
              <w:rPr>
                <w:sz w:val="20"/>
                <w:szCs w:val="20"/>
              </w:rPr>
            </w:pPr>
            <w:r w:rsidRPr="007E1042">
              <w:rPr>
                <w:sz w:val="20"/>
                <w:szCs w:val="20"/>
              </w:rPr>
              <w:t> </w:t>
            </w:r>
          </w:p>
        </w:tc>
        <w:tc>
          <w:tcPr>
            <w:tcW w:w="1620" w:type="dxa"/>
            <w:tcBorders>
              <w:top w:val="nil"/>
              <w:left w:val="nil"/>
              <w:bottom w:val="nil"/>
              <w:right w:val="nil"/>
            </w:tcBorders>
            <w:shd w:val="clear" w:color="000000" w:fill="FFFFFF"/>
            <w:noWrap/>
            <w:vAlign w:val="bottom"/>
            <w:hideMark/>
          </w:tcPr>
          <w:p w14:paraId="3434301F" w14:textId="77777777" w:rsidR="00C62101" w:rsidRPr="007E1042" w:rsidRDefault="00C62101" w:rsidP="00117DFF">
            <w:pPr>
              <w:rPr>
                <w:sz w:val="20"/>
                <w:szCs w:val="20"/>
              </w:rPr>
            </w:pPr>
            <w:r w:rsidRPr="007E1042">
              <w:rPr>
                <w:sz w:val="20"/>
                <w:szCs w:val="20"/>
              </w:rPr>
              <w:t> </w:t>
            </w:r>
          </w:p>
        </w:tc>
        <w:tc>
          <w:tcPr>
            <w:tcW w:w="1642" w:type="dxa"/>
            <w:tcBorders>
              <w:top w:val="nil"/>
              <w:left w:val="nil"/>
              <w:bottom w:val="nil"/>
              <w:right w:val="nil"/>
            </w:tcBorders>
            <w:shd w:val="clear" w:color="000000" w:fill="FFFFFF"/>
            <w:noWrap/>
            <w:vAlign w:val="bottom"/>
            <w:hideMark/>
          </w:tcPr>
          <w:p w14:paraId="5126D985" w14:textId="77777777" w:rsidR="00C62101" w:rsidRPr="007E1042" w:rsidRDefault="00C62101" w:rsidP="00117DFF">
            <w:pPr>
              <w:rPr>
                <w:sz w:val="20"/>
                <w:szCs w:val="20"/>
              </w:rPr>
            </w:pPr>
            <w:r w:rsidRPr="007E1042">
              <w:rPr>
                <w:sz w:val="20"/>
                <w:szCs w:val="20"/>
              </w:rPr>
              <w:t> </w:t>
            </w:r>
          </w:p>
        </w:tc>
        <w:tc>
          <w:tcPr>
            <w:tcW w:w="1350" w:type="dxa"/>
            <w:tcBorders>
              <w:top w:val="nil"/>
              <w:left w:val="nil"/>
              <w:bottom w:val="nil"/>
              <w:right w:val="nil"/>
            </w:tcBorders>
            <w:shd w:val="clear" w:color="000000" w:fill="FFFFFF"/>
            <w:noWrap/>
            <w:vAlign w:val="bottom"/>
            <w:hideMark/>
          </w:tcPr>
          <w:p w14:paraId="5A73AF5D" w14:textId="77777777" w:rsidR="00C62101" w:rsidRPr="007E1042" w:rsidRDefault="00C62101" w:rsidP="00117DFF">
            <w:pPr>
              <w:rPr>
                <w:sz w:val="20"/>
                <w:szCs w:val="20"/>
              </w:rPr>
            </w:pPr>
            <w:r w:rsidRPr="007E1042">
              <w:rPr>
                <w:sz w:val="20"/>
                <w:szCs w:val="20"/>
              </w:rPr>
              <w:t> </w:t>
            </w:r>
          </w:p>
        </w:tc>
        <w:tc>
          <w:tcPr>
            <w:tcW w:w="1250" w:type="dxa"/>
            <w:tcBorders>
              <w:top w:val="nil"/>
              <w:left w:val="nil"/>
              <w:bottom w:val="nil"/>
              <w:right w:val="nil"/>
            </w:tcBorders>
            <w:shd w:val="clear" w:color="000000" w:fill="FFFFFF"/>
            <w:noWrap/>
            <w:vAlign w:val="bottom"/>
            <w:hideMark/>
          </w:tcPr>
          <w:p w14:paraId="231B59C7" w14:textId="77777777" w:rsidR="00C62101" w:rsidRPr="007E1042" w:rsidRDefault="00C62101" w:rsidP="00117DFF">
            <w:pPr>
              <w:rPr>
                <w:sz w:val="20"/>
                <w:szCs w:val="20"/>
              </w:rPr>
            </w:pPr>
            <w:r w:rsidRPr="007E1042">
              <w:rPr>
                <w:sz w:val="20"/>
                <w:szCs w:val="20"/>
              </w:rPr>
              <w:t> </w:t>
            </w:r>
          </w:p>
        </w:tc>
        <w:tc>
          <w:tcPr>
            <w:tcW w:w="1694" w:type="dxa"/>
            <w:tcBorders>
              <w:top w:val="nil"/>
              <w:left w:val="nil"/>
              <w:bottom w:val="nil"/>
              <w:right w:val="single" w:sz="8" w:space="0" w:color="auto"/>
            </w:tcBorders>
            <w:shd w:val="clear" w:color="000000" w:fill="FFFFFF"/>
            <w:noWrap/>
            <w:vAlign w:val="bottom"/>
            <w:hideMark/>
          </w:tcPr>
          <w:p w14:paraId="6B4FFCB5" w14:textId="77777777" w:rsidR="00C62101" w:rsidRPr="007E1042" w:rsidRDefault="00C62101" w:rsidP="00117DFF">
            <w:pPr>
              <w:rPr>
                <w:sz w:val="20"/>
                <w:szCs w:val="20"/>
              </w:rPr>
            </w:pPr>
            <w:r w:rsidRPr="007E1042">
              <w:rPr>
                <w:sz w:val="20"/>
                <w:szCs w:val="20"/>
              </w:rPr>
              <w:t> </w:t>
            </w:r>
          </w:p>
        </w:tc>
      </w:tr>
      <w:tr w:rsidR="00C62101" w14:paraId="0F4D7650"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409F2318" w14:textId="77777777" w:rsidR="00C62101" w:rsidRPr="007E1042" w:rsidRDefault="00C62101" w:rsidP="00117DFF">
            <w:pPr>
              <w:jc w:val="right"/>
              <w:rPr>
                <w:sz w:val="20"/>
                <w:szCs w:val="20"/>
              </w:rPr>
            </w:pPr>
            <w:r w:rsidRPr="007E1042">
              <w:rPr>
                <w:sz w:val="20"/>
                <w:szCs w:val="20"/>
              </w:rPr>
              <w:t>3.</w:t>
            </w:r>
          </w:p>
        </w:tc>
        <w:tc>
          <w:tcPr>
            <w:tcW w:w="3297" w:type="dxa"/>
            <w:tcBorders>
              <w:top w:val="nil"/>
              <w:left w:val="nil"/>
              <w:bottom w:val="nil"/>
              <w:right w:val="nil"/>
            </w:tcBorders>
            <w:shd w:val="clear" w:color="000000" w:fill="FFFFFF"/>
            <w:noWrap/>
            <w:vAlign w:val="bottom"/>
            <w:hideMark/>
          </w:tcPr>
          <w:p w14:paraId="3412353F" w14:textId="77777777" w:rsidR="00C62101" w:rsidRPr="007E1042" w:rsidRDefault="00C62101" w:rsidP="00117DFF">
            <w:pPr>
              <w:rPr>
                <w:sz w:val="20"/>
                <w:szCs w:val="20"/>
              </w:rPr>
            </w:pPr>
            <w:r w:rsidRPr="007E1042">
              <w:rPr>
                <w:sz w:val="20"/>
                <w:szCs w:val="20"/>
              </w:rPr>
              <w:t xml:space="preserve">  DEPRECIATION </w:t>
            </w:r>
          </w:p>
        </w:tc>
        <w:tc>
          <w:tcPr>
            <w:tcW w:w="1620" w:type="dxa"/>
            <w:tcBorders>
              <w:top w:val="nil"/>
              <w:left w:val="nil"/>
              <w:bottom w:val="nil"/>
              <w:right w:val="nil"/>
            </w:tcBorders>
            <w:shd w:val="clear" w:color="000000" w:fill="FFFFFF"/>
            <w:noWrap/>
            <w:vAlign w:val="bottom"/>
            <w:hideMark/>
          </w:tcPr>
          <w:p w14:paraId="39919072" w14:textId="77777777" w:rsidR="00C62101" w:rsidRPr="007E1042" w:rsidRDefault="00C62101" w:rsidP="00117DFF">
            <w:pPr>
              <w:jc w:val="right"/>
              <w:rPr>
                <w:sz w:val="20"/>
                <w:szCs w:val="20"/>
              </w:rPr>
            </w:pPr>
            <w:r w:rsidRPr="007E1042">
              <w:rPr>
                <w:sz w:val="20"/>
                <w:szCs w:val="20"/>
              </w:rPr>
              <w:t>12,405</w:t>
            </w:r>
          </w:p>
        </w:tc>
        <w:tc>
          <w:tcPr>
            <w:tcW w:w="1642" w:type="dxa"/>
            <w:tcBorders>
              <w:top w:val="nil"/>
              <w:left w:val="nil"/>
              <w:bottom w:val="nil"/>
              <w:right w:val="nil"/>
            </w:tcBorders>
            <w:shd w:val="clear" w:color="000000" w:fill="FFFFFF"/>
            <w:noWrap/>
            <w:vAlign w:val="bottom"/>
            <w:hideMark/>
          </w:tcPr>
          <w:p w14:paraId="205F4819" w14:textId="77777777" w:rsidR="00C62101" w:rsidRPr="007E1042" w:rsidRDefault="00C62101" w:rsidP="00117DFF">
            <w:pPr>
              <w:jc w:val="right"/>
              <w:rPr>
                <w:sz w:val="20"/>
                <w:szCs w:val="20"/>
              </w:rPr>
            </w:pPr>
            <w:r w:rsidRPr="007E1042">
              <w:rPr>
                <w:sz w:val="20"/>
                <w:szCs w:val="20"/>
              </w:rPr>
              <w:t>349</w:t>
            </w:r>
          </w:p>
        </w:tc>
        <w:tc>
          <w:tcPr>
            <w:tcW w:w="1350" w:type="dxa"/>
            <w:tcBorders>
              <w:top w:val="nil"/>
              <w:left w:val="nil"/>
              <w:bottom w:val="nil"/>
              <w:right w:val="nil"/>
            </w:tcBorders>
            <w:shd w:val="clear" w:color="000000" w:fill="FFFFFF"/>
            <w:noWrap/>
            <w:vAlign w:val="bottom"/>
            <w:hideMark/>
          </w:tcPr>
          <w:p w14:paraId="025DA307" w14:textId="77777777" w:rsidR="00C62101" w:rsidRPr="007E1042" w:rsidRDefault="00C62101" w:rsidP="00117DFF">
            <w:pPr>
              <w:jc w:val="right"/>
              <w:rPr>
                <w:sz w:val="20"/>
                <w:szCs w:val="20"/>
              </w:rPr>
            </w:pPr>
            <w:r w:rsidRPr="007E1042">
              <w:rPr>
                <w:sz w:val="20"/>
                <w:szCs w:val="20"/>
              </w:rPr>
              <w:t>12,754</w:t>
            </w:r>
          </w:p>
        </w:tc>
        <w:tc>
          <w:tcPr>
            <w:tcW w:w="1250" w:type="dxa"/>
            <w:tcBorders>
              <w:top w:val="nil"/>
              <w:left w:val="nil"/>
              <w:bottom w:val="nil"/>
              <w:right w:val="nil"/>
            </w:tcBorders>
            <w:shd w:val="clear" w:color="000000" w:fill="FFFFFF"/>
            <w:noWrap/>
            <w:vAlign w:val="bottom"/>
            <w:hideMark/>
          </w:tcPr>
          <w:p w14:paraId="5D440301" w14:textId="77777777" w:rsidR="00C62101" w:rsidRPr="007E1042" w:rsidRDefault="00C62101" w:rsidP="00117DFF">
            <w:pPr>
              <w:jc w:val="right"/>
              <w:rPr>
                <w:sz w:val="20"/>
                <w:szCs w:val="20"/>
              </w:rPr>
            </w:pPr>
            <w:r w:rsidRPr="007E1042">
              <w:rPr>
                <w:sz w:val="20"/>
                <w:szCs w:val="20"/>
              </w:rPr>
              <w:t>0</w:t>
            </w:r>
          </w:p>
        </w:tc>
        <w:tc>
          <w:tcPr>
            <w:tcW w:w="1694" w:type="dxa"/>
            <w:tcBorders>
              <w:top w:val="nil"/>
              <w:left w:val="nil"/>
              <w:bottom w:val="nil"/>
              <w:right w:val="single" w:sz="8" w:space="0" w:color="auto"/>
            </w:tcBorders>
            <w:shd w:val="clear" w:color="000000" w:fill="FFFFFF"/>
            <w:noWrap/>
            <w:vAlign w:val="bottom"/>
            <w:hideMark/>
          </w:tcPr>
          <w:p w14:paraId="153437CD" w14:textId="77777777" w:rsidR="00C62101" w:rsidRPr="007E1042" w:rsidRDefault="00C62101" w:rsidP="00117DFF">
            <w:pPr>
              <w:jc w:val="right"/>
              <w:rPr>
                <w:sz w:val="20"/>
                <w:szCs w:val="20"/>
              </w:rPr>
            </w:pPr>
            <w:r w:rsidRPr="007E1042">
              <w:rPr>
                <w:sz w:val="20"/>
                <w:szCs w:val="20"/>
              </w:rPr>
              <w:t>12,754</w:t>
            </w:r>
          </w:p>
        </w:tc>
      </w:tr>
      <w:tr w:rsidR="00C62101" w14:paraId="16748FCE"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29C08F70" w14:textId="77777777" w:rsidR="00C62101" w:rsidRPr="007E1042" w:rsidRDefault="00C62101" w:rsidP="00117DFF">
            <w:pPr>
              <w:rPr>
                <w:sz w:val="20"/>
                <w:szCs w:val="20"/>
              </w:rPr>
            </w:pPr>
            <w:r w:rsidRPr="007E1042">
              <w:rPr>
                <w:sz w:val="20"/>
                <w:szCs w:val="20"/>
              </w:rPr>
              <w:t> </w:t>
            </w:r>
          </w:p>
        </w:tc>
        <w:tc>
          <w:tcPr>
            <w:tcW w:w="3297" w:type="dxa"/>
            <w:tcBorders>
              <w:top w:val="nil"/>
              <w:left w:val="nil"/>
              <w:bottom w:val="nil"/>
              <w:right w:val="nil"/>
            </w:tcBorders>
            <w:shd w:val="clear" w:color="000000" w:fill="FFFFFF"/>
            <w:noWrap/>
            <w:vAlign w:val="bottom"/>
            <w:hideMark/>
          </w:tcPr>
          <w:p w14:paraId="5B4B9440" w14:textId="77777777" w:rsidR="00C62101" w:rsidRPr="007E1042" w:rsidRDefault="00C62101" w:rsidP="00117DFF">
            <w:pPr>
              <w:rPr>
                <w:sz w:val="20"/>
                <w:szCs w:val="20"/>
              </w:rPr>
            </w:pPr>
            <w:r w:rsidRPr="007E1042">
              <w:rPr>
                <w:sz w:val="20"/>
                <w:szCs w:val="20"/>
              </w:rPr>
              <w:t> </w:t>
            </w:r>
          </w:p>
        </w:tc>
        <w:tc>
          <w:tcPr>
            <w:tcW w:w="1620" w:type="dxa"/>
            <w:tcBorders>
              <w:top w:val="nil"/>
              <w:left w:val="nil"/>
              <w:bottom w:val="nil"/>
              <w:right w:val="nil"/>
            </w:tcBorders>
            <w:shd w:val="clear" w:color="000000" w:fill="FFFFFF"/>
            <w:noWrap/>
            <w:vAlign w:val="bottom"/>
            <w:hideMark/>
          </w:tcPr>
          <w:p w14:paraId="7D834FE9" w14:textId="77777777" w:rsidR="00C62101" w:rsidRPr="007E1042" w:rsidRDefault="00C62101" w:rsidP="00117DFF">
            <w:pPr>
              <w:rPr>
                <w:sz w:val="20"/>
                <w:szCs w:val="20"/>
              </w:rPr>
            </w:pPr>
            <w:r w:rsidRPr="007E1042">
              <w:rPr>
                <w:sz w:val="20"/>
                <w:szCs w:val="20"/>
              </w:rPr>
              <w:t> </w:t>
            </w:r>
          </w:p>
        </w:tc>
        <w:tc>
          <w:tcPr>
            <w:tcW w:w="1642" w:type="dxa"/>
            <w:tcBorders>
              <w:top w:val="nil"/>
              <w:left w:val="nil"/>
              <w:bottom w:val="nil"/>
              <w:right w:val="nil"/>
            </w:tcBorders>
            <w:shd w:val="clear" w:color="000000" w:fill="FFFFFF"/>
            <w:noWrap/>
            <w:vAlign w:val="bottom"/>
            <w:hideMark/>
          </w:tcPr>
          <w:p w14:paraId="319D96BB" w14:textId="77777777" w:rsidR="00C62101" w:rsidRPr="007E1042" w:rsidRDefault="00C62101" w:rsidP="00117DFF">
            <w:pPr>
              <w:rPr>
                <w:sz w:val="20"/>
                <w:szCs w:val="20"/>
              </w:rPr>
            </w:pPr>
            <w:r w:rsidRPr="007E1042">
              <w:rPr>
                <w:sz w:val="20"/>
                <w:szCs w:val="20"/>
              </w:rPr>
              <w:t> </w:t>
            </w:r>
          </w:p>
        </w:tc>
        <w:tc>
          <w:tcPr>
            <w:tcW w:w="1350" w:type="dxa"/>
            <w:tcBorders>
              <w:top w:val="nil"/>
              <w:left w:val="nil"/>
              <w:bottom w:val="nil"/>
              <w:right w:val="nil"/>
            </w:tcBorders>
            <w:shd w:val="clear" w:color="000000" w:fill="FFFFFF"/>
            <w:noWrap/>
            <w:vAlign w:val="bottom"/>
            <w:hideMark/>
          </w:tcPr>
          <w:p w14:paraId="05AC4BCB" w14:textId="77777777" w:rsidR="00C62101" w:rsidRPr="007E1042" w:rsidRDefault="00C62101" w:rsidP="00117DFF">
            <w:pPr>
              <w:rPr>
                <w:sz w:val="20"/>
                <w:szCs w:val="20"/>
              </w:rPr>
            </w:pPr>
            <w:r w:rsidRPr="007E1042">
              <w:rPr>
                <w:sz w:val="20"/>
                <w:szCs w:val="20"/>
              </w:rPr>
              <w:t> </w:t>
            </w:r>
          </w:p>
        </w:tc>
        <w:tc>
          <w:tcPr>
            <w:tcW w:w="1250" w:type="dxa"/>
            <w:tcBorders>
              <w:top w:val="nil"/>
              <w:left w:val="nil"/>
              <w:bottom w:val="nil"/>
              <w:right w:val="nil"/>
            </w:tcBorders>
            <w:shd w:val="clear" w:color="000000" w:fill="FFFFFF"/>
            <w:noWrap/>
            <w:vAlign w:val="bottom"/>
            <w:hideMark/>
          </w:tcPr>
          <w:p w14:paraId="3DE465A4" w14:textId="77777777" w:rsidR="00C62101" w:rsidRPr="007E1042" w:rsidRDefault="00C62101" w:rsidP="00117DFF">
            <w:pPr>
              <w:rPr>
                <w:sz w:val="20"/>
                <w:szCs w:val="20"/>
              </w:rPr>
            </w:pPr>
            <w:r w:rsidRPr="007E1042">
              <w:rPr>
                <w:sz w:val="20"/>
                <w:szCs w:val="20"/>
              </w:rPr>
              <w:t> </w:t>
            </w:r>
          </w:p>
        </w:tc>
        <w:tc>
          <w:tcPr>
            <w:tcW w:w="1694" w:type="dxa"/>
            <w:tcBorders>
              <w:top w:val="nil"/>
              <w:left w:val="nil"/>
              <w:bottom w:val="nil"/>
              <w:right w:val="single" w:sz="8" w:space="0" w:color="auto"/>
            </w:tcBorders>
            <w:shd w:val="clear" w:color="000000" w:fill="FFFFFF"/>
            <w:noWrap/>
            <w:vAlign w:val="bottom"/>
            <w:hideMark/>
          </w:tcPr>
          <w:p w14:paraId="7E1C1592" w14:textId="77777777" w:rsidR="00C62101" w:rsidRPr="007E1042" w:rsidRDefault="00C62101" w:rsidP="00117DFF">
            <w:pPr>
              <w:rPr>
                <w:sz w:val="20"/>
                <w:szCs w:val="20"/>
              </w:rPr>
            </w:pPr>
            <w:r w:rsidRPr="007E1042">
              <w:rPr>
                <w:sz w:val="20"/>
                <w:szCs w:val="20"/>
              </w:rPr>
              <w:t> </w:t>
            </w:r>
          </w:p>
        </w:tc>
      </w:tr>
      <w:tr w:rsidR="00C62101" w14:paraId="5E7176D2"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10BD9ECA" w14:textId="77777777" w:rsidR="00C62101" w:rsidRPr="007E1042" w:rsidRDefault="00C62101" w:rsidP="00117DFF">
            <w:pPr>
              <w:jc w:val="right"/>
              <w:rPr>
                <w:sz w:val="20"/>
                <w:szCs w:val="20"/>
              </w:rPr>
            </w:pPr>
            <w:r w:rsidRPr="007E1042">
              <w:rPr>
                <w:sz w:val="20"/>
                <w:szCs w:val="20"/>
              </w:rPr>
              <w:t>4.</w:t>
            </w:r>
          </w:p>
        </w:tc>
        <w:tc>
          <w:tcPr>
            <w:tcW w:w="3297" w:type="dxa"/>
            <w:tcBorders>
              <w:top w:val="nil"/>
              <w:left w:val="nil"/>
              <w:bottom w:val="nil"/>
              <w:right w:val="nil"/>
            </w:tcBorders>
            <w:shd w:val="clear" w:color="000000" w:fill="FFFFFF"/>
            <w:noWrap/>
            <w:vAlign w:val="bottom"/>
            <w:hideMark/>
          </w:tcPr>
          <w:p w14:paraId="558173C3" w14:textId="77777777" w:rsidR="00C62101" w:rsidRPr="007E1042" w:rsidRDefault="00C62101" w:rsidP="00117DFF">
            <w:pPr>
              <w:rPr>
                <w:sz w:val="20"/>
                <w:szCs w:val="20"/>
              </w:rPr>
            </w:pPr>
            <w:r w:rsidRPr="007E1042">
              <w:rPr>
                <w:sz w:val="20"/>
                <w:szCs w:val="20"/>
              </w:rPr>
              <w:t xml:space="preserve">  AMORTIZATION</w:t>
            </w:r>
          </w:p>
        </w:tc>
        <w:tc>
          <w:tcPr>
            <w:tcW w:w="1620" w:type="dxa"/>
            <w:tcBorders>
              <w:top w:val="nil"/>
              <w:left w:val="nil"/>
              <w:bottom w:val="nil"/>
              <w:right w:val="nil"/>
            </w:tcBorders>
            <w:shd w:val="clear" w:color="000000" w:fill="FFFFFF"/>
            <w:noWrap/>
            <w:vAlign w:val="bottom"/>
            <w:hideMark/>
          </w:tcPr>
          <w:p w14:paraId="6242EB83" w14:textId="77777777" w:rsidR="00C62101" w:rsidRPr="007E1042" w:rsidRDefault="00C62101" w:rsidP="00117DFF">
            <w:pPr>
              <w:jc w:val="right"/>
              <w:rPr>
                <w:sz w:val="20"/>
                <w:szCs w:val="20"/>
              </w:rPr>
            </w:pPr>
            <w:r w:rsidRPr="007E1042">
              <w:rPr>
                <w:sz w:val="20"/>
                <w:szCs w:val="20"/>
              </w:rPr>
              <w:t> </w:t>
            </w:r>
            <w:r>
              <w:rPr>
                <w:sz w:val="20"/>
                <w:szCs w:val="20"/>
              </w:rPr>
              <w:t>0</w:t>
            </w:r>
          </w:p>
        </w:tc>
        <w:tc>
          <w:tcPr>
            <w:tcW w:w="1642" w:type="dxa"/>
            <w:tcBorders>
              <w:top w:val="nil"/>
              <w:left w:val="nil"/>
              <w:bottom w:val="nil"/>
              <w:right w:val="nil"/>
            </w:tcBorders>
            <w:shd w:val="clear" w:color="000000" w:fill="FFFFFF"/>
            <w:noWrap/>
            <w:vAlign w:val="bottom"/>
            <w:hideMark/>
          </w:tcPr>
          <w:p w14:paraId="3C51DB1B" w14:textId="77777777" w:rsidR="00C62101" w:rsidRPr="007E1042" w:rsidRDefault="00C62101" w:rsidP="00117DFF">
            <w:pPr>
              <w:jc w:val="right"/>
              <w:rPr>
                <w:sz w:val="20"/>
                <w:szCs w:val="20"/>
              </w:rPr>
            </w:pPr>
            <w:r w:rsidRPr="007E1042">
              <w:rPr>
                <w:sz w:val="20"/>
                <w:szCs w:val="20"/>
              </w:rPr>
              <w:t xml:space="preserve">0 </w:t>
            </w:r>
          </w:p>
        </w:tc>
        <w:tc>
          <w:tcPr>
            <w:tcW w:w="1350" w:type="dxa"/>
            <w:tcBorders>
              <w:top w:val="nil"/>
              <w:left w:val="nil"/>
              <w:bottom w:val="nil"/>
              <w:right w:val="nil"/>
            </w:tcBorders>
            <w:shd w:val="clear" w:color="000000" w:fill="FFFFFF"/>
            <w:noWrap/>
            <w:vAlign w:val="bottom"/>
            <w:hideMark/>
          </w:tcPr>
          <w:p w14:paraId="2B4F5E78" w14:textId="77777777" w:rsidR="00C62101" w:rsidRPr="007E1042" w:rsidRDefault="00C62101" w:rsidP="00117DFF">
            <w:pPr>
              <w:jc w:val="right"/>
              <w:rPr>
                <w:sz w:val="20"/>
                <w:szCs w:val="20"/>
              </w:rPr>
            </w:pPr>
            <w:r w:rsidRPr="007E1042">
              <w:rPr>
                <w:sz w:val="20"/>
                <w:szCs w:val="20"/>
              </w:rPr>
              <w:t xml:space="preserve">0 </w:t>
            </w:r>
          </w:p>
        </w:tc>
        <w:tc>
          <w:tcPr>
            <w:tcW w:w="1250" w:type="dxa"/>
            <w:tcBorders>
              <w:top w:val="nil"/>
              <w:left w:val="nil"/>
              <w:bottom w:val="nil"/>
              <w:right w:val="nil"/>
            </w:tcBorders>
            <w:shd w:val="clear" w:color="000000" w:fill="FFFFFF"/>
            <w:noWrap/>
            <w:vAlign w:val="bottom"/>
            <w:hideMark/>
          </w:tcPr>
          <w:p w14:paraId="1EE7FC42" w14:textId="77777777" w:rsidR="00C62101" w:rsidRPr="007E1042" w:rsidRDefault="00C62101" w:rsidP="00117DFF">
            <w:pPr>
              <w:jc w:val="right"/>
              <w:rPr>
                <w:sz w:val="20"/>
                <w:szCs w:val="20"/>
              </w:rPr>
            </w:pPr>
            <w:r w:rsidRPr="007E1042">
              <w:rPr>
                <w:sz w:val="20"/>
                <w:szCs w:val="20"/>
              </w:rPr>
              <w:t>0</w:t>
            </w:r>
          </w:p>
        </w:tc>
        <w:tc>
          <w:tcPr>
            <w:tcW w:w="1694" w:type="dxa"/>
            <w:tcBorders>
              <w:top w:val="nil"/>
              <w:left w:val="nil"/>
              <w:bottom w:val="nil"/>
              <w:right w:val="single" w:sz="8" w:space="0" w:color="auto"/>
            </w:tcBorders>
            <w:shd w:val="clear" w:color="000000" w:fill="FFFFFF"/>
            <w:noWrap/>
            <w:vAlign w:val="bottom"/>
            <w:hideMark/>
          </w:tcPr>
          <w:p w14:paraId="44C54193" w14:textId="77777777" w:rsidR="00C62101" w:rsidRPr="007E1042" w:rsidRDefault="00C62101" w:rsidP="00117DFF">
            <w:pPr>
              <w:jc w:val="right"/>
              <w:rPr>
                <w:sz w:val="20"/>
                <w:szCs w:val="20"/>
              </w:rPr>
            </w:pPr>
            <w:r w:rsidRPr="007E1042">
              <w:rPr>
                <w:sz w:val="20"/>
                <w:szCs w:val="20"/>
              </w:rPr>
              <w:t xml:space="preserve">0 </w:t>
            </w:r>
          </w:p>
        </w:tc>
      </w:tr>
      <w:tr w:rsidR="00C62101" w14:paraId="0F909B70"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41E84F00" w14:textId="77777777" w:rsidR="00C62101" w:rsidRPr="007E1042" w:rsidRDefault="00C62101" w:rsidP="00117DFF">
            <w:pPr>
              <w:rPr>
                <w:sz w:val="20"/>
                <w:szCs w:val="20"/>
              </w:rPr>
            </w:pPr>
            <w:r w:rsidRPr="007E1042">
              <w:rPr>
                <w:sz w:val="20"/>
                <w:szCs w:val="20"/>
              </w:rPr>
              <w:t> </w:t>
            </w:r>
          </w:p>
        </w:tc>
        <w:tc>
          <w:tcPr>
            <w:tcW w:w="3297" w:type="dxa"/>
            <w:tcBorders>
              <w:top w:val="nil"/>
              <w:left w:val="nil"/>
              <w:bottom w:val="nil"/>
              <w:right w:val="nil"/>
            </w:tcBorders>
            <w:shd w:val="clear" w:color="000000" w:fill="FFFFFF"/>
            <w:noWrap/>
            <w:vAlign w:val="bottom"/>
            <w:hideMark/>
          </w:tcPr>
          <w:p w14:paraId="082B7E62" w14:textId="77777777" w:rsidR="00C62101" w:rsidRPr="007E1042" w:rsidRDefault="00C62101" w:rsidP="00117DFF">
            <w:pPr>
              <w:rPr>
                <w:sz w:val="20"/>
                <w:szCs w:val="20"/>
              </w:rPr>
            </w:pPr>
            <w:r w:rsidRPr="007E1042">
              <w:rPr>
                <w:sz w:val="20"/>
                <w:szCs w:val="20"/>
              </w:rPr>
              <w:t> </w:t>
            </w:r>
          </w:p>
        </w:tc>
        <w:tc>
          <w:tcPr>
            <w:tcW w:w="1620" w:type="dxa"/>
            <w:tcBorders>
              <w:top w:val="nil"/>
              <w:left w:val="nil"/>
              <w:bottom w:val="nil"/>
              <w:right w:val="nil"/>
            </w:tcBorders>
            <w:shd w:val="clear" w:color="000000" w:fill="FFFFFF"/>
            <w:noWrap/>
            <w:vAlign w:val="bottom"/>
            <w:hideMark/>
          </w:tcPr>
          <w:p w14:paraId="079C1EBE" w14:textId="77777777" w:rsidR="00C62101" w:rsidRPr="007E1042" w:rsidRDefault="00C62101" w:rsidP="00117DFF">
            <w:pPr>
              <w:rPr>
                <w:sz w:val="20"/>
                <w:szCs w:val="20"/>
              </w:rPr>
            </w:pPr>
            <w:r w:rsidRPr="007E1042">
              <w:rPr>
                <w:sz w:val="20"/>
                <w:szCs w:val="20"/>
              </w:rPr>
              <w:t> </w:t>
            </w:r>
          </w:p>
        </w:tc>
        <w:tc>
          <w:tcPr>
            <w:tcW w:w="1642" w:type="dxa"/>
            <w:tcBorders>
              <w:top w:val="nil"/>
              <w:left w:val="nil"/>
              <w:bottom w:val="nil"/>
              <w:right w:val="nil"/>
            </w:tcBorders>
            <w:shd w:val="clear" w:color="000000" w:fill="FFFFFF"/>
            <w:noWrap/>
            <w:vAlign w:val="bottom"/>
            <w:hideMark/>
          </w:tcPr>
          <w:p w14:paraId="0B5407CA" w14:textId="77777777" w:rsidR="00C62101" w:rsidRPr="007E1042" w:rsidRDefault="00C62101" w:rsidP="00117DFF">
            <w:pPr>
              <w:rPr>
                <w:sz w:val="20"/>
                <w:szCs w:val="20"/>
              </w:rPr>
            </w:pPr>
            <w:r w:rsidRPr="007E1042">
              <w:rPr>
                <w:sz w:val="20"/>
                <w:szCs w:val="20"/>
              </w:rPr>
              <w:t> </w:t>
            </w:r>
          </w:p>
        </w:tc>
        <w:tc>
          <w:tcPr>
            <w:tcW w:w="1350" w:type="dxa"/>
            <w:tcBorders>
              <w:top w:val="nil"/>
              <w:left w:val="nil"/>
              <w:bottom w:val="nil"/>
              <w:right w:val="nil"/>
            </w:tcBorders>
            <w:shd w:val="clear" w:color="000000" w:fill="FFFFFF"/>
            <w:noWrap/>
            <w:vAlign w:val="bottom"/>
            <w:hideMark/>
          </w:tcPr>
          <w:p w14:paraId="31BB7CAB" w14:textId="77777777" w:rsidR="00C62101" w:rsidRPr="007E1042" w:rsidRDefault="00C62101" w:rsidP="00117DFF">
            <w:pPr>
              <w:rPr>
                <w:sz w:val="20"/>
                <w:szCs w:val="20"/>
              </w:rPr>
            </w:pPr>
            <w:r w:rsidRPr="007E1042">
              <w:rPr>
                <w:sz w:val="20"/>
                <w:szCs w:val="20"/>
              </w:rPr>
              <w:t> </w:t>
            </w:r>
          </w:p>
        </w:tc>
        <w:tc>
          <w:tcPr>
            <w:tcW w:w="1250" w:type="dxa"/>
            <w:tcBorders>
              <w:top w:val="nil"/>
              <w:left w:val="nil"/>
              <w:bottom w:val="nil"/>
              <w:right w:val="nil"/>
            </w:tcBorders>
            <w:shd w:val="clear" w:color="000000" w:fill="FFFFFF"/>
            <w:noWrap/>
            <w:vAlign w:val="bottom"/>
            <w:hideMark/>
          </w:tcPr>
          <w:p w14:paraId="00AA6D03" w14:textId="77777777" w:rsidR="00C62101" w:rsidRPr="007E1042" w:rsidRDefault="00C62101" w:rsidP="00117DFF">
            <w:pPr>
              <w:rPr>
                <w:sz w:val="20"/>
                <w:szCs w:val="20"/>
              </w:rPr>
            </w:pPr>
            <w:r w:rsidRPr="007E1042">
              <w:rPr>
                <w:sz w:val="20"/>
                <w:szCs w:val="20"/>
              </w:rPr>
              <w:t> </w:t>
            </w:r>
          </w:p>
        </w:tc>
        <w:tc>
          <w:tcPr>
            <w:tcW w:w="1694" w:type="dxa"/>
            <w:tcBorders>
              <w:top w:val="nil"/>
              <w:left w:val="nil"/>
              <w:bottom w:val="nil"/>
              <w:right w:val="single" w:sz="8" w:space="0" w:color="auto"/>
            </w:tcBorders>
            <w:shd w:val="clear" w:color="000000" w:fill="FFFFFF"/>
            <w:noWrap/>
            <w:vAlign w:val="bottom"/>
            <w:hideMark/>
          </w:tcPr>
          <w:p w14:paraId="2524CB1B" w14:textId="77777777" w:rsidR="00C62101" w:rsidRPr="007E1042" w:rsidRDefault="00C62101" w:rsidP="00117DFF">
            <w:pPr>
              <w:rPr>
                <w:sz w:val="20"/>
                <w:szCs w:val="20"/>
              </w:rPr>
            </w:pPr>
            <w:r w:rsidRPr="007E1042">
              <w:rPr>
                <w:sz w:val="20"/>
                <w:szCs w:val="20"/>
              </w:rPr>
              <w:t> </w:t>
            </w:r>
          </w:p>
        </w:tc>
      </w:tr>
      <w:tr w:rsidR="00C62101" w14:paraId="52BF0027"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39A7C163" w14:textId="77777777" w:rsidR="00C62101" w:rsidRPr="007E1042" w:rsidRDefault="00C62101" w:rsidP="00117DFF">
            <w:pPr>
              <w:jc w:val="right"/>
              <w:rPr>
                <w:sz w:val="20"/>
                <w:szCs w:val="20"/>
              </w:rPr>
            </w:pPr>
            <w:r w:rsidRPr="007E1042">
              <w:rPr>
                <w:sz w:val="20"/>
                <w:szCs w:val="20"/>
              </w:rPr>
              <w:t>5.</w:t>
            </w:r>
          </w:p>
        </w:tc>
        <w:tc>
          <w:tcPr>
            <w:tcW w:w="3297" w:type="dxa"/>
            <w:tcBorders>
              <w:top w:val="nil"/>
              <w:left w:val="nil"/>
              <w:bottom w:val="nil"/>
              <w:right w:val="nil"/>
            </w:tcBorders>
            <w:shd w:val="clear" w:color="000000" w:fill="FFFFFF"/>
            <w:noWrap/>
            <w:vAlign w:val="bottom"/>
            <w:hideMark/>
          </w:tcPr>
          <w:p w14:paraId="73B2BCCE" w14:textId="77777777" w:rsidR="00C62101" w:rsidRPr="007E1042" w:rsidRDefault="00C62101" w:rsidP="00117DFF">
            <w:pPr>
              <w:rPr>
                <w:sz w:val="20"/>
                <w:szCs w:val="20"/>
              </w:rPr>
            </w:pPr>
            <w:r w:rsidRPr="007E1042">
              <w:rPr>
                <w:sz w:val="20"/>
                <w:szCs w:val="20"/>
              </w:rPr>
              <w:t xml:space="preserve">  TAXES OTHER THAN INCOME</w:t>
            </w:r>
          </w:p>
        </w:tc>
        <w:tc>
          <w:tcPr>
            <w:tcW w:w="1620" w:type="dxa"/>
            <w:tcBorders>
              <w:top w:val="nil"/>
              <w:left w:val="nil"/>
              <w:bottom w:val="nil"/>
              <w:right w:val="nil"/>
            </w:tcBorders>
            <w:shd w:val="clear" w:color="000000" w:fill="FFFFFF"/>
            <w:noWrap/>
            <w:vAlign w:val="bottom"/>
            <w:hideMark/>
          </w:tcPr>
          <w:p w14:paraId="2B021828" w14:textId="77777777" w:rsidR="00C62101" w:rsidRPr="007E1042" w:rsidRDefault="00C62101" w:rsidP="00117DFF">
            <w:pPr>
              <w:jc w:val="right"/>
              <w:rPr>
                <w:sz w:val="20"/>
                <w:szCs w:val="20"/>
              </w:rPr>
            </w:pPr>
            <w:r w:rsidRPr="007E1042">
              <w:rPr>
                <w:sz w:val="20"/>
                <w:szCs w:val="20"/>
              </w:rPr>
              <w:t>20,956</w:t>
            </w:r>
          </w:p>
        </w:tc>
        <w:tc>
          <w:tcPr>
            <w:tcW w:w="1642" w:type="dxa"/>
            <w:tcBorders>
              <w:top w:val="nil"/>
              <w:left w:val="nil"/>
              <w:bottom w:val="nil"/>
              <w:right w:val="nil"/>
            </w:tcBorders>
            <w:shd w:val="clear" w:color="000000" w:fill="FFFFFF"/>
            <w:noWrap/>
            <w:vAlign w:val="bottom"/>
            <w:hideMark/>
          </w:tcPr>
          <w:p w14:paraId="0A6590F9" w14:textId="77777777" w:rsidR="00C62101" w:rsidRPr="007E1042" w:rsidRDefault="00C62101" w:rsidP="00117DFF">
            <w:pPr>
              <w:jc w:val="right"/>
              <w:rPr>
                <w:sz w:val="20"/>
                <w:szCs w:val="20"/>
              </w:rPr>
            </w:pPr>
            <w:r>
              <w:rPr>
                <w:sz w:val="20"/>
                <w:szCs w:val="20"/>
              </w:rPr>
              <w:t>134</w:t>
            </w:r>
          </w:p>
        </w:tc>
        <w:tc>
          <w:tcPr>
            <w:tcW w:w="1350" w:type="dxa"/>
            <w:tcBorders>
              <w:top w:val="nil"/>
              <w:left w:val="nil"/>
              <w:bottom w:val="nil"/>
              <w:right w:val="nil"/>
            </w:tcBorders>
            <w:shd w:val="clear" w:color="000000" w:fill="FFFFFF"/>
            <w:noWrap/>
            <w:vAlign w:val="bottom"/>
            <w:hideMark/>
          </w:tcPr>
          <w:p w14:paraId="75775D25" w14:textId="77777777" w:rsidR="00C62101" w:rsidRPr="007E1042" w:rsidRDefault="00C62101" w:rsidP="00117DFF">
            <w:pPr>
              <w:jc w:val="right"/>
              <w:rPr>
                <w:sz w:val="20"/>
                <w:szCs w:val="20"/>
              </w:rPr>
            </w:pPr>
            <w:r w:rsidRPr="007E1042">
              <w:rPr>
                <w:sz w:val="20"/>
                <w:szCs w:val="20"/>
              </w:rPr>
              <w:t>21,0</w:t>
            </w:r>
            <w:r>
              <w:rPr>
                <w:sz w:val="20"/>
                <w:szCs w:val="20"/>
              </w:rPr>
              <w:t>90</w:t>
            </w:r>
          </w:p>
        </w:tc>
        <w:tc>
          <w:tcPr>
            <w:tcW w:w="1250" w:type="dxa"/>
            <w:tcBorders>
              <w:top w:val="nil"/>
              <w:left w:val="nil"/>
              <w:bottom w:val="nil"/>
              <w:right w:val="nil"/>
            </w:tcBorders>
            <w:shd w:val="clear" w:color="000000" w:fill="FFFFFF"/>
            <w:noWrap/>
            <w:vAlign w:val="bottom"/>
            <w:hideMark/>
          </w:tcPr>
          <w:p w14:paraId="7F3D5996" w14:textId="77777777" w:rsidR="00C62101" w:rsidRPr="007E1042" w:rsidRDefault="00C62101" w:rsidP="00117DFF">
            <w:pPr>
              <w:jc w:val="right"/>
              <w:rPr>
                <w:sz w:val="20"/>
                <w:szCs w:val="20"/>
              </w:rPr>
            </w:pPr>
            <w:r>
              <w:rPr>
                <w:sz w:val="20"/>
                <w:szCs w:val="20"/>
              </w:rPr>
              <w:t>115</w:t>
            </w:r>
            <w:r w:rsidRPr="007E1042">
              <w:rPr>
                <w:sz w:val="20"/>
                <w:szCs w:val="20"/>
              </w:rPr>
              <w:t xml:space="preserve"> </w:t>
            </w:r>
          </w:p>
        </w:tc>
        <w:tc>
          <w:tcPr>
            <w:tcW w:w="1694" w:type="dxa"/>
            <w:tcBorders>
              <w:top w:val="nil"/>
              <w:left w:val="nil"/>
              <w:bottom w:val="nil"/>
              <w:right w:val="single" w:sz="8" w:space="0" w:color="auto"/>
            </w:tcBorders>
            <w:shd w:val="clear" w:color="000000" w:fill="FFFFFF"/>
            <w:noWrap/>
            <w:vAlign w:val="bottom"/>
            <w:hideMark/>
          </w:tcPr>
          <w:p w14:paraId="6FA2C726" w14:textId="77777777" w:rsidR="00C62101" w:rsidRPr="007E1042" w:rsidRDefault="00C62101" w:rsidP="00117DFF">
            <w:pPr>
              <w:jc w:val="right"/>
              <w:rPr>
                <w:sz w:val="20"/>
                <w:szCs w:val="20"/>
              </w:rPr>
            </w:pPr>
            <w:r w:rsidRPr="007E1042">
              <w:rPr>
                <w:sz w:val="20"/>
                <w:szCs w:val="20"/>
              </w:rPr>
              <w:t>21,</w:t>
            </w:r>
            <w:r>
              <w:rPr>
                <w:sz w:val="20"/>
                <w:szCs w:val="20"/>
              </w:rPr>
              <w:t>205</w:t>
            </w:r>
          </w:p>
        </w:tc>
      </w:tr>
      <w:tr w:rsidR="00C62101" w14:paraId="09E75D02"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0475C20C" w14:textId="77777777" w:rsidR="00C62101" w:rsidRPr="007E1042" w:rsidRDefault="00C62101" w:rsidP="00117DFF">
            <w:pPr>
              <w:rPr>
                <w:sz w:val="20"/>
                <w:szCs w:val="20"/>
              </w:rPr>
            </w:pPr>
            <w:r w:rsidRPr="007E1042">
              <w:rPr>
                <w:sz w:val="20"/>
                <w:szCs w:val="20"/>
              </w:rPr>
              <w:t> </w:t>
            </w:r>
          </w:p>
        </w:tc>
        <w:tc>
          <w:tcPr>
            <w:tcW w:w="3297" w:type="dxa"/>
            <w:tcBorders>
              <w:top w:val="nil"/>
              <w:left w:val="nil"/>
              <w:bottom w:val="nil"/>
              <w:right w:val="nil"/>
            </w:tcBorders>
            <w:shd w:val="clear" w:color="000000" w:fill="FFFFFF"/>
            <w:noWrap/>
            <w:vAlign w:val="bottom"/>
            <w:hideMark/>
          </w:tcPr>
          <w:p w14:paraId="34A1ECB9" w14:textId="77777777" w:rsidR="00C62101" w:rsidRPr="007E1042" w:rsidRDefault="00C62101" w:rsidP="00117DFF">
            <w:pPr>
              <w:rPr>
                <w:sz w:val="20"/>
                <w:szCs w:val="20"/>
              </w:rPr>
            </w:pPr>
            <w:r w:rsidRPr="007E1042">
              <w:rPr>
                <w:sz w:val="20"/>
                <w:szCs w:val="20"/>
              </w:rPr>
              <w:t> </w:t>
            </w:r>
          </w:p>
        </w:tc>
        <w:tc>
          <w:tcPr>
            <w:tcW w:w="1620" w:type="dxa"/>
            <w:tcBorders>
              <w:top w:val="nil"/>
              <w:left w:val="nil"/>
              <w:bottom w:val="nil"/>
              <w:right w:val="nil"/>
            </w:tcBorders>
            <w:shd w:val="clear" w:color="000000" w:fill="FFFFFF"/>
            <w:noWrap/>
            <w:vAlign w:val="bottom"/>
            <w:hideMark/>
          </w:tcPr>
          <w:p w14:paraId="43034F0C" w14:textId="77777777" w:rsidR="00C62101" w:rsidRPr="007E1042" w:rsidRDefault="00C62101" w:rsidP="00117DFF">
            <w:pPr>
              <w:rPr>
                <w:sz w:val="20"/>
                <w:szCs w:val="20"/>
              </w:rPr>
            </w:pPr>
            <w:r w:rsidRPr="007E1042">
              <w:rPr>
                <w:sz w:val="20"/>
                <w:szCs w:val="20"/>
              </w:rPr>
              <w:t> </w:t>
            </w:r>
          </w:p>
        </w:tc>
        <w:tc>
          <w:tcPr>
            <w:tcW w:w="1642" w:type="dxa"/>
            <w:tcBorders>
              <w:top w:val="nil"/>
              <w:left w:val="nil"/>
              <w:bottom w:val="nil"/>
              <w:right w:val="nil"/>
            </w:tcBorders>
            <w:shd w:val="clear" w:color="000000" w:fill="FFFFFF"/>
            <w:noWrap/>
            <w:vAlign w:val="bottom"/>
            <w:hideMark/>
          </w:tcPr>
          <w:p w14:paraId="70FC5107" w14:textId="77777777" w:rsidR="00C62101" w:rsidRPr="007E1042" w:rsidRDefault="00C62101" w:rsidP="00117DFF">
            <w:pPr>
              <w:rPr>
                <w:sz w:val="20"/>
                <w:szCs w:val="20"/>
              </w:rPr>
            </w:pPr>
            <w:r w:rsidRPr="007E1042">
              <w:rPr>
                <w:sz w:val="20"/>
                <w:szCs w:val="20"/>
              </w:rPr>
              <w:t> </w:t>
            </w:r>
          </w:p>
        </w:tc>
        <w:tc>
          <w:tcPr>
            <w:tcW w:w="1350" w:type="dxa"/>
            <w:tcBorders>
              <w:top w:val="nil"/>
              <w:left w:val="nil"/>
              <w:bottom w:val="nil"/>
              <w:right w:val="nil"/>
            </w:tcBorders>
            <w:shd w:val="clear" w:color="000000" w:fill="FFFFFF"/>
            <w:noWrap/>
            <w:vAlign w:val="bottom"/>
            <w:hideMark/>
          </w:tcPr>
          <w:p w14:paraId="1ABD794C" w14:textId="77777777" w:rsidR="00C62101" w:rsidRPr="007E1042" w:rsidRDefault="00C62101" w:rsidP="00117DFF">
            <w:pPr>
              <w:rPr>
                <w:sz w:val="20"/>
                <w:szCs w:val="20"/>
              </w:rPr>
            </w:pPr>
            <w:r w:rsidRPr="007E1042">
              <w:rPr>
                <w:sz w:val="20"/>
                <w:szCs w:val="20"/>
              </w:rPr>
              <w:t> </w:t>
            </w:r>
          </w:p>
        </w:tc>
        <w:tc>
          <w:tcPr>
            <w:tcW w:w="1250" w:type="dxa"/>
            <w:tcBorders>
              <w:top w:val="nil"/>
              <w:left w:val="nil"/>
              <w:bottom w:val="nil"/>
              <w:right w:val="nil"/>
            </w:tcBorders>
            <w:shd w:val="clear" w:color="000000" w:fill="FFFFFF"/>
            <w:noWrap/>
            <w:vAlign w:val="bottom"/>
            <w:hideMark/>
          </w:tcPr>
          <w:p w14:paraId="71E326E8" w14:textId="77777777" w:rsidR="00C62101" w:rsidRPr="007E1042" w:rsidRDefault="00C62101" w:rsidP="00117DFF">
            <w:pPr>
              <w:rPr>
                <w:sz w:val="20"/>
                <w:szCs w:val="20"/>
              </w:rPr>
            </w:pPr>
            <w:r w:rsidRPr="007E1042">
              <w:rPr>
                <w:sz w:val="20"/>
                <w:szCs w:val="20"/>
              </w:rPr>
              <w:t> </w:t>
            </w:r>
          </w:p>
        </w:tc>
        <w:tc>
          <w:tcPr>
            <w:tcW w:w="1694" w:type="dxa"/>
            <w:tcBorders>
              <w:top w:val="nil"/>
              <w:left w:val="nil"/>
              <w:bottom w:val="nil"/>
              <w:right w:val="single" w:sz="8" w:space="0" w:color="auto"/>
            </w:tcBorders>
            <w:shd w:val="clear" w:color="000000" w:fill="FFFFFF"/>
            <w:noWrap/>
            <w:vAlign w:val="bottom"/>
            <w:hideMark/>
          </w:tcPr>
          <w:p w14:paraId="32588B5E" w14:textId="77777777" w:rsidR="00C62101" w:rsidRPr="007E1042" w:rsidRDefault="00C62101" w:rsidP="00117DFF">
            <w:pPr>
              <w:rPr>
                <w:sz w:val="20"/>
                <w:szCs w:val="20"/>
              </w:rPr>
            </w:pPr>
            <w:r w:rsidRPr="007E1042">
              <w:rPr>
                <w:sz w:val="20"/>
                <w:szCs w:val="20"/>
              </w:rPr>
              <w:t> </w:t>
            </w:r>
          </w:p>
        </w:tc>
      </w:tr>
      <w:tr w:rsidR="00C62101" w14:paraId="501A9A0F"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0BE7D0A0" w14:textId="77777777" w:rsidR="00C62101" w:rsidRPr="007E1042" w:rsidRDefault="00C62101" w:rsidP="00117DFF">
            <w:pPr>
              <w:jc w:val="right"/>
              <w:rPr>
                <w:sz w:val="20"/>
                <w:szCs w:val="20"/>
              </w:rPr>
            </w:pPr>
            <w:r w:rsidRPr="007E1042">
              <w:rPr>
                <w:sz w:val="20"/>
                <w:szCs w:val="20"/>
              </w:rPr>
              <w:t>6.</w:t>
            </w:r>
          </w:p>
        </w:tc>
        <w:tc>
          <w:tcPr>
            <w:tcW w:w="3297" w:type="dxa"/>
            <w:tcBorders>
              <w:top w:val="nil"/>
              <w:left w:val="nil"/>
              <w:bottom w:val="nil"/>
              <w:right w:val="nil"/>
            </w:tcBorders>
            <w:shd w:val="clear" w:color="000000" w:fill="FFFFFF"/>
            <w:noWrap/>
            <w:vAlign w:val="bottom"/>
            <w:hideMark/>
          </w:tcPr>
          <w:p w14:paraId="573B34C2" w14:textId="77777777" w:rsidR="00C62101" w:rsidRPr="007E1042" w:rsidRDefault="00C62101" w:rsidP="00117DFF">
            <w:pPr>
              <w:rPr>
                <w:sz w:val="20"/>
                <w:szCs w:val="20"/>
              </w:rPr>
            </w:pPr>
            <w:r w:rsidRPr="007E1042">
              <w:rPr>
                <w:sz w:val="20"/>
                <w:szCs w:val="20"/>
              </w:rPr>
              <w:t xml:space="preserve">  INCOME TAXES</w:t>
            </w:r>
          </w:p>
        </w:tc>
        <w:tc>
          <w:tcPr>
            <w:tcW w:w="1620" w:type="dxa"/>
            <w:tcBorders>
              <w:top w:val="nil"/>
              <w:left w:val="nil"/>
              <w:bottom w:val="nil"/>
              <w:right w:val="nil"/>
            </w:tcBorders>
            <w:shd w:val="clear" w:color="000000" w:fill="FFFFFF"/>
            <w:noWrap/>
            <w:vAlign w:val="bottom"/>
            <w:hideMark/>
          </w:tcPr>
          <w:p w14:paraId="1563DDE1" w14:textId="77777777" w:rsidR="00C62101" w:rsidRPr="007E1042" w:rsidRDefault="00C62101" w:rsidP="00117DFF">
            <w:pPr>
              <w:jc w:val="right"/>
              <w:rPr>
                <w:sz w:val="20"/>
                <w:szCs w:val="20"/>
                <w:u w:val="single"/>
              </w:rPr>
            </w:pPr>
            <w:r w:rsidRPr="007E1042">
              <w:rPr>
                <w:sz w:val="20"/>
                <w:szCs w:val="20"/>
                <w:u w:val="single"/>
              </w:rPr>
              <w:t xml:space="preserve">0 </w:t>
            </w:r>
          </w:p>
        </w:tc>
        <w:tc>
          <w:tcPr>
            <w:tcW w:w="1642" w:type="dxa"/>
            <w:tcBorders>
              <w:top w:val="nil"/>
              <w:left w:val="nil"/>
              <w:bottom w:val="nil"/>
              <w:right w:val="nil"/>
            </w:tcBorders>
            <w:shd w:val="clear" w:color="000000" w:fill="FFFFFF"/>
            <w:noWrap/>
            <w:vAlign w:val="bottom"/>
            <w:hideMark/>
          </w:tcPr>
          <w:p w14:paraId="3343CDB1" w14:textId="77777777" w:rsidR="00C62101" w:rsidRPr="007E1042" w:rsidRDefault="00C62101" w:rsidP="00117DFF">
            <w:pPr>
              <w:jc w:val="right"/>
              <w:rPr>
                <w:sz w:val="20"/>
                <w:szCs w:val="20"/>
                <w:u w:val="single"/>
              </w:rPr>
            </w:pPr>
            <w:r w:rsidRPr="007E1042">
              <w:rPr>
                <w:sz w:val="20"/>
                <w:szCs w:val="20"/>
                <w:u w:val="single"/>
              </w:rPr>
              <w:t xml:space="preserve">0 </w:t>
            </w:r>
          </w:p>
        </w:tc>
        <w:tc>
          <w:tcPr>
            <w:tcW w:w="1350" w:type="dxa"/>
            <w:tcBorders>
              <w:top w:val="nil"/>
              <w:left w:val="nil"/>
              <w:bottom w:val="nil"/>
              <w:right w:val="nil"/>
            </w:tcBorders>
            <w:shd w:val="clear" w:color="000000" w:fill="FFFFFF"/>
            <w:noWrap/>
            <w:vAlign w:val="bottom"/>
            <w:hideMark/>
          </w:tcPr>
          <w:p w14:paraId="4B36C7AE" w14:textId="77777777" w:rsidR="00C62101" w:rsidRPr="007E1042" w:rsidRDefault="00C62101" w:rsidP="00117DFF">
            <w:pPr>
              <w:jc w:val="right"/>
              <w:rPr>
                <w:sz w:val="20"/>
                <w:szCs w:val="20"/>
                <w:u w:val="single"/>
              </w:rPr>
            </w:pPr>
            <w:r w:rsidRPr="007E1042">
              <w:rPr>
                <w:sz w:val="20"/>
                <w:szCs w:val="20"/>
                <w:u w:val="single"/>
              </w:rPr>
              <w:t xml:space="preserve">0 </w:t>
            </w:r>
          </w:p>
        </w:tc>
        <w:tc>
          <w:tcPr>
            <w:tcW w:w="1250" w:type="dxa"/>
            <w:tcBorders>
              <w:top w:val="nil"/>
              <w:left w:val="nil"/>
              <w:bottom w:val="nil"/>
              <w:right w:val="nil"/>
            </w:tcBorders>
            <w:shd w:val="clear" w:color="000000" w:fill="FFFFFF"/>
            <w:noWrap/>
            <w:vAlign w:val="bottom"/>
            <w:hideMark/>
          </w:tcPr>
          <w:p w14:paraId="0F9749E3" w14:textId="77777777" w:rsidR="00C62101" w:rsidRPr="007E1042" w:rsidRDefault="00C62101" w:rsidP="00117DFF">
            <w:pPr>
              <w:jc w:val="right"/>
              <w:rPr>
                <w:sz w:val="20"/>
                <w:szCs w:val="20"/>
                <w:u w:val="single"/>
              </w:rPr>
            </w:pPr>
            <w:r w:rsidRPr="007E1042">
              <w:rPr>
                <w:sz w:val="20"/>
                <w:szCs w:val="20"/>
                <w:u w:val="single"/>
              </w:rPr>
              <w:t>0</w:t>
            </w:r>
          </w:p>
        </w:tc>
        <w:tc>
          <w:tcPr>
            <w:tcW w:w="1694" w:type="dxa"/>
            <w:tcBorders>
              <w:top w:val="nil"/>
              <w:left w:val="nil"/>
              <w:bottom w:val="nil"/>
              <w:right w:val="single" w:sz="8" w:space="0" w:color="auto"/>
            </w:tcBorders>
            <w:shd w:val="clear" w:color="000000" w:fill="FFFFFF"/>
            <w:noWrap/>
            <w:vAlign w:val="bottom"/>
            <w:hideMark/>
          </w:tcPr>
          <w:p w14:paraId="39FA3D9E" w14:textId="77777777" w:rsidR="00C62101" w:rsidRPr="007E1042" w:rsidRDefault="00C62101" w:rsidP="00117DFF">
            <w:pPr>
              <w:jc w:val="right"/>
              <w:rPr>
                <w:sz w:val="20"/>
                <w:szCs w:val="20"/>
                <w:u w:val="single"/>
              </w:rPr>
            </w:pPr>
            <w:r w:rsidRPr="007E1042">
              <w:rPr>
                <w:sz w:val="20"/>
                <w:szCs w:val="20"/>
                <w:u w:val="single"/>
              </w:rPr>
              <w:t xml:space="preserve">0 </w:t>
            </w:r>
          </w:p>
        </w:tc>
      </w:tr>
      <w:tr w:rsidR="00C62101" w14:paraId="50525EA1"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27950C1D" w14:textId="77777777" w:rsidR="00C62101" w:rsidRPr="007E1042" w:rsidRDefault="00C62101" w:rsidP="00117DFF">
            <w:pPr>
              <w:rPr>
                <w:sz w:val="20"/>
                <w:szCs w:val="20"/>
              </w:rPr>
            </w:pPr>
            <w:r w:rsidRPr="007E1042">
              <w:rPr>
                <w:sz w:val="20"/>
                <w:szCs w:val="20"/>
              </w:rPr>
              <w:t> </w:t>
            </w:r>
          </w:p>
        </w:tc>
        <w:tc>
          <w:tcPr>
            <w:tcW w:w="3297" w:type="dxa"/>
            <w:tcBorders>
              <w:top w:val="nil"/>
              <w:left w:val="nil"/>
              <w:bottom w:val="nil"/>
              <w:right w:val="nil"/>
            </w:tcBorders>
            <w:shd w:val="clear" w:color="000000" w:fill="FFFFFF"/>
            <w:noWrap/>
            <w:vAlign w:val="bottom"/>
            <w:hideMark/>
          </w:tcPr>
          <w:p w14:paraId="1BFE8622" w14:textId="77777777" w:rsidR="00C62101" w:rsidRPr="007E1042" w:rsidRDefault="00C62101" w:rsidP="00117DFF">
            <w:pPr>
              <w:rPr>
                <w:sz w:val="20"/>
                <w:szCs w:val="20"/>
              </w:rPr>
            </w:pPr>
            <w:r w:rsidRPr="007E1042">
              <w:rPr>
                <w:sz w:val="20"/>
                <w:szCs w:val="20"/>
              </w:rPr>
              <w:t> </w:t>
            </w:r>
          </w:p>
        </w:tc>
        <w:tc>
          <w:tcPr>
            <w:tcW w:w="1620" w:type="dxa"/>
            <w:tcBorders>
              <w:top w:val="nil"/>
              <w:left w:val="nil"/>
              <w:bottom w:val="nil"/>
              <w:right w:val="nil"/>
            </w:tcBorders>
            <w:shd w:val="clear" w:color="000000" w:fill="FFFFFF"/>
            <w:noWrap/>
            <w:vAlign w:val="bottom"/>
            <w:hideMark/>
          </w:tcPr>
          <w:p w14:paraId="0E6C98C7" w14:textId="77777777" w:rsidR="00C62101" w:rsidRPr="007E1042" w:rsidRDefault="00C62101" w:rsidP="00117DFF">
            <w:pPr>
              <w:rPr>
                <w:sz w:val="20"/>
                <w:szCs w:val="20"/>
              </w:rPr>
            </w:pPr>
            <w:r w:rsidRPr="007E1042">
              <w:rPr>
                <w:sz w:val="20"/>
                <w:szCs w:val="20"/>
              </w:rPr>
              <w:t> </w:t>
            </w:r>
          </w:p>
        </w:tc>
        <w:tc>
          <w:tcPr>
            <w:tcW w:w="1642" w:type="dxa"/>
            <w:tcBorders>
              <w:top w:val="nil"/>
              <w:left w:val="nil"/>
              <w:bottom w:val="nil"/>
              <w:right w:val="nil"/>
            </w:tcBorders>
            <w:shd w:val="clear" w:color="000000" w:fill="FFFFFF"/>
            <w:noWrap/>
            <w:vAlign w:val="bottom"/>
            <w:hideMark/>
          </w:tcPr>
          <w:p w14:paraId="772DB646" w14:textId="77777777" w:rsidR="00C62101" w:rsidRPr="007E1042" w:rsidRDefault="00C62101" w:rsidP="00117DFF">
            <w:pPr>
              <w:rPr>
                <w:sz w:val="20"/>
                <w:szCs w:val="20"/>
              </w:rPr>
            </w:pPr>
            <w:r w:rsidRPr="007E1042">
              <w:rPr>
                <w:sz w:val="20"/>
                <w:szCs w:val="20"/>
              </w:rPr>
              <w:t> </w:t>
            </w:r>
          </w:p>
        </w:tc>
        <w:tc>
          <w:tcPr>
            <w:tcW w:w="1350" w:type="dxa"/>
            <w:tcBorders>
              <w:top w:val="nil"/>
              <w:left w:val="nil"/>
              <w:bottom w:val="nil"/>
              <w:right w:val="nil"/>
            </w:tcBorders>
            <w:shd w:val="clear" w:color="000000" w:fill="FFFFFF"/>
            <w:noWrap/>
            <w:vAlign w:val="bottom"/>
            <w:hideMark/>
          </w:tcPr>
          <w:p w14:paraId="2FB68D2C" w14:textId="77777777" w:rsidR="00C62101" w:rsidRPr="007E1042" w:rsidRDefault="00C62101" w:rsidP="00117DFF">
            <w:pPr>
              <w:rPr>
                <w:sz w:val="20"/>
                <w:szCs w:val="20"/>
              </w:rPr>
            </w:pPr>
            <w:r w:rsidRPr="007E1042">
              <w:rPr>
                <w:sz w:val="20"/>
                <w:szCs w:val="20"/>
              </w:rPr>
              <w:t> </w:t>
            </w:r>
          </w:p>
        </w:tc>
        <w:tc>
          <w:tcPr>
            <w:tcW w:w="1250" w:type="dxa"/>
            <w:tcBorders>
              <w:top w:val="nil"/>
              <w:left w:val="nil"/>
              <w:bottom w:val="nil"/>
              <w:right w:val="nil"/>
            </w:tcBorders>
            <w:shd w:val="clear" w:color="000000" w:fill="FFFFFF"/>
            <w:noWrap/>
            <w:vAlign w:val="bottom"/>
            <w:hideMark/>
          </w:tcPr>
          <w:p w14:paraId="0952A07D" w14:textId="77777777" w:rsidR="00C62101" w:rsidRPr="007E1042" w:rsidRDefault="00C62101" w:rsidP="00117DFF">
            <w:pPr>
              <w:rPr>
                <w:sz w:val="20"/>
                <w:szCs w:val="20"/>
              </w:rPr>
            </w:pPr>
            <w:r w:rsidRPr="007E1042">
              <w:rPr>
                <w:sz w:val="20"/>
                <w:szCs w:val="20"/>
              </w:rPr>
              <w:t> </w:t>
            </w:r>
          </w:p>
        </w:tc>
        <w:tc>
          <w:tcPr>
            <w:tcW w:w="1694" w:type="dxa"/>
            <w:tcBorders>
              <w:top w:val="nil"/>
              <w:left w:val="nil"/>
              <w:bottom w:val="nil"/>
              <w:right w:val="single" w:sz="8" w:space="0" w:color="auto"/>
            </w:tcBorders>
            <w:shd w:val="clear" w:color="000000" w:fill="FFFFFF"/>
            <w:noWrap/>
            <w:vAlign w:val="bottom"/>
            <w:hideMark/>
          </w:tcPr>
          <w:p w14:paraId="41E3842C" w14:textId="77777777" w:rsidR="00C62101" w:rsidRPr="007E1042" w:rsidRDefault="00C62101" w:rsidP="00117DFF">
            <w:pPr>
              <w:rPr>
                <w:sz w:val="20"/>
                <w:szCs w:val="20"/>
              </w:rPr>
            </w:pPr>
            <w:r w:rsidRPr="007E1042">
              <w:rPr>
                <w:sz w:val="20"/>
                <w:szCs w:val="20"/>
              </w:rPr>
              <w:t> </w:t>
            </w:r>
          </w:p>
        </w:tc>
      </w:tr>
      <w:tr w:rsidR="00C62101" w14:paraId="348D1872"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03052DBE" w14:textId="77777777" w:rsidR="00C62101" w:rsidRPr="007E1042" w:rsidRDefault="00C62101" w:rsidP="00117DFF">
            <w:pPr>
              <w:jc w:val="right"/>
              <w:rPr>
                <w:sz w:val="20"/>
                <w:szCs w:val="20"/>
              </w:rPr>
            </w:pPr>
            <w:r w:rsidRPr="007E1042">
              <w:rPr>
                <w:sz w:val="20"/>
                <w:szCs w:val="20"/>
              </w:rPr>
              <w:t>7.</w:t>
            </w:r>
          </w:p>
        </w:tc>
        <w:tc>
          <w:tcPr>
            <w:tcW w:w="3297" w:type="dxa"/>
            <w:tcBorders>
              <w:top w:val="nil"/>
              <w:left w:val="nil"/>
              <w:bottom w:val="nil"/>
              <w:right w:val="nil"/>
            </w:tcBorders>
            <w:shd w:val="clear" w:color="000000" w:fill="FFFFFF"/>
            <w:noWrap/>
            <w:vAlign w:val="bottom"/>
            <w:hideMark/>
          </w:tcPr>
          <w:p w14:paraId="78B89109" w14:textId="77777777" w:rsidR="00C62101" w:rsidRPr="007E1042" w:rsidRDefault="00C62101" w:rsidP="00117DFF">
            <w:pPr>
              <w:rPr>
                <w:b/>
                <w:bCs/>
                <w:sz w:val="20"/>
                <w:szCs w:val="20"/>
              </w:rPr>
            </w:pPr>
            <w:r w:rsidRPr="007E1042">
              <w:rPr>
                <w:b/>
                <w:bCs/>
                <w:sz w:val="20"/>
                <w:szCs w:val="20"/>
              </w:rPr>
              <w:t xml:space="preserve">TOTAL OPERATING EXPENSES    </w:t>
            </w:r>
          </w:p>
        </w:tc>
        <w:tc>
          <w:tcPr>
            <w:tcW w:w="1620" w:type="dxa"/>
            <w:tcBorders>
              <w:top w:val="nil"/>
              <w:left w:val="nil"/>
              <w:bottom w:val="nil"/>
              <w:right w:val="nil"/>
            </w:tcBorders>
            <w:shd w:val="clear" w:color="000000" w:fill="FFFFFF"/>
            <w:noWrap/>
            <w:vAlign w:val="bottom"/>
            <w:hideMark/>
          </w:tcPr>
          <w:p w14:paraId="5BA0FD42" w14:textId="77777777" w:rsidR="00C62101" w:rsidRPr="007E1042" w:rsidRDefault="00C62101" w:rsidP="00117DFF">
            <w:pPr>
              <w:jc w:val="right"/>
              <w:rPr>
                <w:sz w:val="20"/>
                <w:szCs w:val="20"/>
                <w:u w:val="single"/>
              </w:rPr>
            </w:pPr>
            <w:r w:rsidRPr="007E1042">
              <w:rPr>
                <w:sz w:val="20"/>
                <w:szCs w:val="20"/>
                <w:u w:val="single"/>
              </w:rPr>
              <w:t>$157,670</w:t>
            </w:r>
          </w:p>
        </w:tc>
        <w:tc>
          <w:tcPr>
            <w:tcW w:w="1642" w:type="dxa"/>
            <w:tcBorders>
              <w:top w:val="nil"/>
              <w:left w:val="nil"/>
              <w:bottom w:val="nil"/>
              <w:right w:val="nil"/>
            </w:tcBorders>
            <w:shd w:val="clear" w:color="000000" w:fill="FFFFFF"/>
            <w:noWrap/>
            <w:vAlign w:val="bottom"/>
            <w:hideMark/>
          </w:tcPr>
          <w:p w14:paraId="4A20A877" w14:textId="77777777" w:rsidR="00C62101" w:rsidRPr="007E1042" w:rsidRDefault="00C62101" w:rsidP="00117DFF">
            <w:pPr>
              <w:jc w:val="right"/>
              <w:rPr>
                <w:sz w:val="20"/>
                <w:szCs w:val="20"/>
                <w:u w:val="single"/>
              </w:rPr>
            </w:pPr>
            <w:r w:rsidRPr="007E1042">
              <w:rPr>
                <w:sz w:val="20"/>
                <w:szCs w:val="20"/>
                <w:u w:val="single"/>
              </w:rPr>
              <w:t>$1,4</w:t>
            </w:r>
            <w:r>
              <w:rPr>
                <w:sz w:val="20"/>
                <w:szCs w:val="20"/>
                <w:u w:val="single"/>
              </w:rPr>
              <w:t>61</w:t>
            </w:r>
            <w:r w:rsidRPr="007E1042">
              <w:rPr>
                <w:sz w:val="20"/>
                <w:szCs w:val="20"/>
                <w:u w:val="single"/>
              </w:rPr>
              <w:t xml:space="preserve"> </w:t>
            </w:r>
          </w:p>
        </w:tc>
        <w:tc>
          <w:tcPr>
            <w:tcW w:w="1350" w:type="dxa"/>
            <w:tcBorders>
              <w:top w:val="nil"/>
              <w:left w:val="nil"/>
              <w:bottom w:val="nil"/>
              <w:right w:val="nil"/>
            </w:tcBorders>
            <w:shd w:val="clear" w:color="000000" w:fill="FFFFFF"/>
            <w:noWrap/>
            <w:vAlign w:val="bottom"/>
            <w:hideMark/>
          </w:tcPr>
          <w:p w14:paraId="61EBAEC0" w14:textId="77777777" w:rsidR="00C62101" w:rsidRPr="007E1042" w:rsidRDefault="00C62101" w:rsidP="00117DFF">
            <w:pPr>
              <w:jc w:val="right"/>
              <w:rPr>
                <w:sz w:val="20"/>
                <w:szCs w:val="20"/>
                <w:u w:val="single"/>
              </w:rPr>
            </w:pPr>
            <w:r w:rsidRPr="007E1042">
              <w:rPr>
                <w:sz w:val="20"/>
                <w:szCs w:val="20"/>
                <w:u w:val="single"/>
              </w:rPr>
              <w:t>$159,</w:t>
            </w:r>
            <w:r>
              <w:rPr>
                <w:sz w:val="20"/>
                <w:szCs w:val="20"/>
                <w:u w:val="single"/>
              </w:rPr>
              <w:t>130</w:t>
            </w:r>
          </w:p>
        </w:tc>
        <w:tc>
          <w:tcPr>
            <w:tcW w:w="1250" w:type="dxa"/>
            <w:tcBorders>
              <w:top w:val="nil"/>
              <w:left w:val="nil"/>
              <w:bottom w:val="nil"/>
              <w:right w:val="nil"/>
            </w:tcBorders>
            <w:shd w:val="clear" w:color="000000" w:fill="FFFFFF"/>
            <w:noWrap/>
            <w:vAlign w:val="bottom"/>
            <w:hideMark/>
          </w:tcPr>
          <w:p w14:paraId="299BED91" w14:textId="77777777" w:rsidR="00C62101" w:rsidRPr="007E1042" w:rsidRDefault="00C62101" w:rsidP="00117DFF">
            <w:pPr>
              <w:jc w:val="right"/>
              <w:rPr>
                <w:sz w:val="20"/>
                <w:szCs w:val="20"/>
                <w:u w:val="single"/>
              </w:rPr>
            </w:pPr>
            <w:r w:rsidRPr="007E1042">
              <w:rPr>
                <w:sz w:val="20"/>
                <w:szCs w:val="20"/>
                <w:u w:val="single"/>
              </w:rPr>
              <w:t>$</w:t>
            </w:r>
            <w:r>
              <w:rPr>
                <w:sz w:val="20"/>
                <w:szCs w:val="20"/>
                <w:u w:val="single"/>
              </w:rPr>
              <w:t>115</w:t>
            </w:r>
            <w:r w:rsidRPr="007E1042">
              <w:rPr>
                <w:sz w:val="20"/>
                <w:szCs w:val="20"/>
                <w:u w:val="single"/>
              </w:rPr>
              <w:t xml:space="preserve"> </w:t>
            </w:r>
          </w:p>
        </w:tc>
        <w:tc>
          <w:tcPr>
            <w:tcW w:w="1694" w:type="dxa"/>
            <w:tcBorders>
              <w:top w:val="nil"/>
              <w:left w:val="nil"/>
              <w:bottom w:val="nil"/>
              <w:right w:val="single" w:sz="8" w:space="0" w:color="auto"/>
            </w:tcBorders>
            <w:shd w:val="clear" w:color="000000" w:fill="FFFFFF"/>
            <w:noWrap/>
            <w:vAlign w:val="bottom"/>
            <w:hideMark/>
          </w:tcPr>
          <w:p w14:paraId="5DF5AA24" w14:textId="77777777" w:rsidR="00C62101" w:rsidRPr="007E1042" w:rsidRDefault="00C62101" w:rsidP="00117DFF">
            <w:pPr>
              <w:jc w:val="right"/>
              <w:rPr>
                <w:sz w:val="20"/>
                <w:szCs w:val="20"/>
                <w:u w:val="single"/>
              </w:rPr>
            </w:pPr>
            <w:r w:rsidRPr="007E1042">
              <w:rPr>
                <w:sz w:val="20"/>
                <w:szCs w:val="20"/>
                <w:u w:val="single"/>
              </w:rPr>
              <w:t>$159,</w:t>
            </w:r>
            <w:r>
              <w:rPr>
                <w:sz w:val="20"/>
                <w:szCs w:val="20"/>
                <w:u w:val="single"/>
              </w:rPr>
              <w:t>246</w:t>
            </w:r>
          </w:p>
        </w:tc>
      </w:tr>
      <w:tr w:rsidR="00C62101" w14:paraId="1C237CBD"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23EFA070" w14:textId="77777777" w:rsidR="00C62101" w:rsidRPr="007E1042" w:rsidRDefault="00C62101" w:rsidP="00117DFF">
            <w:pPr>
              <w:rPr>
                <w:sz w:val="20"/>
                <w:szCs w:val="20"/>
              </w:rPr>
            </w:pPr>
            <w:r w:rsidRPr="007E1042">
              <w:rPr>
                <w:sz w:val="20"/>
                <w:szCs w:val="20"/>
              </w:rPr>
              <w:t> </w:t>
            </w:r>
          </w:p>
        </w:tc>
        <w:tc>
          <w:tcPr>
            <w:tcW w:w="3297" w:type="dxa"/>
            <w:tcBorders>
              <w:top w:val="nil"/>
              <w:left w:val="nil"/>
              <w:bottom w:val="nil"/>
              <w:right w:val="nil"/>
            </w:tcBorders>
            <w:shd w:val="clear" w:color="000000" w:fill="FFFFFF"/>
            <w:noWrap/>
            <w:vAlign w:val="bottom"/>
            <w:hideMark/>
          </w:tcPr>
          <w:p w14:paraId="3AEAA60E" w14:textId="77777777" w:rsidR="00C62101" w:rsidRPr="007E1042" w:rsidRDefault="00C62101" w:rsidP="00117DFF">
            <w:pPr>
              <w:rPr>
                <w:sz w:val="20"/>
                <w:szCs w:val="20"/>
              </w:rPr>
            </w:pPr>
            <w:r w:rsidRPr="007E1042">
              <w:rPr>
                <w:sz w:val="20"/>
                <w:szCs w:val="20"/>
              </w:rPr>
              <w:t> </w:t>
            </w:r>
          </w:p>
        </w:tc>
        <w:tc>
          <w:tcPr>
            <w:tcW w:w="1620" w:type="dxa"/>
            <w:tcBorders>
              <w:top w:val="nil"/>
              <w:left w:val="nil"/>
              <w:bottom w:val="nil"/>
              <w:right w:val="nil"/>
            </w:tcBorders>
            <w:shd w:val="clear" w:color="000000" w:fill="FFFFFF"/>
            <w:noWrap/>
            <w:vAlign w:val="bottom"/>
            <w:hideMark/>
          </w:tcPr>
          <w:p w14:paraId="56F137DC" w14:textId="77777777" w:rsidR="00C62101" w:rsidRPr="007E1042" w:rsidRDefault="00C62101" w:rsidP="00117DFF">
            <w:pPr>
              <w:rPr>
                <w:sz w:val="20"/>
                <w:szCs w:val="20"/>
              </w:rPr>
            </w:pPr>
            <w:r w:rsidRPr="007E1042">
              <w:rPr>
                <w:sz w:val="20"/>
                <w:szCs w:val="20"/>
              </w:rPr>
              <w:t> </w:t>
            </w:r>
          </w:p>
        </w:tc>
        <w:tc>
          <w:tcPr>
            <w:tcW w:w="1642" w:type="dxa"/>
            <w:tcBorders>
              <w:top w:val="nil"/>
              <w:left w:val="nil"/>
              <w:bottom w:val="nil"/>
              <w:right w:val="nil"/>
            </w:tcBorders>
            <w:shd w:val="clear" w:color="000000" w:fill="FFFFFF"/>
            <w:noWrap/>
            <w:vAlign w:val="bottom"/>
            <w:hideMark/>
          </w:tcPr>
          <w:p w14:paraId="7EF8C56A" w14:textId="77777777" w:rsidR="00C62101" w:rsidRPr="007E1042" w:rsidRDefault="00C62101" w:rsidP="00117DFF">
            <w:pPr>
              <w:rPr>
                <w:sz w:val="20"/>
                <w:szCs w:val="20"/>
              </w:rPr>
            </w:pPr>
            <w:r w:rsidRPr="007E1042">
              <w:rPr>
                <w:sz w:val="20"/>
                <w:szCs w:val="20"/>
              </w:rPr>
              <w:t> </w:t>
            </w:r>
          </w:p>
        </w:tc>
        <w:tc>
          <w:tcPr>
            <w:tcW w:w="1350" w:type="dxa"/>
            <w:tcBorders>
              <w:top w:val="nil"/>
              <w:left w:val="nil"/>
              <w:bottom w:val="nil"/>
              <w:right w:val="nil"/>
            </w:tcBorders>
            <w:shd w:val="clear" w:color="000000" w:fill="FFFFFF"/>
            <w:noWrap/>
            <w:vAlign w:val="bottom"/>
            <w:hideMark/>
          </w:tcPr>
          <w:p w14:paraId="28BA7330" w14:textId="77777777" w:rsidR="00C62101" w:rsidRPr="007E1042" w:rsidRDefault="00C62101" w:rsidP="00117DFF">
            <w:pPr>
              <w:rPr>
                <w:sz w:val="20"/>
                <w:szCs w:val="20"/>
              </w:rPr>
            </w:pPr>
            <w:r w:rsidRPr="007E1042">
              <w:rPr>
                <w:sz w:val="20"/>
                <w:szCs w:val="20"/>
              </w:rPr>
              <w:t> </w:t>
            </w:r>
          </w:p>
        </w:tc>
        <w:tc>
          <w:tcPr>
            <w:tcW w:w="1250" w:type="dxa"/>
            <w:tcBorders>
              <w:top w:val="nil"/>
              <w:left w:val="nil"/>
              <w:bottom w:val="nil"/>
              <w:right w:val="nil"/>
            </w:tcBorders>
            <w:shd w:val="clear" w:color="000000" w:fill="FFFFFF"/>
            <w:noWrap/>
            <w:vAlign w:val="bottom"/>
            <w:hideMark/>
          </w:tcPr>
          <w:p w14:paraId="13E1BFB3" w14:textId="77777777" w:rsidR="00C62101" w:rsidRPr="007E1042" w:rsidRDefault="00C62101" w:rsidP="00117DFF">
            <w:pPr>
              <w:rPr>
                <w:sz w:val="20"/>
                <w:szCs w:val="20"/>
              </w:rPr>
            </w:pPr>
            <w:r w:rsidRPr="007E1042">
              <w:rPr>
                <w:sz w:val="20"/>
                <w:szCs w:val="20"/>
              </w:rPr>
              <w:t> </w:t>
            </w:r>
          </w:p>
        </w:tc>
        <w:tc>
          <w:tcPr>
            <w:tcW w:w="1694" w:type="dxa"/>
            <w:tcBorders>
              <w:top w:val="nil"/>
              <w:left w:val="nil"/>
              <w:bottom w:val="nil"/>
              <w:right w:val="single" w:sz="8" w:space="0" w:color="auto"/>
            </w:tcBorders>
            <w:shd w:val="clear" w:color="000000" w:fill="FFFFFF"/>
            <w:noWrap/>
            <w:vAlign w:val="bottom"/>
            <w:hideMark/>
          </w:tcPr>
          <w:p w14:paraId="5683DF89" w14:textId="77777777" w:rsidR="00C62101" w:rsidRPr="007E1042" w:rsidRDefault="00C62101" w:rsidP="00117DFF">
            <w:pPr>
              <w:rPr>
                <w:sz w:val="20"/>
                <w:szCs w:val="20"/>
              </w:rPr>
            </w:pPr>
            <w:r w:rsidRPr="007E1042">
              <w:rPr>
                <w:sz w:val="20"/>
                <w:szCs w:val="20"/>
              </w:rPr>
              <w:t> </w:t>
            </w:r>
          </w:p>
        </w:tc>
      </w:tr>
      <w:tr w:rsidR="00C62101" w14:paraId="039205A4"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18751CB4" w14:textId="77777777" w:rsidR="00C62101" w:rsidRPr="007E1042" w:rsidRDefault="00C62101" w:rsidP="00117DFF">
            <w:pPr>
              <w:jc w:val="right"/>
              <w:rPr>
                <w:sz w:val="20"/>
                <w:szCs w:val="20"/>
              </w:rPr>
            </w:pPr>
            <w:r w:rsidRPr="007E1042">
              <w:rPr>
                <w:sz w:val="20"/>
                <w:szCs w:val="20"/>
              </w:rPr>
              <w:t>8.</w:t>
            </w:r>
          </w:p>
        </w:tc>
        <w:tc>
          <w:tcPr>
            <w:tcW w:w="3297" w:type="dxa"/>
            <w:tcBorders>
              <w:top w:val="nil"/>
              <w:left w:val="nil"/>
              <w:bottom w:val="nil"/>
              <w:right w:val="nil"/>
            </w:tcBorders>
            <w:shd w:val="clear" w:color="000000" w:fill="FFFFFF"/>
            <w:noWrap/>
            <w:vAlign w:val="bottom"/>
            <w:hideMark/>
          </w:tcPr>
          <w:p w14:paraId="5FDAE826" w14:textId="77777777" w:rsidR="00C62101" w:rsidRPr="007E1042" w:rsidRDefault="00C62101" w:rsidP="00117DFF">
            <w:pPr>
              <w:rPr>
                <w:b/>
                <w:bCs/>
                <w:sz w:val="20"/>
                <w:szCs w:val="20"/>
              </w:rPr>
            </w:pPr>
            <w:r w:rsidRPr="007E1042">
              <w:rPr>
                <w:b/>
                <w:bCs/>
                <w:sz w:val="20"/>
                <w:szCs w:val="20"/>
              </w:rPr>
              <w:t xml:space="preserve">OPERATING INCOME     </w:t>
            </w:r>
          </w:p>
        </w:tc>
        <w:tc>
          <w:tcPr>
            <w:tcW w:w="1620" w:type="dxa"/>
            <w:tcBorders>
              <w:top w:val="nil"/>
              <w:left w:val="nil"/>
              <w:bottom w:val="nil"/>
              <w:right w:val="nil"/>
            </w:tcBorders>
            <w:shd w:val="clear" w:color="000000" w:fill="FFFFFF"/>
            <w:noWrap/>
            <w:vAlign w:val="bottom"/>
            <w:hideMark/>
          </w:tcPr>
          <w:p w14:paraId="6C08F3EF" w14:textId="77777777" w:rsidR="00C62101" w:rsidRPr="007E1042" w:rsidRDefault="00C62101" w:rsidP="00117DFF">
            <w:pPr>
              <w:jc w:val="right"/>
              <w:rPr>
                <w:sz w:val="20"/>
                <w:szCs w:val="20"/>
                <w:u w:val="double"/>
              </w:rPr>
            </w:pPr>
            <w:r w:rsidRPr="007E1042">
              <w:rPr>
                <w:sz w:val="20"/>
                <w:szCs w:val="20"/>
                <w:u w:val="double"/>
              </w:rPr>
              <w:t xml:space="preserve">$8,135 </w:t>
            </w:r>
          </w:p>
        </w:tc>
        <w:tc>
          <w:tcPr>
            <w:tcW w:w="1642" w:type="dxa"/>
            <w:tcBorders>
              <w:top w:val="nil"/>
              <w:left w:val="nil"/>
              <w:bottom w:val="nil"/>
              <w:right w:val="nil"/>
            </w:tcBorders>
            <w:shd w:val="clear" w:color="000000" w:fill="FFFFFF"/>
            <w:noWrap/>
            <w:vAlign w:val="bottom"/>
            <w:hideMark/>
          </w:tcPr>
          <w:p w14:paraId="2E831AE0" w14:textId="77777777" w:rsidR="00C62101" w:rsidRPr="007E1042" w:rsidRDefault="00C62101" w:rsidP="00117DFF">
            <w:pPr>
              <w:rPr>
                <w:sz w:val="20"/>
                <w:szCs w:val="20"/>
                <w:u w:val="double"/>
              </w:rPr>
            </w:pPr>
          </w:p>
        </w:tc>
        <w:tc>
          <w:tcPr>
            <w:tcW w:w="1350" w:type="dxa"/>
            <w:tcBorders>
              <w:top w:val="nil"/>
              <w:left w:val="nil"/>
              <w:bottom w:val="nil"/>
              <w:right w:val="nil"/>
            </w:tcBorders>
            <w:shd w:val="clear" w:color="000000" w:fill="FFFFFF"/>
            <w:noWrap/>
            <w:vAlign w:val="bottom"/>
            <w:hideMark/>
          </w:tcPr>
          <w:p w14:paraId="76AAD15F" w14:textId="77777777" w:rsidR="00C62101" w:rsidRPr="007E1042" w:rsidRDefault="00C62101" w:rsidP="00117DFF">
            <w:pPr>
              <w:jc w:val="right"/>
              <w:rPr>
                <w:sz w:val="20"/>
                <w:szCs w:val="20"/>
                <w:u w:val="double"/>
              </w:rPr>
            </w:pPr>
            <w:r w:rsidRPr="007E1042">
              <w:rPr>
                <w:sz w:val="20"/>
                <w:szCs w:val="20"/>
                <w:u w:val="double"/>
              </w:rPr>
              <w:t>$6,</w:t>
            </w:r>
            <w:r>
              <w:rPr>
                <w:sz w:val="20"/>
                <w:szCs w:val="20"/>
                <w:u w:val="double"/>
              </w:rPr>
              <w:t>674</w:t>
            </w:r>
            <w:r w:rsidRPr="007E1042">
              <w:rPr>
                <w:sz w:val="20"/>
                <w:szCs w:val="20"/>
                <w:u w:val="double"/>
              </w:rPr>
              <w:t xml:space="preserve"> </w:t>
            </w:r>
          </w:p>
        </w:tc>
        <w:tc>
          <w:tcPr>
            <w:tcW w:w="1250" w:type="dxa"/>
            <w:tcBorders>
              <w:top w:val="nil"/>
              <w:left w:val="nil"/>
              <w:bottom w:val="nil"/>
              <w:right w:val="nil"/>
            </w:tcBorders>
            <w:shd w:val="clear" w:color="000000" w:fill="FFFFFF"/>
            <w:noWrap/>
            <w:vAlign w:val="bottom"/>
            <w:hideMark/>
          </w:tcPr>
          <w:p w14:paraId="122F2D17" w14:textId="77777777" w:rsidR="00C62101" w:rsidRPr="007E1042" w:rsidRDefault="00C62101" w:rsidP="00117DFF">
            <w:pPr>
              <w:rPr>
                <w:sz w:val="20"/>
                <w:szCs w:val="20"/>
                <w:u w:val="double"/>
              </w:rPr>
            </w:pPr>
          </w:p>
        </w:tc>
        <w:tc>
          <w:tcPr>
            <w:tcW w:w="1694" w:type="dxa"/>
            <w:tcBorders>
              <w:top w:val="nil"/>
              <w:left w:val="nil"/>
              <w:bottom w:val="nil"/>
              <w:right w:val="single" w:sz="8" w:space="0" w:color="auto"/>
            </w:tcBorders>
            <w:shd w:val="clear" w:color="000000" w:fill="FFFFFF"/>
            <w:noWrap/>
            <w:vAlign w:val="bottom"/>
            <w:hideMark/>
          </w:tcPr>
          <w:p w14:paraId="36E17D55" w14:textId="77777777" w:rsidR="00C62101" w:rsidRPr="007E1042" w:rsidRDefault="00C62101" w:rsidP="00117DFF">
            <w:pPr>
              <w:jc w:val="right"/>
              <w:rPr>
                <w:sz w:val="20"/>
                <w:szCs w:val="20"/>
                <w:u w:val="double"/>
              </w:rPr>
            </w:pPr>
            <w:r w:rsidRPr="007E1042">
              <w:rPr>
                <w:sz w:val="20"/>
                <w:szCs w:val="20"/>
                <w:u w:val="double"/>
              </w:rPr>
              <w:t>$</w:t>
            </w:r>
            <w:r>
              <w:rPr>
                <w:sz w:val="20"/>
                <w:szCs w:val="20"/>
                <w:u w:val="double"/>
              </w:rPr>
              <w:t>9,119</w:t>
            </w:r>
            <w:r w:rsidRPr="007E1042">
              <w:rPr>
                <w:sz w:val="20"/>
                <w:szCs w:val="20"/>
                <w:u w:val="double"/>
              </w:rPr>
              <w:t xml:space="preserve"> </w:t>
            </w:r>
          </w:p>
        </w:tc>
      </w:tr>
      <w:tr w:rsidR="00C62101" w14:paraId="1042C12D"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13EF1D4D" w14:textId="77777777" w:rsidR="00C62101" w:rsidRPr="007E1042" w:rsidRDefault="00C62101" w:rsidP="00117DFF">
            <w:pPr>
              <w:rPr>
                <w:sz w:val="20"/>
                <w:szCs w:val="20"/>
              </w:rPr>
            </w:pPr>
            <w:r w:rsidRPr="007E1042">
              <w:rPr>
                <w:sz w:val="20"/>
                <w:szCs w:val="20"/>
              </w:rPr>
              <w:t> </w:t>
            </w:r>
          </w:p>
        </w:tc>
        <w:tc>
          <w:tcPr>
            <w:tcW w:w="3297" w:type="dxa"/>
            <w:tcBorders>
              <w:top w:val="nil"/>
              <w:left w:val="nil"/>
              <w:bottom w:val="nil"/>
              <w:right w:val="nil"/>
            </w:tcBorders>
            <w:shd w:val="clear" w:color="000000" w:fill="FFFFFF"/>
            <w:noWrap/>
            <w:vAlign w:val="bottom"/>
            <w:hideMark/>
          </w:tcPr>
          <w:p w14:paraId="5743D9B4" w14:textId="77777777" w:rsidR="00C62101" w:rsidRPr="007E1042" w:rsidRDefault="00C62101" w:rsidP="00117DFF">
            <w:pPr>
              <w:rPr>
                <w:sz w:val="20"/>
                <w:szCs w:val="20"/>
              </w:rPr>
            </w:pPr>
            <w:r w:rsidRPr="007E1042">
              <w:rPr>
                <w:sz w:val="20"/>
                <w:szCs w:val="20"/>
              </w:rPr>
              <w:t> </w:t>
            </w:r>
          </w:p>
        </w:tc>
        <w:tc>
          <w:tcPr>
            <w:tcW w:w="1620" w:type="dxa"/>
            <w:tcBorders>
              <w:top w:val="nil"/>
              <w:left w:val="nil"/>
              <w:bottom w:val="nil"/>
              <w:right w:val="nil"/>
            </w:tcBorders>
            <w:shd w:val="clear" w:color="000000" w:fill="FFFFFF"/>
            <w:noWrap/>
            <w:vAlign w:val="bottom"/>
            <w:hideMark/>
          </w:tcPr>
          <w:p w14:paraId="6103BA36" w14:textId="77777777" w:rsidR="00C62101" w:rsidRPr="007E1042" w:rsidRDefault="00C62101" w:rsidP="00117DFF">
            <w:pPr>
              <w:rPr>
                <w:sz w:val="20"/>
                <w:szCs w:val="20"/>
              </w:rPr>
            </w:pPr>
            <w:r w:rsidRPr="007E1042">
              <w:rPr>
                <w:sz w:val="20"/>
                <w:szCs w:val="20"/>
              </w:rPr>
              <w:t> </w:t>
            </w:r>
          </w:p>
        </w:tc>
        <w:tc>
          <w:tcPr>
            <w:tcW w:w="1642" w:type="dxa"/>
            <w:tcBorders>
              <w:top w:val="nil"/>
              <w:left w:val="nil"/>
              <w:bottom w:val="nil"/>
              <w:right w:val="nil"/>
            </w:tcBorders>
            <w:shd w:val="clear" w:color="000000" w:fill="FFFFFF"/>
            <w:noWrap/>
            <w:vAlign w:val="bottom"/>
            <w:hideMark/>
          </w:tcPr>
          <w:p w14:paraId="670B9211" w14:textId="77777777" w:rsidR="00C62101" w:rsidRPr="007E1042" w:rsidRDefault="00C62101" w:rsidP="00117DFF">
            <w:pPr>
              <w:rPr>
                <w:sz w:val="20"/>
                <w:szCs w:val="20"/>
              </w:rPr>
            </w:pPr>
            <w:r w:rsidRPr="007E1042">
              <w:rPr>
                <w:sz w:val="20"/>
                <w:szCs w:val="20"/>
              </w:rPr>
              <w:t> </w:t>
            </w:r>
          </w:p>
        </w:tc>
        <w:tc>
          <w:tcPr>
            <w:tcW w:w="1350" w:type="dxa"/>
            <w:tcBorders>
              <w:top w:val="nil"/>
              <w:left w:val="nil"/>
              <w:bottom w:val="nil"/>
              <w:right w:val="nil"/>
            </w:tcBorders>
            <w:shd w:val="clear" w:color="000000" w:fill="FFFFFF"/>
            <w:noWrap/>
            <w:vAlign w:val="bottom"/>
            <w:hideMark/>
          </w:tcPr>
          <w:p w14:paraId="41EF77F5" w14:textId="77777777" w:rsidR="00C62101" w:rsidRPr="007E1042" w:rsidRDefault="00C62101" w:rsidP="00117DFF">
            <w:pPr>
              <w:rPr>
                <w:sz w:val="20"/>
                <w:szCs w:val="20"/>
              </w:rPr>
            </w:pPr>
            <w:r w:rsidRPr="007E1042">
              <w:rPr>
                <w:sz w:val="20"/>
                <w:szCs w:val="20"/>
              </w:rPr>
              <w:t> </w:t>
            </w:r>
          </w:p>
        </w:tc>
        <w:tc>
          <w:tcPr>
            <w:tcW w:w="1250" w:type="dxa"/>
            <w:tcBorders>
              <w:top w:val="nil"/>
              <w:left w:val="nil"/>
              <w:bottom w:val="nil"/>
              <w:right w:val="nil"/>
            </w:tcBorders>
            <w:shd w:val="clear" w:color="000000" w:fill="FFFFFF"/>
            <w:noWrap/>
            <w:vAlign w:val="bottom"/>
            <w:hideMark/>
          </w:tcPr>
          <w:p w14:paraId="1AD9CD6B" w14:textId="77777777" w:rsidR="00C62101" w:rsidRPr="007E1042" w:rsidRDefault="00C62101" w:rsidP="00117DFF">
            <w:pPr>
              <w:rPr>
                <w:sz w:val="20"/>
                <w:szCs w:val="20"/>
              </w:rPr>
            </w:pPr>
            <w:r w:rsidRPr="007E1042">
              <w:rPr>
                <w:sz w:val="20"/>
                <w:szCs w:val="20"/>
              </w:rPr>
              <w:t> </w:t>
            </w:r>
          </w:p>
        </w:tc>
        <w:tc>
          <w:tcPr>
            <w:tcW w:w="1694" w:type="dxa"/>
            <w:tcBorders>
              <w:top w:val="nil"/>
              <w:left w:val="nil"/>
              <w:bottom w:val="nil"/>
              <w:right w:val="single" w:sz="8" w:space="0" w:color="auto"/>
            </w:tcBorders>
            <w:shd w:val="clear" w:color="000000" w:fill="FFFFFF"/>
            <w:noWrap/>
            <w:vAlign w:val="bottom"/>
            <w:hideMark/>
          </w:tcPr>
          <w:p w14:paraId="30AA4C6D" w14:textId="77777777" w:rsidR="00C62101" w:rsidRPr="007E1042" w:rsidRDefault="00C62101" w:rsidP="00117DFF">
            <w:pPr>
              <w:rPr>
                <w:sz w:val="20"/>
                <w:szCs w:val="20"/>
              </w:rPr>
            </w:pPr>
            <w:r w:rsidRPr="007E1042">
              <w:rPr>
                <w:sz w:val="20"/>
                <w:szCs w:val="20"/>
              </w:rPr>
              <w:t> </w:t>
            </w:r>
          </w:p>
        </w:tc>
      </w:tr>
      <w:tr w:rsidR="00C62101" w14:paraId="43EC3B8F"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6BF98B13" w14:textId="77777777" w:rsidR="00C62101" w:rsidRPr="007E1042" w:rsidRDefault="00C62101" w:rsidP="00117DFF">
            <w:pPr>
              <w:jc w:val="right"/>
              <w:rPr>
                <w:sz w:val="20"/>
                <w:szCs w:val="20"/>
              </w:rPr>
            </w:pPr>
            <w:r w:rsidRPr="007E1042">
              <w:rPr>
                <w:sz w:val="20"/>
                <w:szCs w:val="20"/>
              </w:rPr>
              <w:t>9.</w:t>
            </w:r>
          </w:p>
        </w:tc>
        <w:tc>
          <w:tcPr>
            <w:tcW w:w="3297" w:type="dxa"/>
            <w:tcBorders>
              <w:top w:val="nil"/>
              <w:left w:val="nil"/>
              <w:bottom w:val="nil"/>
              <w:right w:val="nil"/>
            </w:tcBorders>
            <w:shd w:val="clear" w:color="000000" w:fill="FFFFFF"/>
            <w:noWrap/>
            <w:vAlign w:val="bottom"/>
            <w:hideMark/>
          </w:tcPr>
          <w:p w14:paraId="5F594CCA" w14:textId="77777777" w:rsidR="00C62101" w:rsidRPr="007E1042" w:rsidRDefault="00C62101" w:rsidP="00117DFF">
            <w:pPr>
              <w:rPr>
                <w:b/>
                <w:bCs/>
                <w:sz w:val="20"/>
                <w:szCs w:val="20"/>
              </w:rPr>
            </w:pPr>
            <w:r w:rsidRPr="007E1042">
              <w:rPr>
                <w:b/>
                <w:bCs/>
                <w:sz w:val="20"/>
                <w:szCs w:val="20"/>
              </w:rPr>
              <w:t xml:space="preserve">WATER RATE BASE           </w:t>
            </w:r>
          </w:p>
        </w:tc>
        <w:tc>
          <w:tcPr>
            <w:tcW w:w="1620" w:type="dxa"/>
            <w:tcBorders>
              <w:top w:val="nil"/>
              <w:left w:val="nil"/>
              <w:bottom w:val="nil"/>
              <w:right w:val="nil"/>
            </w:tcBorders>
            <w:shd w:val="clear" w:color="000000" w:fill="FFFFFF"/>
            <w:noWrap/>
            <w:vAlign w:val="bottom"/>
            <w:hideMark/>
          </w:tcPr>
          <w:p w14:paraId="7FE3C901" w14:textId="77777777" w:rsidR="00C62101" w:rsidRPr="007E1042" w:rsidRDefault="00C62101" w:rsidP="00117DFF">
            <w:pPr>
              <w:jc w:val="right"/>
              <w:rPr>
                <w:sz w:val="20"/>
                <w:szCs w:val="20"/>
                <w:u w:val="double"/>
              </w:rPr>
            </w:pPr>
            <w:r w:rsidRPr="007E1042">
              <w:rPr>
                <w:sz w:val="20"/>
                <w:szCs w:val="20"/>
                <w:u w:val="double"/>
              </w:rPr>
              <w:t xml:space="preserve">$222,367 </w:t>
            </w:r>
          </w:p>
        </w:tc>
        <w:tc>
          <w:tcPr>
            <w:tcW w:w="1642" w:type="dxa"/>
            <w:tcBorders>
              <w:top w:val="nil"/>
              <w:left w:val="nil"/>
              <w:bottom w:val="nil"/>
              <w:right w:val="nil"/>
            </w:tcBorders>
            <w:shd w:val="clear" w:color="000000" w:fill="FFFFFF"/>
            <w:noWrap/>
            <w:vAlign w:val="bottom"/>
            <w:hideMark/>
          </w:tcPr>
          <w:p w14:paraId="60A33395" w14:textId="77777777" w:rsidR="00C62101" w:rsidRPr="007E1042" w:rsidRDefault="00C62101" w:rsidP="00117DFF">
            <w:pPr>
              <w:rPr>
                <w:sz w:val="20"/>
                <w:szCs w:val="20"/>
                <w:u w:val="double"/>
              </w:rPr>
            </w:pPr>
          </w:p>
        </w:tc>
        <w:tc>
          <w:tcPr>
            <w:tcW w:w="1350" w:type="dxa"/>
            <w:tcBorders>
              <w:top w:val="nil"/>
              <w:left w:val="nil"/>
              <w:bottom w:val="nil"/>
              <w:right w:val="nil"/>
            </w:tcBorders>
            <w:shd w:val="clear" w:color="000000" w:fill="FFFFFF"/>
            <w:noWrap/>
            <w:vAlign w:val="bottom"/>
            <w:hideMark/>
          </w:tcPr>
          <w:p w14:paraId="6FFEBD82" w14:textId="77777777" w:rsidR="00C62101" w:rsidRPr="007E1042" w:rsidRDefault="00C62101" w:rsidP="00117DFF">
            <w:pPr>
              <w:jc w:val="right"/>
              <w:rPr>
                <w:sz w:val="20"/>
                <w:szCs w:val="20"/>
                <w:u w:val="double"/>
              </w:rPr>
            </w:pPr>
            <w:r w:rsidRPr="007E1042">
              <w:rPr>
                <w:sz w:val="20"/>
                <w:szCs w:val="20"/>
                <w:u w:val="double"/>
              </w:rPr>
              <w:t>$2</w:t>
            </w:r>
            <w:r>
              <w:rPr>
                <w:sz w:val="20"/>
                <w:szCs w:val="20"/>
                <w:u w:val="double"/>
              </w:rPr>
              <w:t>49,211</w:t>
            </w:r>
            <w:r w:rsidRPr="007E1042">
              <w:rPr>
                <w:sz w:val="20"/>
                <w:szCs w:val="20"/>
                <w:u w:val="double"/>
              </w:rPr>
              <w:t xml:space="preserve"> </w:t>
            </w:r>
          </w:p>
        </w:tc>
        <w:tc>
          <w:tcPr>
            <w:tcW w:w="1250" w:type="dxa"/>
            <w:tcBorders>
              <w:top w:val="nil"/>
              <w:left w:val="nil"/>
              <w:bottom w:val="nil"/>
              <w:right w:val="nil"/>
            </w:tcBorders>
            <w:shd w:val="clear" w:color="000000" w:fill="FFFFFF"/>
            <w:noWrap/>
            <w:vAlign w:val="bottom"/>
            <w:hideMark/>
          </w:tcPr>
          <w:p w14:paraId="1AB91106" w14:textId="77777777" w:rsidR="00C62101" w:rsidRPr="007E1042" w:rsidRDefault="00C62101" w:rsidP="00117DFF">
            <w:pPr>
              <w:rPr>
                <w:sz w:val="20"/>
                <w:szCs w:val="20"/>
                <w:u w:val="double"/>
              </w:rPr>
            </w:pPr>
          </w:p>
        </w:tc>
        <w:tc>
          <w:tcPr>
            <w:tcW w:w="1694" w:type="dxa"/>
            <w:tcBorders>
              <w:top w:val="nil"/>
              <w:left w:val="nil"/>
              <w:bottom w:val="nil"/>
              <w:right w:val="single" w:sz="8" w:space="0" w:color="auto"/>
            </w:tcBorders>
            <w:shd w:val="clear" w:color="000000" w:fill="FFFFFF"/>
            <w:noWrap/>
            <w:vAlign w:val="bottom"/>
            <w:hideMark/>
          </w:tcPr>
          <w:p w14:paraId="48CEE321" w14:textId="77777777" w:rsidR="00C62101" w:rsidRPr="007E1042" w:rsidRDefault="00C62101" w:rsidP="00117DFF">
            <w:pPr>
              <w:jc w:val="right"/>
              <w:rPr>
                <w:sz w:val="20"/>
                <w:szCs w:val="20"/>
                <w:u w:val="double"/>
              </w:rPr>
            </w:pPr>
            <w:r w:rsidRPr="007E1042">
              <w:rPr>
                <w:sz w:val="20"/>
                <w:szCs w:val="20"/>
                <w:u w:val="double"/>
              </w:rPr>
              <w:t>$2</w:t>
            </w:r>
            <w:r>
              <w:rPr>
                <w:sz w:val="20"/>
                <w:szCs w:val="20"/>
                <w:u w:val="double"/>
              </w:rPr>
              <w:t>49,211</w:t>
            </w:r>
          </w:p>
        </w:tc>
      </w:tr>
      <w:tr w:rsidR="00C62101" w14:paraId="68F595CB"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58B5BD3B" w14:textId="77777777" w:rsidR="00C62101" w:rsidRPr="007E1042" w:rsidRDefault="00C62101" w:rsidP="00117DFF">
            <w:pPr>
              <w:rPr>
                <w:sz w:val="20"/>
                <w:szCs w:val="20"/>
              </w:rPr>
            </w:pPr>
            <w:r w:rsidRPr="007E1042">
              <w:rPr>
                <w:sz w:val="20"/>
                <w:szCs w:val="20"/>
              </w:rPr>
              <w:t> </w:t>
            </w:r>
          </w:p>
        </w:tc>
        <w:tc>
          <w:tcPr>
            <w:tcW w:w="3297" w:type="dxa"/>
            <w:tcBorders>
              <w:top w:val="nil"/>
              <w:left w:val="nil"/>
              <w:bottom w:val="nil"/>
              <w:right w:val="nil"/>
            </w:tcBorders>
            <w:shd w:val="clear" w:color="000000" w:fill="FFFFFF"/>
            <w:noWrap/>
            <w:vAlign w:val="bottom"/>
            <w:hideMark/>
          </w:tcPr>
          <w:p w14:paraId="4F2969EF" w14:textId="77777777" w:rsidR="00C62101" w:rsidRPr="007E1042" w:rsidRDefault="00C62101" w:rsidP="00117DFF">
            <w:pPr>
              <w:rPr>
                <w:sz w:val="20"/>
                <w:szCs w:val="20"/>
              </w:rPr>
            </w:pPr>
            <w:r w:rsidRPr="007E1042">
              <w:rPr>
                <w:sz w:val="20"/>
                <w:szCs w:val="20"/>
              </w:rPr>
              <w:t> </w:t>
            </w:r>
          </w:p>
        </w:tc>
        <w:tc>
          <w:tcPr>
            <w:tcW w:w="1620" w:type="dxa"/>
            <w:tcBorders>
              <w:top w:val="nil"/>
              <w:left w:val="nil"/>
              <w:bottom w:val="nil"/>
              <w:right w:val="nil"/>
            </w:tcBorders>
            <w:shd w:val="clear" w:color="000000" w:fill="FFFFFF"/>
            <w:noWrap/>
            <w:vAlign w:val="bottom"/>
            <w:hideMark/>
          </w:tcPr>
          <w:p w14:paraId="02D1C614" w14:textId="77777777" w:rsidR="00C62101" w:rsidRPr="007E1042" w:rsidRDefault="00C62101" w:rsidP="00117DFF">
            <w:pPr>
              <w:rPr>
                <w:sz w:val="20"/>
                <w:szCs w:val="20"/>
              </w:rPr>
            </w:pPr>
            <w:r w:rsidRPr="007E1042">
              <w:rPr>
                <w:sz w:val="20"/>
                <w:szCs w:val="20"/>
              </w:rPr>
              <w:t> </w:t>
            </w:r>
          </w:p>
        </w:tc>
        <w:tc>
          <w:tcPr>
            <w:tcW w:w="1642" w:type="dxa"/>
            <w:tcBorders>
              <w:top w:val="nil"/>
              <w:left w:val="nil"/>
              <w:bottom w:val="nil"/>
              <w:right w:val="nil"/>
            </w:tcBorders>
            <w:shd w:val="clear" w:color="000000" w:fill="FFFFFF"/>
            <w:noWrap/>
            <w:vAlign w:val="bottom"/>
            <w:hideMark/>
          </w:tcPr>
          <w:p w14:paraId="44A88EFC" w14:textId="77777777" w:rsidR="00C62101" w:rsidRPr="007E1042" w:rsidRDefault="00C62101" w:rsidP="00117DFF">
            <w:pPr>
              <w:rPr>
                <w:sz w:val="20"/>
                <w:szCs w:val="20"/>
              </w:rPr>
            </w:pPr>
            <w:r w:rsidRPr="007E1042">
              <w:rPr>
                <w:sz w:val="20"/>
                <w:szCs w:val="20"/>
              </w:rPr>
              <w:t> </w:t>
            </w:r>
          </w:p>
        </w:tc>
        <w:tc>
          <w:tcPr>
            <w:tcW w:w="1350" w:type="dxa"/>
            <w:tcBorders>
              <w:top w:val="nil"/>
              <w:left w:val="nil"/>
              <w:bottom w:val="nil"/>
              <w:right w:val="nil"/>
            </w:tcBorders>
            <w:shd w:val="clear" w:color="000000" w:fill="FFFFFF"/>
            <w:noWrap/>
            <w:vAlign w:val="bottom"/>
            <w:hideMark/>
          </w:tcPr>
          <w:p w14:paraId="1182295A" w14:textId="77777777" w:rsidR="00C62101" w:rsidRPr="007E1042" w:rsidRDefault="00C62101" w:rsidP="00117DFF">
            <w:pPr>
              <w:rPr>
                <w:sz w:val="20"/>
                <w:szCs w:val="20"/>
              </w:rPr>
            </w:pPr>
            <w:r w:rsidRPr="007E1042">
              <w:rPr>
                <w:sz w:val="20"/>
                <w:szCs w:val="20"/>
              </w:rPr>
              <w:t> </w:t>
            </w:r>
          </w:p>
        </w:tc>
        <w:tc>
          <w:tcPr>
            <w:tcW w:w="1250" w:type="dxa"/>
            <w:tcBorders>
              <w:top w:val="nil"/>
              <w:left w:val="nil"/>
              <w:bottom w:val="nil"/>
              <w:right w:val="nil"/>
            </w:tcBorders>
            <w:shd w:val="clear" w:color="000000" w:fill="FFFFFF"/>
            <w:noWrap/>
            <w:vAlign w:val="bottom"/>
            <w:hideMark/>
          </w:tcPr>
          <w:p w14:paraId="497916F8" w14:textId="77777777" w:rsidR="00C62101" w:rsidRPr="007E1042" w:rsidRDefault="00C62101" w:rsidP="00117DFF">
            <w:pPr>
              <w:rPr>
                <w:sz w:val="20"/>
                <w:szCs w:val="20"/>
              </w:rPr>
            </w:pPr>
            <w:r w:rsidRPr="007E1042">
              <w:rPr>
                <w:sz w:val="20"/>
                <w:szCs w:val="20"/>
              </w:rPr>
              <w:t> </w:t>
            </w:r>
          </w:p>
        </w:tc>
        <w:tc>
          <w:tcPr>
            <w:tcW w:w="1694" w:type="dxa"/>
            <w:tcBorders>
              <w:top w:val="nil"/>
              <w:left w:val="nil"/>
              <w:bottom w:val="nil"/>
              <w:right w:val="single" w:sz="8" w:space="0" w:color="auto"/>
            </w:tcBorders>
            <w:shd w:val="clear" w:color="000000" w:fill="FFFFFF"/>
            <w:noWrap/>
            <w:vAlign w:val="bottom"/>
            <w:hideMark/>
          </w:tcPr>
          <w:p w14:paraId="4573078D" w14:textId="77777777" w:rsidR="00C62101" w:rsidRPr="007E1042" w:rsidRDefault="00C62101" w:rsidP="00117DFF">
            <w:pPr>
              <w:rPr>
                <w:sz w:val="20"/>
                <w:szCs w:val="20"/>
              </w:rPr>
            </w:pPr>
            <w:r w:rsidRPr="007E1042">
              <w:rPr>
                <w:sz w:val="20"/>
                <w:szCs w:val="20"/>
              </w:rPr>
              <w:t> </w:t>
            </w:r>
          </w:p>
        </w:tc>
      </w:tr>
      <w:tr w:rsidR="00C62101" w14:paraId="21561608"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30808A54" w14:textId="77777777" w:rsidR="00C62101" w:rsidRPr="007E1042" w:rsidRDefault="00C62101" w:rsidP="00117DFF">
            <w:pPr>
              <w:jc w:val="right"/>
              <w:rPr>
                <w:sz w:val="20"/>
                <w:szCs w:val="20"/>
              </w:rPr>
            </w:pPr>
            <w:r w:rsidRPr="007E1042">
              <w:rPr>
                <w:sz w:val="20"/>
                <w:szCs w:val="20"/>
              </w:rPr>
              <w:t>10.</w:t>
            </w:r>
          </w:p>
        </w:tc>
        <w:tc>
          <w:tcPr>
            <w:tcW w:w="3297" w:type="dxa"/>
            <w:tcBorders>
              <w:top w:val="nil"/>
              <w:left w:val="nil"/>
              <w:bottom w:val="nil"/>
              <w:right w:val="nil"/>
            </w:tcBorders>
            <w:shd w:val="clear" w:color="000000" w:fill="FFFFFF"/>
            <w:noWrap/>
            <w:vAlign w:val="bottom"/>
            <w:hideMark/>
          </w:tcPr>
          <w:p w14:paraId="4E477C7A" w14:textId="77777777" w:rsidR="00C62101" w:rsidRPr="007E1042" w:rsidRDefault="00C62101" w:rsidP="00117DFF">
            <w:pPr>
              <w:rPr>
                <w:b/>
                <w:bCs/>
                <w:sz w:val="20"/>
                <w:szCs w:val="20"/>
              </w:rPr>
            </w:pPr>
            <w:r>
              <w:rPr>
                <w:b/>
                <w:bCs/>
                <w:sz w:val="20"/>
                <w:szCs w:val="20"/>
              </w:rPr>
              <w:t>RATE OF RETURN</w:t>
            </w:r>
          </w:p>
        </w:tc>
        <w:tc>
          <w:tcPr>
            <w:tcW w:w="1620" w:type="dxa"/>
            <w:tcBorders>
              <w:top w:val="nil"/>
              <w:left w:val="nil"/>
              <w:bottom w:val="nil"/>
              <w:right w:val="nil"/>
            </w:tcBorders>
            <w:shd w:val="clear" w:color="000000" w:fill="FFFFFF"/>
            <w:noWrap/>
            <w:vAlign w:val="bottom"/>
            <w:hideMark/>
          </w:tcPr>
          <w:p w14:paraId="277F247F" w14:textId="77777777" w:rsidR="00C62101" w:rsidRPr="007E1042" w:rsidRDefault="00C62101" w:rsidP="00117DFF">
            <w:pPr>
              <w:jc w:val="right"/>
              <w:rPr>
                <w:sz w:val="20"/>
                <w:szCs w:val="20"/>
                <w:u w:val="double"/>
              </w:rPr>
            </w:pPr>
            <w:r w:rsidRPr="007E1042">
              <w:rPr>
                <w:sz w:val="20"/>
                <w:szCs w:val="20"/>
                <w:u w:val="double"/>
              </w:rPr>
              <w:t>3.66%</w:t>
            </w:r>
          </w:p>
        </w:tc>
        <w:tc>
          <w:tcPr>
            <w:tcW w:w="1642" w:type="dxa"/>
            <w:tcBorders>
              <w:top w:val="nil"/>
              <w:left w:val="nil"/>
              <w:bottom w:val="nil"/>
              <w:right w:val="nil"/>
            </w:tcBorders>
            <w:shd w:val="clear" w:color="000000" w:fill="FFFFFF"/>
            <w:noWrap/>
            <w:vAlign w:val="bottom"/>
            <w:hideMark/>
          </w:tcPr>
          <w:p w14:paraId="53A7DD40" w14:textId="77777777" w:rsidR="00C62101" w:rsidRPr="007E1042" w:rsidRDefault="00C62101" w:rsidP="00117DFF">
            <w:pPr>
              <w:rPr>
                <w:sz w:val="20"/>
                <w:szCs w:val="20"/>
              </w:rPr>
            </w:pPr>
            <w:r w:rsidRPr="007E1042">
              <w:rPr>
                <w:sz w:val="20"/>
                <w:szCs w:val="20"/>
              </w:rPr>
              <w:t> </w:t>
            </w:r>
          </w:p>
        </w:tc>
        <w:tc>
          <w:tcPr>
            <w:tcW w:w="1350" w:type="dxa"/>
            <w:tcBorders>
              <w:top w:val="nil"/>
              <w:left w:val="nil"/>
              <w:bottom w:val="nil"/>
              <w:right w:val="nil"/>
            </w:tcBorders>
            <w:shd w:val="clear" w:color="000000" w:fill="FFFFFF"/>
            <w:noWrap/>
            <w:vAlign w:val="bottom"/>
            <w:hideMark/>
          </w:tcPr>
          <w:p w14:paraId="69DFB42B" w14:textId="77777777" w:rsidR="00C62101" w:rsidRPr="007E1042" w:rsidRDefault="00C62101" w:rsidP="00117DFF">
            <w:pPr>
              <w:rPr>
                <w:sz w:val="20"/>
                <w:szCs w:val="20"/>
              </w:rPr>
            </w:pPr>
            <w:r w:rsidRPr="007E1042">
              <w:rPr>
                <w:sz w:val="20"/>
                <w:szCs w:val="20"/>
              </w:rPr>
              <w:t> </w:t>
            </w:r>
          </w:p>
        </w:tc>
        <w:tc>
          <w:tcPr>
            <w:tcW w:w="1250" w:type="dxa"/>
            <w:tcBorders>
              <w:top w:val="nil"/>
              <w:left w:val="nil"/>
              <w:bottom w:val="nil"/>
              <w:right w:val="nil"/>
            </w:tcBorders>
            <w:shd w:val="clear" w:color="000000" w:fill="FFFFFF"/>
            <w:noWrap/>
            <w:vAlign w:val="bottom"/>
            <w:hideMark/>
          </w:tcPr>
          <w:p w14:paraId="460FC03E" w14:textId="77777777" w:rsidR="00C62101" w:rsidRPr="007E1042" w:rsidRDefault="00C62101" w:rsidP="00117DFF">
            <w:pPr>
              <w:rPr>
                <w:sz w:val="20"/>
                <w:szCs w:val="20"/>
              </w:rPr>
            </w:pPr>
            <w:r w:rsidRPr="007E1042">
              <w:rPr>
                <w:sz w:val="20"/>
                <w:szCs w:val="20"/>
              </w:rPr>
              <w:t> </w:t>
            </w:r>
          </w:p>
        </w:tc>
        <w:tc>
          <w:tcPr>
            <w:tcW w:w="1694" w:type="dxa"/>
            <w:tcBorders>
              <w:top w:val="nil"/>
              <w:left w:val="nil"/>
              <w:bottom w:val="nil"/>
              <w:right w:val="single" w:sz="8" w:space="0" w:color="auto"/>
            </w:tcBorders>
            <w:shd w:val="clear" w:color="000000" w:fill="FFFFFF"/>
            <w:noWrap/>
            <w:vAlign w:val="bottom"/>
            <w:hideMark/>
          </w:tcPr>
          <w:p w14:paraId="654EF691" w14:textId="77777777" w:rsidR="00C62101" w:rsidRPr="007E1042" w:rsidRDefault="00C62101" w:rsidP="00117DFF">
            <w:pPr>
              <w:jc w:val="right"/>
              <w:rPr>
                <w:sz w:val="20"/>
                <w:szCs w:val="20"/>
                <w:u w:val="double"/>
              </w:rPr>
            </w:pPr>
            <w:r w:rsidRPr="007E1042">
              <w:rPr>
                <w:sz w:val="20"/>
                <w:szCs w:val="20"/>
                <w:u w:val="double"/>
              </w:rPr>
              <w:t>3.66%</w:t>
            </w:r>
          </w:p>
        </w:tc>
      </w:tr>
      <w:tr w:rsidR="00C62101" w14:paraId="1A036885" w14:textId="77777777" w:rsidTr="00117DFF">
        <w:trPr>
          <w:trHeight w:val="315"/>
          <w:jc w:val="center"/>
        </w:trPr>
        <w:tc>
          <w:tcPr>
            <w:tcW w:w="479" w:type="dxa"/>
            <w:tcBorders>
              <w:top w:val="nil"/>
              <w:left w:val="single" w:sz="8" w:space="0" w:color="auto"/>
              <w:bottom w:val="single" w:sz="8" w:space="0" w:color="auto"/>
              <w:right w:val="nil"/>
            </w:tcBorders>
            <w:shd w:val="clear" w:color="000000" w:fill="FFFFFF"/>
            <w:noWrap/>
            <w:vAlign w:val="bottom"/>
            <w:hideMark/>
          </w:tcPr>
          <w:p w14:paraId="7E980652" w14:textId="77777777" w:rsidR="00C62101" w:rsidRPr="007E1042" w:rsidRDefault="00C62101" w:rsidP="00117DFF">
            <w:pPr>
              <w:jc w:val="center"/>
              <w:rPr>
                <w:sz w:val="20"/>
                <w:szCs w:val="20"/>
              </w:rPr>
            </w:pPr>
            <w:r w:rsidRPr="007E1042">
              <w:rPr>
                <w:sz w:val="20"/>
                <w:szCs w:val="20"/>
              </w:rPr>
              <w:t> </w:t>
            </w:r>
          </w:p>
        </w:tc>
        <w:tc>
          <w:tcPr>
            <w:tcW w:w="3297" w:type="dxa"/>
            <w:tcBorders>
              <w:top w:val="nil"/>
              <w:left w:val="nil"/>
              <w:bottom w:val="single" w:sz="8" w:space="0" w:color="auto"/>
              <w:right w:val="nil"/>
            </w:tcBorders>
            <w:shd w:val="clear" w:color="000000" w:fill="FFFFFF"/>
            <w:noWrap/>
            <w:vAlign w:val="bottom"/>
            <w:hideMark/>
          </w:tcPr>
          <w:p w14:paraId="29377AB1" w14:textId="77777777" w:rsidR="00C62101" w:rsidRPr="007E1042" w:rsidRDefault="00C62101" w:rsidP="00117DFF">
            <w:pPr>
              <w:rPr>
                <w:sz w:val="20"/>
                <w:szCs w:val="20"/>
              </w:rPr>
            </w:pPr>
            <w:r w:rsidRPr="007E1042">
              <w:rPr>
                <w:sz w:val="20"/>
                <w:szCs w:val="20"/>
              </w:rPr>
              <w:t> </w:t>
            </w:r>
          </w:p>
        </w:tc>
        <w:tc>
          <w:tcPr>
            <w:tcW w:w="1620" w:type="dxa"/>
            <w:tcBorders>
              <w:top w:val="nil"/>
              <w:left w:val="nil"/>
              <w:bottom w:val="single" w:sz="8" w:space="0" w:color="auto"/>
              <w:right w:val="nil"/>
            </w:tcBorders>
            <w:shd w:val="clear" w:color="000000" w:fill="FFFFFF"/>
            <w:noWrap/>
            <w:vAlign w:val="bottom"/>
            <w:hideMark/>
          </w:tcPr>
          <w:p w14:paraId="506A985D" w14:textId="77777777" w:rsidR="00C62101" w:rsidRPr="007E1042" w:rsidRDefault="00C62101" w:rsidP="00117DFF">
            <w:pPr>
              <w:rPr>
                <w:sz w:val="20"/>
                <w:szCs w:val="20"/>
              </w:rPr>
            </w:pPr>
            <w:r w:rsidRPr="007E1042">
              <w:rPr>
                <w:sz w:val="20"/>
                <w:szCs w:val="20"/>
              </w:rPr>
              <w:t> </w:t>
            </w:r>
          </w:p>
        </w:tc>
        <w:tc>
          <w:tcPr>
            <w:tcW w:w="1642" w:type="dxa"/>
            <w:tcBorders>
              <w:top w:val="nil"/>
              <w:left w:val="nil"/>
              <w:bottom w:val="single" w:sz="8" w:space="0" w:color="auto"/>
              <w:right w:val="nil"/>
            </w:tcBorders>
            <w:shd w:val="clear" w:color="000000" w:fill="FFFFFF"/>
            <w:noWrap/>
            <w:vAlign w:val="bottom"/>
            <w:hideMark/>
          </w:tcPr>
          <w:p w14:paraId="24640D3D" w14:textId="77777777" w:rsidR="00C62101" w:rsidRPr="007E1042" w:rsidRDefault="00C62101" w:rsidP="00117DFF">
            <w:pPr>
              <w:rPr>
                <w:sz w:val="20"/>
                <w:szCs w:val="20"/>
              </w:rPr>
            </w:pPr>
            <w:r w:rsidRPr="007E1042">
              <w:rPr>
                <w:sz w:val="20"/>
                <w:szCs w:val="20"/>
              </w:rPr>
              <w:t> </w:t>
            </w:r>
          </w:p>
        </w:tc>
        <w:tc>
          <w:tcPr>
            <w:tcW w:w="1350" w:type="dxa"/>
            <w:tcBorders>
              <w:top w:val="nil"/>
              <w:left w:val="nil"/>
              <w:bottom w:val="single" w:sz="8" w:space="0" w:color="auto"/>
              <w:right w:val="nil"/>
            </w:tcBorders>
            <w:shd w:val="clear" w:color="000000" w:fill="FFFFFF"/>
            <w:noWrap/>
            <w:vAlign w:val="bottom"/>
            <w:hideMark/>
          </w:tcPr>
          <w:p w14:paraId="2D5CB4C1" w14:textId="77777777" w:rsidR="00C62101" w:rsidRPr="007E1042" w:rsidRDefault="00C62101" w:rsidP="00117DFF">
            <w:pPr>
              <w:rPr>
                <w:sz w:val="20"/>
                <w:szCs w:val="20"/>
              </w:rPr>
            </w:pPr>
            <w:r w:rsidRPr="007E1042">
              <w:rPr>
                <w:sz w:val="20"/>
                <w:szCs w:val="20"/>
              </w:rPr>
              <w:t> </w:t>
            </w:r>
          </w:p>
        </w:tc>
        <w:tc>
          <w:tcPr>
            <w:tcW w:w="1250" w:type="dxa"/>
            <w:tcBorders>
              <w:top w:val="nil"/>
              <w:left w:val="nil"/>
              <w:bottom w:val="single" w:sz="8" w:space="0" w:color="auto"/>
              <w:right w:val="nil"/>
            </w:tcBorders>
            <w:shd w:val="clear" w:color="000000" w:fill="FFFFFF"/>
            <w:noWrap/>
            <w:vAlign w:val="bottom"/>
            <w:hideMark/>
          </w:tcPr>
          <w:p w14:paraId="588F108D" w14:textId="77777777" w:rsidR="00C62101" w:rsidRPr="007E1042" w:rsidRDefault="00C62101" w:rsidP="00117DFF">
            <w:pPr>
              <w:rPr>
                <w:sz w:val="20"/>
                <w:szCs w:val="20"/>
              </w:rPr>
            </w:pPr>
            <w:r w:rsidRPr="007E1042">
              <w:rPr>
                <w:sz w:val="20"/>
                <w:szCs w:val="20"/>
              </w:rPr>
              <w:t> </w:t>
            </w:r>
          </w:p>
        </w:tc>
        <w:tc>
          <w:tcPr>
            <w:tcW w:w="1694" w:type="dxa"/>
            <w:tcBorders>
              <w:top w:val="nil"/>
              <w:left w:val="nil"/>
              <w:bottom w:val="single" w:sz="8" w:space="0" w:color="auto"/>
              <w:right w:val="single" w:sz="8" w:space="0" w:color="auto"/>
            </w:tcBorders>
            <w:shd w:val="clear" w:color="000000" w:fill="FFFFFF"/>
            <w:noWrap/>
            <w:vAlign w:val="bottom"/>
            <w:hideMark/>
          </w:tcPr>
          <w:p w14:paraId="037AD328" w14:textId="77777777" w:rsidR="00C62101" w:rsidRPr="007E1042" w:rsidRDefault="00C62101" w:rsidP="00117DFF">
            <w:pPr>
              <w:rPr>
                <w:sz w:val="20"/>
                <w:szCs w:val="20"/>
              </w:rPr>
            </w:pPr>
            <w:r w:rsidRPr="007E1042">
              <w:rPr>
                <w:sz w:val="20"/>
                <w:szCs w:val="20"/>
              </w:rPr>
              <w:t> </w:t>
            </w:r>
          </w:p>
        </w:tc>
      </w:tr>
    </w:tbl>
    <w:p w14:paraId="388DAC29" w14:textId="77777777" w:rsidR="00914A42" w:rsidRDefault="00914A42" w:rsidP="005B09A5">
      <w:pPr>
        <w:pStyle w:val="BodyText"/>
        <w:spacing w:after="0"/>
      </w:pPr>
    </w:p>
    <w:p w14:paraId="2E126229" w14:textId="77777777" w:rsidR="00914A42" w:rsidRDefault="00914A42" w:rsidP="005B09A5">
      <w:pPr>
        <w:pStyle w:val="BodyText"/>
        <w:spacing w:after="0"/>
        <w:sectPr w:rsidR="00914A42" w:rsidSect="00892945">
          <w:headerReference w:type="default" r:id="rId28"/>
          <w:footerReference w:type="default" r:id="rId29"/>
          <w:pgSz w:w="15840" w:h="12240" w:orient="landscape" w:code="1"/>
          <w:pgMar w:top="1440" w:right="1440" w:bottom="1440" w:left="1584" w:header="720" w:footer="720" w:gutter="0"/>
          <w:cols w:space="720"/>
          <w:formProt w:val="0"/>
          <w:docGrid w:linePitch="360"/>
        </w:sectPr>
      </w:pPr>
    </w:p>
    <w:p w14:paraId="1D81549E" w14:textId="20EE7BD1" w:rsidR="00914A42" w:rsidRDefault="00914A42" w:rsidP="00914A42">
      <w:pPr>
        <w:pStyle w:val="BodyText"/>
        <w:spacing w:after="0"/>
      </w:pPr>
      <w:r>
        <w:fldChar w:fldCharType="begin"/>
      </w:r>
      <w:r>
        <w:instrText xml:space="preserve"> TC "</w:instrText>
      </w:r>
      <w:bookmarkStart w:id="34" w:name="_Toc38455046"/>
      <w:r>
        <w:instrText>Schedule No. 3-B – Non-Potable Water Operating Income</w:instrText>
      </w:r>
      <w:bookmarkEnd w:id="34"/>
      <w:r>
        <w:instrText xml:space="preserve">" \l 1 </w:instrText>
      </w:r>
      <w:r>
        <w:fldChar w:fldCharType="end"/>
      </w:r>
    </w:p>
    <w:p w14:paraId="758725EB" w14:textId="77777777" w:rsidR="005A5ED3" w:rsidRDefault="005A5ED3" w:rsidP="005B09A5">
      <w:pPr>
        <w:pStyle w:val="BodyText"/>
        <w:spacing w:after="0"/>
      </w:pPr>
    </w:p>
    <w:tbl>
      <w:tblPr>
        <w:tblW w:w="11441" w:type="dxa"/>
        <w:jc w:val="center"/>
        <w:tblLook w:val="04A0" w:firstRow="1" w:lastRow="0" w:firstColumn="1" w:lastColumn="0" w:noHBand="0" w:noVBand="1"/>
      </w:tblPr>
      <w:tblGrid>
        <w:gridCol w:w="479"/>
        <w:gridCol w:w="3262"/>
        <w:gridCol w:w="1620"/>
        <w:gridCol w:w="1717"/>
        <w:gridCol w:w="1436"/>
        <w:gridCol w:w="1350"/>
        <w:gridCol w:w="1800"/>
      </w:tblGrid>
      <w:tr w:rsidR="00C62101" w14:paraId="1B5A35A0" w14:textId="77777777" w:rsidTr="00117DFF">
        <w:trPr>
          <w:trHeight w:val="300"/>
          <w:jc w:val="center"/>
        </w:trPr>
        <w:tc>
          <w:tcPr>
            <w:tcW w:w="3741" w:type="dxa"/>
            <w:gridSpan w:val="2"/>
            <w:tcBorders>
              <w:top w:val="single" w:sz="8" w:space="0" w:color="auto"/>
              <w:left w:val="single" w:sz="8" w:space="0" w:color="auto"/>
              <w:bottom w:val="nil"/>
              <w:right w:val="nil"/>
            </w:tcBorders>
            <w:shd w:val="clear" w:color="000000" w:fill="FFFFFF"/>
            <w:noWrap/>
            <w:vAlign w:val="bottom"/>
            <w:hideMark/>
          </w:tcPr>
          <w:p w14:paraId="644E89D1" w14:textId="77777777" w:rsidR="00C62101" w:rsidRPr="00E2052D" w:rsidRDefault="00C62101" w:rsidP="00117DFF">
            <w:pPr>
              <w:rPr>
                <w:b/>
                <w:bCs/>
                <w:sz w:val="20"/>
                <w:szCs w:val="20"/>
              </w:rPr>
            </w:pPr>
            <w:r w:rsidRPr="00E2052D">
              <w:rPr>
                <w:b/>
                <w:bCs/>
                <w:sz w:val="20"/>
                <w:szCs w:val="20"/>
              </w:rPr>
              <w:t>AQUARINA UTILITIES, INC.</w:t>
            </w:r>
          </w:p>
        </w:tc>
        <w:tc>
          <w:tcPr>
            <w:tcW w:w="1620" w:type="dxa"/>
            <w:tcBorders>
              <w:top w:val="single" w:sz="8" w:space="0" w:color="auto"/>
              <w:left w:val="nil"/>
              <w:bottom w:val="nil"/>
              <w:right w:val="nil"/>
            </w:tcBorders>
            <w:shd w:val="clear" w:color="000000" w:fill="FFFFFF"/>
            <w:noWrap/>
            <w:vAlign w:val="bottom"/>
            <w:hideMark/>
          </w:tcPr>
          <w:p w14:paraId="3409FCC1" w14:textId="77777777" w:rsidR="00C62101" w:rsidRPr="00E2052D" w:rsidRDefault="00C62101" w:rsidP="00117DFF">
            <w:pPr>
              <w:rPr>
                <w:sz w:val="20"/>
                <w:szCs w:val="20"/>
              </w:rPr>
            </w:pPr>
            <w:r w:rsidRPr="00E2052D">
              <w:rPr>
                <w:sz w:val="20"/>
                <w:szCs w:val="20"/>
              </w:rPr>
              <w:t> </w:t>
            </w:r>
          </w:p>
        </w:tc>
        <w:tc>
          <w:tcPr>
            <w:tcW w:w="1494" w:type="dxa"/>
            <w:tcBorders>
              <w:top w:val="single" w:sz="8" w:space="0" w:color="auto"/>
              <w:left w:val="nil"/>
              <w:bottom w:val="nil"/>
              <w:right w:val="nil"/>
            </w:tcBorders>
            <w:shd w:val="clear" w:color="000000" w:fill="FFFFFF"/>
            <w:noWrap/>
            <w:vAlign w:val="bottom"/>
            <w:hideMark/>
          </w:tcPr>
          <w:p w14:paraId="7E324C2E" w14:textId="77777777" w:rsidR="00C62101" w:rsidRPr="00E2052D" w:rsidRDefault="00C62101" w:rsidP="00117DFF">
            <w:pPr>
              <w:rPr>
                <w:sz w:val="20"/>
                <w:szCs w:val="20"/>
              </w:rPr>
            </w:pPr>
            <w:r w:rsidRPr="00E2052D">
              <w:rPr>
                <w:sz w:val="20"/>
                <w:szCs w:val="20"/>
              </w:rPr>
              <w:t> </w:t>
            </w:r>
          </w:p>
        </w:tc>
        <w:tc>
          <w:tcPr>
            <w:tcW w:w="1436" w:type="dxa"/>
            <w:tcBorders>
              <w:top w:val="single" w:sz="8" w:space="0" w:color="auto"/>
              <w:left w:val="nil"/>
              <w:bottom w:val="nil"/>
              <w:right w:val="nil"/>
            </w:tcBorders>
            <w:shd w:val="clear" w:color="000000" w:fill="FFFFFF"/>
            <w:noWrap/>
            <w:vAlign w:val="bottom"/>
            <w:hideMark/>
          </w:tcPr>
          <w:p w14:paraId="6AA17945" w14:textId="77777777" w:rsidR="00C62101" w:rsidRPr="00E2052D" w:rsidRDefault="00C62101" w:rsidP="00117DFF">
            <w:pPr>
              <w:rPr>
                <w:sz w:val="20"/>
                <w:szCs w:val="20"/>
              </w:rPr>
            </w:pPr>
            <w:r w:rsidRPr="00E2052D">
              <w:rPr>
                <w:sz w:val="20"/>
                <w:szCs w:val="20"/>
              </w:rPr>
              <w:t> </w:t>
            </w:r>
          </w:p>
        </w:tc>
        <w:tc>
          <w:tcPr>
            <w:tcW w:w="3150" w:type="dxa"/>
            <w:gridSpan w:val="2"/>
            <w:tcBorders>
              <w:top w:val="single" w:sz="8" w:space="0" w:color="auto"/>
              <w:left w:val="nil"/>
              <w:bottom w:val="nil"/>
              <w:right w:val="single" w:sz="8" w:space="0" w:color="000000"/>
            </w:tcBorders>
            <w:shd w:val="clear" w:color="000000" w:fill="FFFFFF"/>
            <w:noWrap/>
            <w:vAlign w:val="bottom"/>
            <w:hideMark/>
          </w:tcPr>
          <w:p w14:paraId="4FB62FF2" w14:textId="77777777" w:rsidR="00C62101" w:rsidRPr="00E2052D" w:rsidRDefault="00C62101" w:rsidP="00117DFF">
            <w:pPr>
              <w:jc w:val="right"/>
              <w:rPr>
                <w:b/>
                <w:bCs/>
                <w:sz w:val="20"/>
                <w:szCs w:val="20"/>
              </w:rPr>
            </w:pPr>
            <w:r w:rsidRPr="00E2052D">
              <w:rPr>
                <w:b/>
                <w:bCs/>
                <w:sz w:val="20"/>
                <w:szCs w:val="20"/>
              </w:rPr>
              <w:t>SCHEDULE NO. 3-</w:t>
            </w:r>
            <w:r>
              <w:rPr>
                <w:b/>
                <w:bCs/>
                <w:sz w:val="20"/>
                <w:szCs w:val="20"/>
              </w:rPr>
              <w:t>B</w:t>
            </w:r>
          </w:p>
        </w:tc>
      </w:tr>
      <w:tr w:rsidR="00C62101" w14:paraId="7E0A723F" w14:textId="77777777" w:rsidTr="00117DFF">
        <w:trPr>
          <w:trHeight w:val="300"/>
          <w:jc w:val="center"/>
        </w:trPr>
        <w:tc>
          <w:tcPr>
            <w:tcW w:w="6855" w:type="dxa"/>
            <w:gridSpan w:val="4"/>
            <w:tcBorders>
              <w:top w:val="nil"/>
              <w:left w:val="single" w:sz="8" w:space="0" w:color="auto"/>
              <w:bottom w:val="nil"/>
              <w:right w:val="nil"/>
            </w:tcBorders>
            <w:shd w:val="clear" w:color="000000" w:fill="FFFFFF"/>
            <w:noWrap/>
            <w:vAlign w:val="bottom"/>
            <w:hideMark/>
          </w:tcPr>
          <w:p w14:paraId="6EC80560" w14:textId="77777777" w:rsidR="00C62101" w:rsidRPr="00E2052D" w:rsidRDefault="00C62101" w:rsidP="00117DFF">
            <w:pPr>
              <w:rPr>
                <w:b/>
                <w:bCs/>
                <w:sz w:val="20"/>
                <w:szCs w:val="20"/>
              </w:rPr>
            </w:pPr>
            <w:r w:rsidRPr="00E2052D">
              <w:rPr>
                <w:b/>
                <w:bCs/>
                <w:sz w:val="20"/>
                <w:szCs w:val="20"/>
              </w:rPr>
              <w:t>SCHEDULE OF NON-POTABLE WATER OPERATING INCOME</w:t>
            </w:r>
          </w:p>
        </w:tc>
        <w:tc>
          <w:tcPr>
            <w:tcW w:w="1436" w:type="dxa"/>
            <w:tcBorders>
              <w:top w:val="nil"/>
              <w:left w:val="nil"/>
              <w:bottom w:val="nil"/>
              <w:right w:val="nil"/>
            </w:tcBorders>
            <w:shd w:val="clear" w:color="000000" w:fill="FFFFFF"/>
            <w:noWrap/>
            <w:vAlign w:val="bottom"/>
            <w:hideMark/>
          </w:tcPr>
          <w:p w14:paraId="0A83344E" w14:textId="77777777" w:rsidR="00C62101" w:rsidRPr="00E2052D" w:rsidRDefault="00C62101" w:rsidP="00117DFF">
            <w:pPr>
              <w:rPr>
                <w:sz w:val="20"/>
                <w:szCs w:val="20"/>
              </w:rPr>
            </w:pPr>
            <w:r w:rsidRPr="00E2052D">
              <w:rPr>
                <w:sz w:val="20"/>
                <w:szCs w:val="20"/>
              </w:rPr>
              <w:t> </w:t>
            </w:r>
          </w:p>
        </w:tc>
        <w:tc>
          <w:tcPr>
            <w:tcW w:w="3150" w:type="dxa"/>
            <w:gridSpan w:val="2"/>
            <w:tcBorders>
              <w:top w:val="nil"/>
              <w:left w:val="nil"/>
              <w:bottom w:val="nil"/>
              <w:right w:val="single" w:sz="8" w:space="0" w:color="000000"/>
            </w:tcBorders>
            <w:shd w:val="clear" w:color="000000" w:fill="FFFFFF"/>
            <w:noWrap/>
            <w:vAlign w:val="center"/>
            <w:hideMark/>
          </w:tcPr>
          <w:p w14:paraId="667A548C" w14:textId="77777777" w:rsidR="00C62101" w:rsidRPr="00E2052D" w:rsidRDefault="00C62101" w:rsidP="00117DFF">
            <w:pPr>
              <w:jc w:val="right"/>
              <w:rPr>
                <w:b/>
                <w:bCs/>
                <w:sz w:val="20"/>
                <w:szCs w:val="20"/>
              </w:rPr>
            </w:pPr>
            <w:r w:rsidRPr="00E2052D">
              <w:rPr>
                <w:b/>
                <w:bCs/>
                <w:sz w:val="20"/>
                <w:szCs w:val="20"/>
              </w:rPr>
              <w:t>DOCKET NO. 20190080-WS</w:t>
            </w:r>
          </w:p>
        </w:tc>
      </w:tr>
      <w:tr w:rsidR="00C62101" w14:paraId="2E78887D" w14:textId="77777777" w:rsidTr="00117DFF">
        <w:trPr>
          <w:trHeight w:val="315"/>
          <w:jc w:val="center"/>
        </w:trPr>
        <w:tc>
          <w:tcPr>
            <w:tcW w:w="479" w:type="dxa"/>
            <w:tcBorders>
              <w:top w:val="nil"/>
              <w:left w:val="single" w:sz="8" w:space="0" w:color="auto"/>
              <w:bottom w:val="single" w:sz="8" w:space="0" w:color="auto"/>
              <w:right w:val="nil"/>
            </w:tcBorders>
            <w:shd w:val="clear" w:color="000000" w:fill="FFFFFF"/>
            <w:noWrap/>
            <w:vAlign w:val="bottom"/>
            <w:hideMark/>
          </w:tcPr>
          <w:p w14:paraId="71CDD099" w14:textId="77777777" w:rsidR="00C62101" w:rsidRDefault="00C62101" w:rsidP="00117DFF">
            <w:pPr>
              <w:rPr>
                <w:rFonts w:ascii="SWISS" w:hAnsi="SWISS" w:cs="Arial"/>
                <w:sz w:val="20"/>
                <w:szCs w:val="20"/>
              </w:rPr>
            </w:pPr>
            <w:r>
              <w:rPr>
                <w:rFonts w:ascii="SWISS" w:hAnsi="SWISS" w:cs="Arial"/>
                <w:sz w:val="20"/>
                <w:szCs w:val="20"/>
              </w:rPr>
              <w:t> </w:t>
            </w:r>
          </w:p>
        </w:tc>
        <w:tc>
          <w:tcPr>
            <w:tcW w:w="3262" w:type="dxa"/>
            <w:tcBorders>
              <w:top w:val="nil"/>
              <w:left w:val="nil"/>
              <w:bottom w:val="single" w:sz="8" w:space="0" w:color="auto"/>
              <w:right w:val="nil"/>
            </w:tcBorders>
            <w:shd w:val="clear" w:color="000000" w:fill="FFFFFF"/>
            <w:noWrap/>
            <w:vAlign w:val="bottom"/>
            <w:hideMark/>
          </w:tcPr>
          <w:p w14:paraId="7FC86534" w14:textId="77777777" w:rsidR="00C62101" w:rsidRDefault="00C62101" w:rsidP="00117DFF">
            <w:pPr>
              <w:rPr>
                <w:rFonts w:ascii="Arial" w:hAnsi="Arial" w:cs="Arial"/>
              </w:rPr>
            </w:pPr>
            <w:r>
              <w:rPr>
                <w:rFonts w:ascii="Arial" w:hAnsi="Arial" w:cs="Arial"/>
              </w:rPr>
              <w:t> </w:t>
            </w:r>
          </w:p>
        </w:tc>
        <w:tc>
          <w:tcPr>
            <w:tcW w:w="1620" w:type="dxa"/>
            <w:tcBorders>
              <w:top w:val="nil"/>
              <w:left w:val="nil"/>
              <w:bottom w:val="single" w:sz="8" w:space="0" w:color="auto"/>
              <w:right w:val="nil"/>
            </w:tcBorders>
            <w:shd w:val="clear" w:color="000000" w:fill="FFFFFF"/>
            <w:noWrap/>
            <w:vAlign w:val="bottom"/>
            <w:hideMark/>
          </w:tcPr>
          <w:p w14:paraId="45DF842F" w14:textId="77777777" w:rsidR="00C62101" w:rsidRDefault="00C62101" w:rsidP="00117DFF">
            <w:pPr>
              <w:rPr>
                <w:rFonts w:ascii="SWISS" w:hAnsi="SWISS" w:cs="Arial"/>
                <w:sz w:val="20"/>
                <w:szCs w:val="20"/>
              </w:rPr>
            </w:pPr>
            <w:r>
              <w:rPr>
                <w:rFonts w:ascii="SWISS" w:hAnsi="SWISS" w:cs="Arial"/>
                <w:sz w:val="20"/>
                <w:szCs w:val="20"/>
              </w:rPr>
              <w:t> </w:t>
            </w:r>
          </w:p>
        </w:tc>
        <w:tc>
          <w:tcPr>
            <w:tcW w:w="1494" w:type="dxa"/>
            <w:tcBorders>
              <w:top w:val="nil"/>
              <w:left w:val="nil"/>
              <w:bottom w:val="single" w:sz="8" w:space="0" w:color="auto"/>
              <w:right w:val="nil"/>
            </w:tcBorders>
            <w:shd w:val="clear" w:color="000000" w:fill="FFFFFF"/>
            <w:noWrap/>
            <w:vAlign w:val="bottom"/>
            <w:hideMark/>
          </w:tcPr>
          <w:p w14:paraId="2ADEE880" w14:textId="77777777" w:rsidR="00C62101" w:rsidRDefault="00C62101" w:rsidP="00117DFF">
            <w:pPr>
              <w:rPr>
                <w:rFonts w:ascii="SWISS" w:hAnsi="SWISS" w:cs="Arial"/>
                <w:sz w:val="20"/>
                <w:szCs w:val="20"/>
              </w:rPr>
            </w:pPr>
            <w:r>
              <w:rPr>
                <w:rFonts w:ascii="SWISS" w:hAnsi="SWISS" w:cs="Arial"/>
                <w:sz w:val="20"/>
                <w:szCs w:val="20"/>
              </w:rPr>
              <w:t> </w:t>
            </w:r>
          </w:p>
        </w:tc>
        <w:tc>
          <w:tcPr>
            <w:tcW w:w="1436" w:type="dxa"/>
            <w:tcBorders>
              <w:top w:val="nil"/>
              <w:left w:val="nil"/>
              <w:bottom w:val="single" w:sz="8" w:space="0" w:color="auto"/>
              <w:right w:val="nil"/>
            </w:tcBorders>
            <w:shd w:val="clear" w:color="000000" w:fill="FFFFFF"/>
            <w:noWrap/>
            <w:vAlign w:val="bottom"/>
            <w:hideMark/>
          </w:tcPr>
          <w:p w14:paraId="448A3FC8" w14:textId="77777777" w:rsidR="00C62101" w:rsidRDefault="00C62101" w:rsidP="00117DFF">
            <w:pPr>
              <w:rPr>
                <w:rFonts w:ascii="SWISS" w:hAnsi="SWISS" w:cs="Arial"/>
                <w:sz w:val="20"/>
                <w:szCs w:val="20"/>
              </w:rPr>
            </w:pPr>
            <w:r>
              <w:rPr>
                <w:rFonts w:ascii="SWISS" w:hAnsi="SWISS" w:cs="Arial"/>
                <w:sz w:val="20"/>
                <w:szCs w:val="20"/>
              </w:rPr>
              <w:t> </w:t>
            </w:r>
          </w:p>
        </w:tc>
        <w:tc>
          <w:tcPr>
            <w:tcW w:w="1350" w:type="dxa"/>
            <w:tcBorders>
              <w:top w:val="nil"/>
              <w:left w:val="nil"/>
              <w:bottom w:val="single" w:sz="8" w:space="0" w:color="auto"/>
              <w:right w:val="nil"/>
            </w:tcBorders>
            <w:shd w:val="clear" w:color="000000" w:fill="FFFFFF"/>
            <w:noWrap/>
            <w:vAlign w:val="bottom"/>
            <w:hideMark/>
          </w:tcPr>
          <w:p w14:paraId="06BDA7DD" w14:textId="77777777" w:rsidR="00C62101" w:rsidRDefault="00C62101" w:rsidP="00117DFF">
            <w:pPr>
              <w:rPr>
                <w:rFonts w:ascii="SWISS" w:hAnsi="SWISS" w:cs="Arial"/>
                <w:sz w:val="20"/>
                <w:szCs w:val="20"/>
              </w:rPr>
            </w:pPr>
            <w:r>
              <w:rPr>
                <w:rFonts w:ascii="SWISS" w:hAnsi="SWISS" w:cs="Arial"/>
                <w:sz w:val="20"/>
                <w:szCs w:val="20"/>
              </w:rPr>
              <w:t> </w:t>
            </w:r>
          </w:p>
        </w:tc>
        <w:tc>
          <w:tcPr>
            <w:tcW w:w="1800" w:type="dxa"/>
            <w:tcBorders>
              <w:top w:val="nil"/>
              <w:left w:val="nil"/>
              <w:bottom w:val="single" w:sz="8" w:space="0" w:color="auto"/>
              <w:right w:val="single" w:sz="8" w:space="0" w:color="auto"/>
            </w:tcBorders>
            <w:shd w:val="clear" w:color="000000" w:fill="FFFFFF"/>
            <w:noWrap/>
            <w:vAlign w:val="bottom"/>
            <w:hideMark/>
          </w:tcPr>
          <w:p w14:paraId="34DD7259" w14:textId="77777777" w:rsidR="00C62101" w:rsidRDefault="00C62101" w:rsidP="00117DFF">
            <w:pPr>
              <w:rPr>
                <w:rFonts w:ascii="SWISS" w:hAnsi="SWISS" w:cs="Arial"/>
                <w:sz w:val="20"/>
                <w:szCs w:val="20"/>
              </w:rPr>
            </w:pPr>
            <w:r>
              <w:rPr>
                <w:rFonts w:ascii="SWISS" w:hAnsi="SWISS" w:cs="Arial"/>
                <w:sz w:val="20"/>
                <w:szCs w:val="20"/>
              </w:rPr>
              <w:t> </w:t>
            </w:r>
          </w:p>
        </w:tc>
      </w:tr>
      <w:tr w:rsidR="00C62101" w14:paraId="61A101CF"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6118FA2D" w14:textId="77777777" w:rsidR="00C62101" w:rsidRPr="00E2052D" w:rsidRDefault="00C62101" w:rsidP="00117DFF">
            <w:pPr>
              <w:rPr>
                <w:rFonts w:ascii="Arial" w:hAnsi="Arial" w:cs="Arial"/>
                <w:sz w:val="20"/>
                <w:szCs w:val="20"/>
              </w:rPr>
            </w:pPr>
            <w:r w:rsidRPr="00E2052D">
              <w:rPr>
                <w:rFonts w:ascii="Arial" w:hAnsi="Arial" w:cs="Arial"/>
                <w:sz w:val="20"/>
                <w:szCs w:val="20"/>
              </w:rPr>
              <w:t> </w:t>
            </w:r>
          </w:p>
        </w:tc>
        <w:tc>
          <w:tcPr>
            <w:tcW w:w="3262" w:type="dxa"/>
            <w:tcBorders>
              <w:top w:val="nil"/>
              <w:left w:val="nil"/>
              <w:bottom w:val="nil"/>
              <w:right w:val="nil"/>
            </w:tcBorders>
            <w:shd w:val="clear" w:color="000000" w:fill="FFFFFF"/>
            <w:noWrap/>
            <w:vAlign w:val="bottom"/>
            <w:hideMark/>
          </w:tcPr>
          <w:p w14:paraId="1642773A" w14:textId="77777777" w:rsidR="00C62101" w:rsidRPr="00E2052D" w:rsidRDefault="00C62101" w:rsidP="00117DFF">
            <w:pPr>
              <w:rPr>
                <w:rFonts w:ascii="Arial" w:hAnsi="Arial" w:cs="Arial"/>
                <w:sz w:val="20"/>
                <w:szCs w:val="20"/>
              </w:rPr>
            </w:pPr>
            <w:r w:rsidRPr="00E2052D">
              <w:rPr>
                <w:rFonts w:ascii="Arial" w:hAnsi="Arial" w:cs="Arial"/>
                <w:sz w:val="20"/>
                <w:szCs w:val="20"/>
              </w:rPr>
              <w:t> </w:t>
            </w:r>
          </w:p>
        </w:tc>
        <w:tc>
          <w:tcPr>
            <w:tcW w:w="1620" w:type="dxa"/>
            <w:tcBorders>
              <w:top w:val="nil"/>
              <w:left w:val="nil"/>
              <w:bottom w:val="nil"/>
              <w:right w:val="nil"/>
            </w:tcBorders>
            <w:shd w:val="clear" w:color="000000" w:fill="FFFFFF"/>
            <w:noWrap/>
            <w:vAlign w:val="bottom"/>
            <w:hideMark/>
          </w:tcPr>
          <w:p w14:paraId="0EE4AE9C"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APPROVED</w:t>
            </w:r>
          </w:p>
        </w:tc>
        <w:tc>
          <w:tcPr>
            <w:tcW w:w="1494" w:type="dxa"/>
            <w:tcBorders>
              <w:top w:val="nil"/>
              <w:left w:val="nil"/>
              <w:bottom w:val="nil"/>
              <w:right w:val="nil"/>
            </w:tcBorders>
            <w:shd w:val="clear" w:color="000000" w:fill="FFFFFF"/>
            <w:noWrap/>
            <w:vAlign w:val="bottom"/>
            <w:hideMark/>
          </w:tcPr>
          <w:p w14:paraId="760B5589"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 </w:t>
            </w:r>
          </w:p>
        </w:tc>
        <w:tc>
          <w:tcPr>
            <w:tcW w:w="1436" w:type="dxa"/>
            <w:tcBorders>
              <w:top w:val="nil"/>
              <w:left w:val="nil"/>
              <w:bottom w:val="nil"/>
              <w:right w:val="nil"/>
            </w:tcBorders>
            <w:shd w:val="clear" w:color="000000" w:fill="FFFFFF"/>
            <w:noWrap/>
            <w:vAlign w:val="bottom"/>
            <w:hideMark/>
          </w:tcPr>
          <w:p w14:paraId="2BDD51D2"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STAFF</w:t>
            </w:r>
          </w:p>
        </w:tc>
        <w:tc>
          <w:tcPr>
            <w:tcW w:w="1350" w:type="dxa"/>
            <w:tcBorders>
              <w:top w:val="nil"/>
              <w:left w:val="nil"/>
              <w:bottom w:val="nil"/>
              <w:right w:val="nil"/>
            </w:tcBorders>
            <w:shd w:val="clear" w:color="000000" w:fill="FFFFFF"/>
            <w:noWrap/>
            <w:vAlign w:val="bottom"/>
            <w:hideMark/>
          </w:tcPr>
          <w:p w14:paraId="6498B217"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ADJUST.</w:t>
            </w:r>
          </w:p>
        </w:tc>
        <w:tc>
          <w:tcPr>
            <w:tcW w:w="1800" w:type="dxa"/>
            <w:tcBorders>
              <w:top w:val="nil"/>
              <w:left w:val="nil"/>
              <w:bottom w:val="nil"/>
              <w:right w:val="single" w:sz="8" w:space="0" w:color="auto"/>
            </w:tcBorders>
            <w:shd w:val="clear" w:color="000000" w:fill="FFFFFF"/>
            <w:noWrap/>
            <w:vAlign w:val="bottom"/>
            <w:hideMark/>
          </w:tcPr>
          <w:p w14:paraId="50F4FD2A" w14:textId="77777777" w:rsidR="00C62101" w:rsidRPr="00E2052D" w:rsidRDefault="00C62101" w:rsidP="00117DFF">
            <w:pPr>
              <w:rPr>
                <w:rFonts w:ascii="Arial" w:hAnsi="Arial" w:cs="Arial"/>
                <w:b/>
                <w:bCs/>
                <w:sz w:val="20"/>
                <w:szCs w:val="20"/>
              </w:rPr>
            </w:pPr>
            <w:r w:rsidRPr="00E2052D">
              <w:rPr>
                <w:rFonts w:ascii="Arial" w:hAnsi="Arial" w:cs="Arial"/>
                <w:b/>
                <w:bCs/>
                <w:sz w:val="20"/>
                <w:szCs w:val="20"/>
              </w:rPr>
              <w:t> </w:t>
            </w:r>
          </w:p>
        </w:tc>
      </w:tr>
      <w:tr w:rsidR="00C62101" w14:paraId="52CDD1AC" w14:textId="77777777" w:rsidTr="00117DFF">
        <w:trPr>
          <w:trHeight w:val="189"/>
          <w:jc w:val="center"/>
        </w:trPr>
        <w:tc>
          <w:tcPr>
            <w:tcW w:w="479" w:type="dxa"/>
            <w:tcBorders>
              <w:top w:val="nil"/>
              <w:left w:val="single" w:sz="8" w:space="0" w:color="auto"/>
              <w:bottom w:val="nil"/>
              <w:right w:val="nil"/>
            </w:tcBorders>
            <w:shd w:val="clear" w:color="000000" w:fill="FFFFFF"/>
            <w:noWrap/>
            <w:vAlign w:val="bottom"/>
            <w:hideMark/>
          </w:tcPr>
          <w:p w14:paraId="78CF3BF6" w14:textId="77777777" w:rsidR="00C62101" w:rsidRPr="00E2052D" w:rsidRDefault="00C62101" w:rsidP="00117DFF">
            <w:pPr>
              <w:rPr>
                <w:rFonts w:ascii="Arial" w:hAnsi="Arial" w:cs="Arial"/>
                <w:sz w:val="20"/>
                <w:szCs w:val="20"/>
              </w:rPr>
            </w:pPr>
            <w:r w:rsidRPr="00E2052D">
              <w:rPr>
                <w:rFonts w:ascii="Arial" w:hAnsi="Arial" w:cs="Arial"/>
                <w:sz w:val="20"/>
                <w:szCs w:val="20"/>
              </w:rPr>
              <w:t> </w:t>
            </w:r>
          </w:p>
        </w:tc>
        <w:tc>
          <w:tcPr>
            <w:tcW w:w="3262" w:type="dxa"/>
            <w:tcBorders>
              <w:top w:val="nil"/>
              <w:left w:val="nil"/>
              <w:bottom w:val="nil"/>
              <w:right w:val="nil"/>
            </w:tcBorders>
            <w:shd w:val="clear" w:color="000000" w:fill="FFFFFF"/>
            <w:noWrap/>
            <w:vAlign w:val="bottom"/>
            <w:hideMark/>
          </w:tcPr>
          <w:p w14:paraId="413C3D6F" w14:textId="77777777" w:rsidR="00C62101" w:rsidRPr="00E2052D" w:rsidRDefault="00C62101" w:rsidP="00117DFF">
            <w:pPr>
              <w:rPr>
                <w:rFonts w:ascii="Arial" w:hAnsi="Arial" w:cs="Arial"/>
                <w:sz w:val="20"/>
                <w:szCs w:val="20"/>
              </w:rPr>
            </w:pPr>
            <w:r w:rsidRPr="00E2052D">
              <w:rPr>
                <w:rFonts w:ascii="Arial" w:hAnsi="Arial" w:cs="Arial"/>
                <w:sz w:val="20"/>
                <w:szCs w:val="20"/>
              </w:rPr>
              <w:t> </w:t>
            </w:r>
          </w:p>
        </w:tc>
        <w:tc>
          <w:tcPr>
            <w:tcW w:w="1620" w:type="dxa"/>
            <w:tcBorders>
              <w:top w:val="nil"/>
              <w:left w:val="nil"/>
              <w:bottom w:val="nil"/>
              <w:right w:val="nil"/>
            </w:tcBorders>
            <w:shd w:val="clear" w:color="000000" w:fill="FFFFFF"/>
            <w:noWrap/>
            <w:vAlign w:val="bottom"/>
            <w:hideMark/>
          </w:tcPr>
          <w:p w14:paraId="3F0DA8E9"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IN</w:t>
            </w:r>
            <w:r>
              <w:rPr>
                <w:rFonts w:ascii="Arial" w:hAnsi="Arial" w:cs="Arial"/>
                <w:b/>
                <w:bCs/>
                <w:sz w:val="20"/>
                <w:szCs w:val="20"/>
              </w:rPr>
              <w:t xml:space="preserve"> 2015</w:t>
            </w:r>
          </w:p>
        </w:tc>
        <w:tc>
          <w:tcPr>
            <w:tcW w:w="1494" w:type="dxa"/>
            <w:tcBorders>
              <w:top w:val="nil"/>
              <w:left w:val="nil"/>
              <w:bottom w:val="nil"/>
              <w:right w:val="nil"/>
            </w:tcBorders>
            <w:shd w:val="clear" w:color="000000" w:fill="FFFFFF"/>
            <w:noWrap/>
            <w:vAlign w:val="bottom"/>
            <w:hideMark/>
          </w:tcPr>
          <w:p w14:paraId="0A15C778"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 xml:space="preserve">STAFF </w:t>
            </w:r>
          </w:p>
        </w:tc>
        <w:tc>
          <w:tcPr>
            <w:tcW w:w="1436" w:type="dxa"/>
            <w:tcBorders>
              <w:top w:val="nil"/>
              <w:left w:val="nil"/>
              <w:bottom w:val="nil"/>
              <w:right w:val="nil"/>
            </w:tcBorders>
            <w:shd w:val="clear" w:color="000000" w:fill="FFFFFF"/>
            <w:noWrap/>
            <w:vAlign w:val="bottom"/>
            <w:hideMark/>
          </w:tcPr>
          <w:p w14:paraId="0091EB63"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ADJUSTED</w:t>
            </w:r>
          </w:p>
        </w:tc>
        <w:tc>
          <w:tcPr>
            <w:tcW w:w="1350" w:type="dxa"/>
            <w:tcBorders>
              <w:top w:val="nil"/>
              <w:left w:val="nil"/>
              <w:bottom w:val="nil"/>
              <w:right w:val="nil"/>
            </w:tcBorders>
            <w:shd w:val="clear" w:color="000000" w:fill="FFFFFF"/>
            <w:noWrap/>
            <w:vAlign w:val="bottom"/>
            <w:hideMark/>
          </w:tcPr>
          <w:p w14:paraId="78FFEF8E"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FOR</w:t>
            </w:r>
          </w:p>
        </w:tc>
        <w:tc>
          <w:tcPr>
            <w:tcW w:w="1800" w:type="dxa"/>
            <w:tcBorders>
              <w:top w:val="nil"/>
              <w:left w:val="nil"/>
              <w:bottom w:val="nil"/>
              <w:right w:val="single" w:sz="8" w:space="0" w:color="auto"/>
            </w:tcBorders>
            <w:shd w:val="clear" w:color="000000" w:fill="FFFFFF"/>
            <w:noWrap/>
            <w:vAlign w:val="bottom"/>
            <w:hideMark/>
          </w:tcPr>
          <w:p w14:paraId="0D961C71"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REVENUE</w:t>
            </w:r>
          </w:p>
        </w:tc>
      </w:tr>
      <w:tr w:rsidR="00C62101" w14:paraId="4CE842D6" w14:textId="77777777" w:rsidTr="00117DFF">
        <w:trPr>
          <w:trHeight w:val="243"/>
          <w:jc w:val="center"/>
        </w:trPr>
        <w:tc>
          <w:tcPr>
            <w:tcW w:w="479" w:type="dxa"/>
            <w:tcBorders>
              <w:top w:val="nil"/>
              <w:left w:val="single" w:sz="8" w:space="0" w:color="auto"/>
              <w:bottom w:val="single" w:sz="8" w:space="0" w:color="auto"/>
              <w:right w:val="nil"/>
            </w:tcBorders>
            <w:shd w:val="clear" w:color="000000" w:fill="FFFFFF"/>
            <w:noWrap/>
            <w:vAlign w:val="bottom"/>
            <w:hideMark/>
          </w:tcPr>
          <w:p w14:paraId="3CF19D49" w14:textId="77777777" w:rsidR="00C62101" w:rsidRPr="00E2052D" w:rsidRDefault="00C62101" w:rsidP="00117DFF">
            <w:pPr>
              <w:rPr>
                <w:rFonts w:ascii="Arial" w:hAnsi="Arial" w:cs="Arial"/>
                <w:sz w:val="20"/>
                <w:szCs w:val="20"/>
              </w:rPr>
            </w:pPr>
            <w:r w:rsidRPr="00E2052D">
              <w:rPr>
                <w:rFonts w:ascii="Arial" w:hAnsi="Arial" w:cs="Arial"/>
                <w:sz w:val="20"/>
                <w:szCs w:val="20"/>
              </w:rPr>
              <w:t> </w:t>
            </w:r>
          </w:p>
        </w:tc>
        <w:tc>
          <w:tcPr>
            <w:tcW w:w="3262" w:type="dxa"/>
            <w:tcBorders>
              <w:top w:val="nil"/>
              <w:left w:val="nil"/>
              <w:bottom w:val="single" w:sz="8" w:space="0" w:color="auto"/>
              <w:right w:val="nil"/>
            </w:tcBorders>
            <w:shd w:val="clear" w:color="000000" w:fill="FFFFFF"/>
            <w:noWrap/>
            <w:vAlign w:val="bottom"/>
            <w:hideMark/>
          </w:tcPr>
          <w:p w14:paraId="1C2BBF48" w14:textId="77777777" w:rsidR="00C62101" w:rsidRPr="00E2052D" w:rsidRDefault="00C62101" w:rsidP="00117DFF">
            <w:pPr>
              <w:rPr>
                <w:rFonts w:ascii="Arial" w:hAnsi="Arial" w:cs="Arial"/>
                <w:sz w:val="20"/>
                <w:szCs w:val="20"/>
              </w:rPr>
            </w:pPr>
            <w:r w:rsidRPr="00E2052D">
              <w:rPr>
                <w:rFonts w:ascii="Arial" w:hAnsi="Arial" w:cs="Arial"/>
                <w:sz w:val="20"/>
                <w:szCs w:val="20"/>
              </w:rPr>
              <w:t> </w:t>
            </w:r>
          </w:p>
        </w:tc>
        <w:tc>
          <w:tcPr>
            <w:tcW w:w="1620" w:type="dxa"/>
            <w:tcBorders>
              <w:top w:val="nil"/>
              <w:left w:val="nil"/>
              <w:bottom w:val="single" w:sz="8" w:space="0" w:color="auto"/>
              <w:right w:val="nil"/>
            </w:tcBorders>
            <w:shd w:val="clear" w:color="000000" w:fill="FFFFFF"/>
            <w:noWrap/>
            <w:vAlign w:val="bottom"/>
            <w:hideMark/>
          </w:tcPr>
          <w:p w14:paraId="5555E4C1"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SARC Phase II</w:t>
            </w:r>
          </w:p>
        </w:tc>
        <w:tc>
          <w:tcPr>
            <w:tcW w:w="1494" w:type="dxa"/>
            <w:tcBorders>
              <w:top w:val="nil"/>
              <w:left w:val="nil"/>
              <w:bottom w:val="single" w:sz="8" w:space="0" w:color="auto"/>
              <w:right w:val="nil"/>
            </w:tcBorders>
            <w:shd w:val="clear" w:color="000000" w:fill="FFFFFF"/>
            <w:noWrap/>
            <w:vAlign w:val="bottom"/>
            <w:hideMark/>
          </w:tcPr>
          <w:p w14:paraId="5B359169"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ADJUSTMENTS</w:t>
            </w:r>
          </w:p>
        </w:tc>
        <w:tc>
          <w:tcPr>
            <w:tcW w:w="1436" w:type="dxa"/>
            <w:tcBorders>
              <w:top w:val="nil"/>
              <w:left w:val="nil"/>
              <w:bottom w:val="single" w:sz="8" w:space="0" w:color="auto"/>
              <w:right w:val="nil"/>
            </w:tcBorders>
            <w:shd w:val="clear" w:color="000000" w:fill="FFFFFF"/>
            <w:noWrap/>
            <w:vAlign w:val="bottom"/>
            <w:hideMark/>
          </w:tcPr>
          <w:p w14:paraId="3118460F"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TEST YEAR</w:t>
            </w:r>
          </w:p>
        </w:tc>
        <w:tc>
          <w:tcPr>
            <w:tcW w:w="1350" w:type="dxa"/>
            <w:tcBorders>
              <w:top w:val="nil"/>
              <w:left w:val="nil"/>
              <w:bottom w:val="single" w:sz="8" w:space="0" w:color="auto"/>
              <w:right w:val="nil"/>
            </w:tcBorders>
            <w:shd w:val="clear" w:color="000000" w:fill="FFFFFF"/>
            <w:noWrap/>
            <w:vAlign w:val="bottom"/>
            <w:hideMark/>
          </w:tcPr>
          <w:p w14:paraId="0B4469EB"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INCREASE</w:t>
            </w:r>
          </w:p>
        </w:tc>
        <w:tc>
          <w:tcPr>
            <w:tcW w:w="1800" w:type="dxa"/>
            <w:tcBorders>
              <w:top w:val="nil"/>
              <w:left w:val="nil"/>
              <w:bottom w:val="single" w:sz="8" w:space="0" w:color="auto"/>
              <w:right w:val="single" w:sz="8" w:space="0" w:color="auto"/>
            </w:tcBorders>
            <w:shd w:val="clear" w:color="000000" w:fill="FFFFFF"/>
            <w:noWrap/>
            <w:vAlign w:val="bottom"/>
            <w:hideMark/>
          </w:tcPr>
          <w:p w14:paraId="5AA02640"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REQUIREMENT</w:t>
            </w:r>
          </w:p>
        </w:tc>
      </w:tr>
      <w:tr w:rsidR="00C62101" w14:paraId="238F050E"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0558E091" w14:textId="77777777" w:rsidR="00C62101" w:rsidRDefault="00C62101" w:rsidP="00117DFF">
            <w:pPr>
              <w:rPr>
                <w:rFonts w:ascii="SWISS" w:hAnsi="SWISS" w:cs="Arial"/>
                <w:sz w:val="20"/>
                <w:szCs w:val="20"/>
              </w:rPr>
            </w:pPr>
            <w:r>
              <w:rPr>
                <w:rFonts w:ascii="SWISS" w:hAnsi="SWISS" w:cs="Arial"/>
                <w:sz w:val="20"/>
                <w:szCs w:val="20"/>
              </w:rPr>
              <w:t> </w:t>
            </w:r>
          </w:p>
        </w:tc>
        <w:tc>
          <w:tcPr>
            <w:tcW w:w="3262" w:type="dxa"/>
            <w:tcBorders>
              <w:top w:val="nil"/>
              <w:left w:val="nil"/>
              <w:bottom w:val="nil"/>
              <w:right w:val="nil"/>
            </w:tcBorders>
            <w:shd w:val="clear" w:color="000000" w:fill="FFFFFF"/>
            <w:noWrap/>
            <w:vAlign w:val="bottom"/>
            <w:hideMark/>
          </w:tcPr>
          <w:p w14:paraId="3DABBF77" w14:textId="77777777" w:rsidR="00C62101" w:rsidRDefault="00C62101" w:rsidP="00117DFF">
            <w:pPr>
              <w:rPr>
                <w:rFonts w:ascii="SWISS" w:hAnsi="SWISS" w:cs="Arial"/>
                <w:sz w:val="20"/>
                <w:szCs w:val="20"/>
              </w:rPr>
            </w:pPr>
            <w:r>
              <w:rPr>
                <w:rFonts w:ascii="SWISS" w:hAnsi="SWISS" w:cs="Arial"/>
                <w:sz w:val="20"/>
                <w:szCs w:val="20"/>
              </w:rPr>
              <w:t> </w:t>
            </w:r>
          </w:p>
        </w:tc>
        <w:tc>
          <w:tcPr>
            <w:tcW w:w="1620" w:type="dxa"/>
            <w:tcBorders>
              <w:top w:val="nil"/>
              <w:left w:val="nil"/>
              <w:bottom w:val="nil"/>
              <w:right w:val="nil"/>
            </w:tcBorders>
            <w:shd w:val="clear" w:color="000000" w:fill="FFFFFF"/>
            <w:noWrap/>
            <w:vAlign w:val="bottom"/>
            <w:hideMark/>
          </w:tcPr>
          <w:p w14:paraId="00DD1931" w14:textId="77777777" w:rsidR="00C62101" w:rsidRDefault="00C62101" w:rsidP="00117DFF">
            <w:pPr>
              <w:rPr>
                <w:rFonts w:ascii="SWISS" w:hAnsi="SWISS" w:cs="Arial"/>
                <w:sz w:val="20"/>
                <w:szCs w:val="20"/>
              </w:rPr>
            </w:pPr>
            <w:r>
              <w:rPr>
                <w:rFonts w:ascii="SWISS" w:hAnsi="SWISS" w:cs="Arial"/>
                <w:sz w:val="20"/>
                <w:szCs w:val="20"/>
              </w:rPr>
              <w:t> </w:t>
            </w:r>
          </w:p>
        </w:tc>
        <w:tc>
          <w:tcPr>
            <w:tcW w:w="1494" w:type="dxa"/>
            <w:tcBorders>
              <w:top w:val="nil"/>
              <w:left w:val="nil"/>
              <w:bottom w:val="nil"/>
              <w:right w:val="nil"/>
            </w:tcBorders>
            <w:shd w:val="clear" w:color="000000" w:fill="FFFFFF"/>
            <w:noWrap/>
            <w:vAlign w:val="bottom"/>
            <w:hideMark/>
          </w:tcPr>
          <w:p w14:paraId="3D1C21ED" w14:textId="77777777" w:rsidR="00C62101" w:rsidRDefault="00C62101" w:rsidP="00117DFF">
            <w:pPr>
              <w:rPr>
                <w:rFonts w:ascii="SWISS" w:hAnsi="SWISS" w:cs="Arial"/>
                <w:sz w:val="20"/>
                <w:szCs w:val="20"/>
              </w:rPr>
            </w:pPr>
            <w:r>
              <w:rPr>
                <w:rFonts w:ascii="SWISS" w:hAnsi="SWISS" w:cs="Arial"/>
                <w:sz w:val="20"/>
                <w:szCs w:val="20"/>
              </w:rPr>
              <w:t> </w:t>
            </w:r>
          </w:p>
        </w:tc>
        <w:tc>
          <w:tcPr>
            <w:tcW w:w="1436" w:type="dxa"/>
            <w:tcBorders>
              <w:top w:val="nil"/>
              <w:left w:val="nil"/>
              <w:bottom w:val="nil"/>
              <w:right w:val="nil"/>
            </w:tcBorders>
            <w:shd w:val="clear" w:color="000000" w:fill="FFFFFF"/>
            <w:noWrap/>
            <w:vAlign w:val="bottom"/>
            <w:hideMark/>
          </w:tcPr>
          <w:p w14:paraId="7B4E529E" w14:textId="77777777" w:rsidR="00C62101" w:rsidRDefault="00C62101" w:rsidP="00117DFF">
            <w:pPr>
              <w:rPr>
                <w:rFonts w:ascii="SWISS" w:hAnsi="SWISS" w:cs="Arial"/>
                <w:sz w:val="20"/>
                <w:szCs w:val="20"/>
              </w:rPr>
            </w:pPr>
            <w:r>
              <w:rPr>
                <w:rFonts w:ascii="SWISS" w:hAnsi="SWISS" w:cs="Arial"/>
                <w:sz w:val="20"/>
                <w:szCs w:val="20"/>
              </w:rPr>
              <w:t> </w:t>
            </w:r>
          </w:p>
        </w:tc>
        <w:tc>
          <w:tcPr>
            <w:tcW w:w="1350" w:type="dxa"/>
            <w:tcBorders>
              <w:top w:val="nil"/>
              <w:left w:val="nil"/>
              <w:bottom w:val="nil"/>
              <w:right w:val="nil"/>
            </w:tcBorders>
            <w:shd w:val="clear" w:color="000000" w:fill="FFFFFF"/>
            <w:noWrap/>
            <w:vAlign w:val="bottom"/>
            <w:hideMark/>
          </w:tcPr>
          <w:p w14:paraId="06C474AF" w14:textId="77777777" w:rsidR="00C62101" w:rsidRDefault="00C62101" w:rsidP="00117DFF">
            <w:pPr>
              <w:rPr>
                <w:rFonts w:ascii="SWISS" w:hAnsi="SWISS" w:cs="Arial"/>
                <w:sz w:val="20"/>
                <w:szCs w:val="20"/>
              </w:rPr>
            </w:pPr>
            <w:r>
              <w:rPr>
                <w:rFonts w:ascii="SWISS" w:hAnsi="SWISS" w:cs="Arial"/>
                <w:sz w:val="20"/>
                <w:szCs w:val="20"/>
              </w:rPr>
              <w:t> </w:t>
            </w:r>
          </w:p>
        </w:tc>
        <w:tc>
          <w:tcPr>
            <w:tcW w:w="1800" w:type="dxa"/>
            <w:tcBorders>
              <w:top w:val="nil"/>
              <w:left w:val="nil"/>
              <w:bottom w:val="nil"/>
              <w:right w:val="single" w:sz="8" w:space="0" w:color="auto"/>
            </w:tcBorders>
            <w:shd w:val="clear" w:color="000000" w:fill="FFFFFF"/>
            <w:noWrap/>
            <w:vAlign w:val="bottom"/>
            <w:hideMark/>
          </w:tcPr>
          <w:p w14:paraId="39BD05A9" w14:textId="77777777" w:rsidR="00C62101" w:rsidRDefault="00C62101" w:rsidP="00117DFF">
            <w:pPr>
              <w:rPr>
                <w:rFonts w:ascii="SWISS" w:hAnsi="SWISS" w:cs="Arial"/>
                <w:sz w:val="20"/>
                <w:szCs w:val="20"/>
              </w:rPr>
            </w:pPr>
            <w:r>
              <w:rPr>
                <w:rFonts w:ascii="SWISS" w:hAnsi="SWISS" w:cs="Arial"/>
                <w:sz w:val="20"/>
                <w:szCs w:val="20"/>
              </w:rPr>
              <w:t> </w:t>
            </w:r>
          </w:p>
        </w:tc>
      </w:tr>
      <w:tr w:rsidR="00C62101" w14:paraId="415CF7D6"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40C1A9B3" w14:textId="77777777" w:rsidR="00C62101" w:rsidRPr="00E2052D" w:rsidRDefault="00C62101" w:rsidP="00117DFF">
            <w:pPr>
              <w:jc w:val="right"/>
              <w:rPr>
                <w:sz w:val="20"/>
                <w:szCs w:val="20"/>
              </w:rPr>
            </w:pPr>
            <w:r w:rsidRPr="00E2052D">
              <w:rPr>
                <w:sz w:val="20"/>
                <w:szCs w:val="20"/>
              </w:rPr>
              <w:t>1.</w:t>
            </w:r>
          </w:p>
        </w:tc>
        <w:tc>
          <w:tcPr>
            <w:tcW w:w="3262" w:type="dxa"/>
            <w:tcBorders>
              <w:top w:val="nil"/>
              <w:left w:val="nil"/>
              <w:bottom w:val="nil"/>
              <w:right w:val="nil"/>
            </w:tcBorders>
            <w:shd w:val="clear" w:color="000000" w:fill="FFFFFF"/>
            <w:noWrap/>
            <w:vAlign w:val="bottom"/>
            <w:hideMark/>
          </w:tcPr>
          <w:p w14:paraId="60981A08" w14:textId="77777777" w:rsidR="00C62101" w:rsidRPr="00E2052D" w:rsidRDefault="00C62101" w:rsidP="00117DFF">
            <w:pPr>
              <w:rPr>
                <w:b/>
                <w:bCs/>
                <w:sz w:val="20"/>
                <w:szCs w:val="20"/>
              </w:rPr>
            </w:pPr>
            <w:r w:rsidRPr="00E2052D">
              <w:rPr>
                <w:b/>
                <w:bCs/>
                <w:sz w:val="20"/>
                <w:szCs w:val="20"/>
              </w:rPr>
              <w:t xml:space="preserve">OPERATING REVENUES               </w:t>
            </w:r>
          </w:p>
        </w:tc>
        <w:tc>
          <w:tcPr>
            <w:tcW w:w="1620" w:type="dxa"/>
            <w:tcBorders>
              <w:top w:val="nil"/>
              <w:left w:val="nil"/>
              <w:bottom w:val="nil"/>
              <w:right w:val="nil"/>
            </w:tcBorders>
            <w:shd w:val="clear" w:color="000000" w:fill="FFFFFF"/>
            <w:noWrap/>
            <w:vAlign w:val="bottom"/>
            <w:hideMark/>
          </w:tcPr>
          <w:p w14:paraId="462B9539" w14:textId="77777777" w:rsidR="00C62101" w:rsidRPr="00E2052D" w:rsidRDefault="00C62101" w:rsidP="00117DFF">
            <w:pPr>
              <w:jc w:val="right"/>
              <w:rPr>
                <w:sz w:val="20"/>
                <w:szCs w:val="20"/>
                <w:u w:val="single"/>
              </w:rPr>
            </w:pPr>
            <w:r w:rsidRPr="00E2052D">
              <w:rPr>
                <w:sz w:val="20"/>
                <w:szCs w:val="20"/>
                <w:u w:val="single"/>
              </w:rPr>
              <w:t>$246,783</w:t>
            </w:r>
          </w:p>
        </w:tc>
        <w:tc>
          <w:tcPr>
            <w:tcW w:w="1494" w:type="dxa"/>
            <w:tcBorders>
              <w:top w:val="nil"/>
              <w:left w:val="nil"/>
              <w:bottom w:val="nil"/>
              <w:right w:val="nil"/>
            </w:tcBorders>
            <w:shd w:val="clear" w:color="000000" w:fill="FFFFFF"/>
            <w:noWrap/>
            <w:vAlign w:val="bottom"/>
            <w:hideMark/>
          </w:tcPr>
          <w:p w14:paraId="11089044" w14:textId="77777777" w:rsidR="00C62101" w:rsidRPr="00E2052D" w:rsidRDefault="00C62101" w:rsidP="00117DFF">
            <w:pPr>
              <w:jc w:val="right"/>
              <w:rPr>
                <w:sz w:val="20"/>
                <w:szCs w:val="20"/>
                <w:u w:val="single"/>
              </w:rPr>
            </w:pPr>
            <w:r w:rsidRPr="00E2052D">
              <w:rPr>
                <w:sz w:val="20"/>
                <w:szCs w:val="20"/>
                <w:u w:val="single"/>
              </w:rPr>
              <w:t>$0</w:t>
            </w:r>
          </w:p>
        </w:tc>
        <w:tc>
          <w:tcPr>
            <w:tcW w:w="1436" w:type="dxa"/>
            <w:tcBorders>
              <w:top w:val="nil"/>
              <w:left w:val="nil"/>
              <w:bottom w:val="nil"/>
              <w:right w:val="nil"/>
            </w:tcBorders>
            <w:shd w:val="clear" w:color="000000" w:fill="FFFFFF"/>
            <w:noWrap/>
            <w:vAlign w:val="bottom"/>
            <w:hideMark/>
          </w:tcPr>
          <w:p w14:paraId="10932B0A" w14:textId="77777777" w:rsidR="00C62101" w:rsidRPr="00E2052D" w:rsidRDefault="00C62101" w:rsidP="00117DFF">
            <w:pPr>
              <w:jc w:val="right"/>
              <w:rPr>
                <w:sz w:val="20"/>
                <w:szCs w:val="20"/>
                <w:u w:val="single"/>
              </w:rPr>
            </w:pPr>
            <w:r w:rsidRPr="00E2052D">
              <w:rPr>
                <w:sz w:val="20"/>
                <w:szCs w:val="20"/>
                <w:u w:val="single"/>
              </w:rPr>
              <w:t>$246,783</w:t>
            </w:r>
          </w:p>
        </w:tc>
        <w:tc>
          <w:tcPr>
            <w:tcW w:w="1350" w:type="dxa"/>
            <w:tcBorders>
              <w:top w:val="nil"/>
              <w:left w:val="nil"/>
              <w:bottom w:val="nil"/>
              <w:right w:val="nil"/>
            </w:tcBorders>
            <w:shd w:val="clear" w:color="000000" w:fill="FFFFFF"/>
            <w:noWrap/>
            <w:vAlign w:val="bottom"/>
            <w:hideMark/>
          </w:tcPr>
          <w:p w14:paraId="78E6EA28" w14:textId="77777777" w:rsidR="00C62101" w:rsidRPr="00E2052D" w:rsidRDefault="00C62101" w:rsidP="00117DFF">
            <w:pPr>
              <w:jc w:val="right"/>
              <w:rPr>
                <w:sz w:val="20"/>
                <w:szCs w:val="20"/>
                <w:u w:val="single"/>
              </w:rPr>
            </w:pPr>
            <w:r w:rsidRPr="00E2052D">
              <w:rPr>
                <w:sz w:val="20"/>
                <w:szCs w:val="20"/>
                <w:u w:val="single"/>
              </w:rPr>
              <w:t>$</w:t>
            </w:r>
            <w:r>
              <w:rPr>
                <w:sz w:val="20"/>
                <w:szCs w:val="20"/>
                <w:u w:val="single"/>
              </w:rPr>
              <w:t>2,108</w:t>
            </w:r>
          </w:p>
        </w:tc>
        <w:tc>
          <w:tcPr>
            <w:tcW w:w="1800" w:type="dxa"/>
            <w:tcBorders>
              <w:top w:val="nil"/>
              <w:left w:val="nil"/>
              <w:bottom w:val="nil"/>
              <w:right w:val="single" w:sz="8" w:space="0" w:color="auto"/>
            </w:tcBorders>
            <w:shd w:val="clear" w:color="000000" w:fill="FFFFFF"/>
            <w:noWrap/>
            <w:vAlign w:val="bottom"/>
            <w:hideMark/>
          </w:tcPr>
          <w:p w14:paraId="4DB20454" w14:textId="77777777" w:rsidR="00C62101" w:rsidRPr="00E2052D" w:rsidRDefault="00C62101" w:rsidP="00117DFF">
            <w:pPr>
              <w:jc w:val="right"/>
              <w:rPr>
                <w:sz w:val="20"/>
                <w:szCs w:val="20"/>
                <w:u w:val="single"/>
              </w:rPr>
            </w:pPr>
            <w:r w:rsidRPr="00E2052D">
              <w:rPr>
                <w:sz w:val="20"/>
                <w:szCs w:val="20"/>
                <w:u w:val="single"/>
              </w:rPr>
              <w:t>$248,</w:t>
            </w:r>
            <w:r>
              <w:rPr>
                <w:sz w:val="20"/>
                <w:szCs w:val="20"/>
                <w:u w:val="single"/>
              </w:rPr>
              <w:t>891</w:t>
            </w:r>
          </w:p>
        </w:tc>
      </w:tr>
      <w:tr w:rsidR="00C62101" w14:paraId="11226CF7"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269CA71C" w14:textId="77777777" w:rsidR="00C62101" w:rsidRPr="00E2052D" w:rsidRDefault="00C62101" w:rsidP="00117DFF">
            <w:pPr>
              <w:rPr>
                <w:sz w:val="20"/>
                <w:szCs w:val="20"/>
              </w:rPr>
            </w:pPr>
            <w:r w:rsidRPr="00E2052D">
              <w:rPr>
                <w:sz w:val="20"/>
                <w:szCs w:val="20"/>
              </w:rPr>
              <w:t> </w:t>
            </w:r>
          </w:p>
        </w:tc>
        <w:tc>
          <w:tcPr>
            <w:tcW w:w="3262" w:type="dxa"/>
            <w:tcBorders>
              <w:top w:val="nil"/>
              <w:left w:val="nil"/>
              <w:bottom w:val="nil"/>
              <w:right w:val="nil"/>
            </w:tcBorders>
            <w:shd w:val="clear" w:color="000000" w:fill="FFFFFF"/>
            <w:noWrap/>
            <w:vAlign w:val="bottom"/>
            <w:hideMark/>
          </w:tcPr>
          <w:p w14:paraId="62C392E5" w14:textId="77777777" w:rsidR="00C62101" w:rsidRPr="00E2052D" w:rsidRDefault="00C62101" w:rsidP="00117DFF">
            <w:pPr>
              <w:rPr>
                <w:sz w:val="20"/>
                <w:szCs w:val="20"/>
              </w:rPr>
            </w:pPr>
            <w:r w:rsidRPr="00E2052D">
              <w:rPr>
                <w:sz w:val="20"/>
                <w:szCs w:val="20"/>
              </w:rPr>
              <w:t> </w:t>
            </w:r>
          </w:p>
        </w:tc>
        <w:tc>
          <w:tcPr>
            <w:tcW w:w="1620" w:type="dxa"/>
            <w:tcBorders>
              <w:top w:val="nil"/>
              <w:left w:val="nil"/>
              <w:bottom w:val="nil"/>
              <w:right w:val="nil"/>
            </w:tcBorders>
            <w:shd w:val="clear" w:color="000000" w:fill="FFFFFF"/>
            <w:noWrap/>
            <w:vAlign w:val="bottom"/>
            <w:hideMark/>
          </w:tcPr>
          <w:p w14:paraId="03E73E1A" w14:textId="77777777" w:rsidR="00C62101" w:rsidRPr="00E2052D" w:rsidRDefault="00C62101" w:rsidP="00117DFF">
            <w:pPr>
              <w:rPr>
                <w:sz w:val="20"/>
                <w:szCs w:val="20"/>
              </w:rPr>
            </w:pPr>
            <w:r w:rsidRPr="00E2052D">
              <w:rPr>
                <w:sz w:val="20"/>
                <w:szCs w:val="20"/>
              </w:rPr>
              <w:t> </w:t>
            </w:r>
          </w:p>
        </w:tc>
        <w:tc>
          <w:tcPr>
            <w:tcW w:w="1494" w:type="dxa"/>
            <w:tcBorders>
              <w:top w:val="nil"/>
              <w:left w:val="nil"/>
              <w:bottom w:val="nil"/>
              <w:right w:val="nil"/>
            </w:tcBorders>
            <w:shd w:val="clear" w:color="000000" w:fill="FFFFFF"/>
            <w:noWrap/>
            <w:vAlign w:val="bottom"/>
            <w:hideMark/>
          </w:tcPr>
          <w:p w14:paraId="594615EE" w14:textId="77777777" w:rsidR="00C62101" w:rsidRPr="00E2052D" w:rsidRDefault="00C62101" w:rsidP="00117DFF">
            <w:pPr>
              <w:rPr>
                <w:sz w:val="20"/>
                <w:szCs w:val="20"/>
              </w:rPr>
            </w:pPr>
            <w:r w:rsidRPr="00E2052D">
              <w:rPr>
                <w:sz w:val="20"/>
                <w:szCs w:val="20"/>
              </w:rPr>
              <w:t> </w:t>
            </w:r>
          </w:p>
        </w:tc>
        <w:tc>
          <w:tcPr>
            <w:tcW w:w="1436" w:type="dxa"/>
            <w:tcBorders>
              <w:top w:val="nil"/>
              <w:left w:val="nil"/>
              <w:bottom w:val="nil"/>
              <w:right w:val="nil"/>
            </w:tcBorders>
            <w:shd w:val="clear" w:color="000000" w:fill="FFFFFF"/>
            <w:noWrap/>
            <w:vAlign w:val="bottom"/>
            <w:hideMark/>
          </w:tcPr>
          <w:p w14:paraId="70C424EC" w14:textId="77777777" w:rsidR="00C62101" w:rsidRPr="00E2052D" w:rsidRDefault="00C62101" w:rsidP="00117DFF">
            <w:pPr>
              <w:rPr>
                <w:sz w:val="20"/>
                <w:szCs w:val="20"/>
              </w:rPr>
            </w:pPr>
            <w:r w:rsidRPr="00E2052D">
              <w:rPr>
                <w:sz w:val="20"/>
                <w:szCs w:val="20"/>
              </w:rPr>
              <w:t> </w:t>
            </w:r>
          </w:p>
        </w:tc>
        <w:tc>
          <w:tcPr>
            <w:tcW w:w="1350" w:type="dxa"/>
            <w:tcBorders>
              <w:top w:val="nil"/>
              <w:left w:val="nil"/>
              <w:bottom w:val="nil"/>
              <w:right w:val="nil"/>
            </w:tcBorders>
            <w:shd w:val="clear" w:color="000000" w:fill="FFFFFF"/>
            <w:noWrap/>
            <w:vAlign w:val="bottom"/>
            <w:hideMark/>
          </w:tcPr>
          <w:p w14:paraId="2FC96D4B" w14:textId="77777777" w:rsidR="00C62101" w:rsidRPr="00E2052D" w:rsidRDefault="00C62101" w:rsidP="00117DFF">
            <w:pPr>
              <w:jc w:val="right"/>
              <w:rPr>
                <w:sz w:val="20"/>
                <w:szCs w:val="20"/>
              </w:rPr>
            </w:pPr>
            <w:r w:rsidRPr="00E2052D">
              <w:rPr>
                <w:sz w:val="20"/>
                <w:szCs w:val="20"/>
              </w:rPr>
              <w:t>0.</w:t>
            </w:r>
            <w:r>
              <w:rPr>
                <w:sz w:val="20"/>
                <w:szCs w:val="20"/>
              </w:rPr>
              <w:t>85</w:t>
            </w:r>
            <w:r w:rsidRPr="00E2052D">
              <w:rPr>
                <w:sz w:val="20"/>
                <w:szCs w:val="20"/>
              </w:rPr>
              <w:t>%</w:t>
            </w:r>
          </w:p>
        </w:tc>
        <w:tc>
          <w:tcPr>
            <w:tcW w:w="1800" w:type="dxa"/>
            <w:tcBorders>
              <w:top w:val="nil"/>
              <w:left w:val="nil"/>
              <w:bottom w:val="nil"/>
              <w:right w:val="single" w:sz="8" w:space="0" w:color="auto"/>
            </w:tcBorders>
            <w:shd w:val="clear" w:color="000000" w:fill="FFFFFF"/>
            <w:noWrap/>
            <w:vAlign w:val="bottom"/>
            <w:hideMark/>
          </w:tcPr>
          <w:p w14:paraId="5D729DF3" w14:textId="77777777" w:rsidR="00C62101" w:rsidRPr="00E2052D" w:rsidRDefault="00C62101" w:rsidP="00117DFF">
            <w:pPr>
              <w:rPr>
                <w:sz w:val="20"/>
                <w:szCs w:val="20"/>
              </w:rPr>
            </w:pPr>
            <w:r w:rsidRPr="00E2052D">
              <w:rPr>
                <w:sz w:val="20"/>
                <w:szCs w:val="20"/>
              </w:rPr>
              <w:t> </w:t>
            </w:r>
          </w:p>
        </w:tc>
      </w:tr>
      <w:tr w:rsidR="00C62101" w14:paraId="779C7E42"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70BAF29B" w14:textId="77777777" w:rsidR="00C62101" w:rsidRPr="00E2052D" w:rsidRDefault="00C62101" w:rsidP="00117DFF">
            <w:pPr>
              <w:rPr>
                <w:sz w:val="20"/>
                <w:szCs w:val="20"/>
              </w:rPr>
            </w:pPr>
            <w:r w:rsidRPr="00E2052D">
              <w:rPr>
                <w:sz w:val="20"/>
                <w:szCs w:val="20"/>
              </w:rPr>
              <w:t> </w:t>
            </w:r>
          </w:p>
        </w:tc>
        <w:tc>
          <w:tcPr>
            <w:tcW w:w="3262" w:type="dxa"/>
            <w:tcBorders>
              <w:top w:val="nil"/>
              <w:left w:val="nil"/>
              <w:bottom w:val="nil"/>
              <w:right w:val="nil"/>
            </w:tcBorders>
            <w:shd w:val="clear" w:color="000000" w:fill="FFFFFF"/>
            <w:noWrap/>
            <w:vAlign w:val="bottom"/>
            <w:hideMark/>
          </w:tcPr>
          <w:p w14:paraId="4EFA0AF6" w14:textId="77777777" w:rsidR="00C62101" w:rsidRPr="00E2052D" w:rsidRDefault="00C62101" w:rsidP="00117DFF">
            <w:pPr>
              <w:rPr>
                <w:b/>
                <w:bCs/>
                <w:sz w:val="20"/>
                <w:szCs w:val="20"/>
              </w:rPr>
            </w:pPr>
            <w:r w:rsidRPr="00E2052D">
              <w:rPr>
                <w:b/>
                <w:bCs/>
                <w:sz w:val="20"/>
                <w:szCs w:val="20"/>
              </w:rPr>
              <w:t>OPERATING EXPENSES:</w:t>
            </w:r>
          </w:p>
        </w:tc>
        <w:tc>
          <w:tcPr>
            <w:tcW w:w="1620" w:type="dxa"/>
            <w:tcBorders>
              <w:top w:val="nil"/>
              <w:left w:val="nil"/>
              <w:bottom w:val="nil"/>
              <w:right w:val="nil"/>
            </w:tcBorders>
            <w:shd w:val="clear" w:color="000000" w:fill="FFFFFF"/>
            <w:noWrap/>
            <w:vAlign w:val="bottom"/>
            <w:hideMark/>
          </w:tcPr>
          <w:p w14:paraId="6983535C" w14:textId="77777777" w:rsidR="00C62101" w:rsidRPr="00E2052D" w:rsidRDefault="00C62101" w:rsidP="00117DFF">
            <w:pPr>
              <w:rPr>
                <w:sz w:val="20"/>
                <w:szCs w:val="20"/>
              </w:rPr>
            </w:pPr>
            <w:r w:rsidRPr="00E2052D">
              <w:rPr>
                <w:sz w:val="20"/>
                <w:szCs w:val="20"/>
              </w:rPr>
              <w:t> </w:t>
            </w:r>
          </w:p>
        </w:tc>
        <w:tc>
          <w:tcPr>
            <w:tcW w:w="1494" w:type="dxa"/>
            <w:tcBorders>
              <w:top w:val="nil"/>
              <w:left w:val="nil"/>
              <w:bottom w:val="nil"/>
              <w:right w:val="nil"/>
            </w:tcBorders>
            <w:shd w:val="clear" w:color="000000" w:fill="FFFFFF"/>
            <w:noWrap/>
            <w:vAlign w:val="bottom"/>
            <w:hideMark/>
          </w:tcPr>
          <w:p w14:paraId="6E21E203" w14:textId="77777777" w:rsidR="00C62101" w:rsidRPr="00E2052D" w:rsidRDefault="00C62101" w:rsidP="00117DFF">
            <w:pPr>
              <w:rPr>
                <w:sz w:val="20"/>
                <w:szCs w:val="20"/>
              </w:rPr>
            </w:pPr>
            <w:r w:rsidRPr="00E2052D">
              <w:rPr>
                <w:sz w:val="20"/>
                <w:szCs w:val="20"/>
              </w:rPr>
              <w:t> </w:t>
            </w:r>
          </w:p>
        </w:tc>
        <w:tc>
          <w:tcPr>
            <w:tcW w:w="1436" w:type="dxa"/>
            <w:tcBorders>
              <w:top w:val="nil"/>
              <w:left w:val="nil"/>
              <w:bottom w:val="nil"/>
              <w:right w:val="nil"/>
            </w:tcBorders>
            <w:shd w:val="clear" w:color="000000" w:fill="FFFFFF"/>
            <w:noWrap/>
            <w:vAlign w:val="bottom"/>
            <w:hideMark/>
          </w:tcPr>
          <w:p w14:paraId="24E87504" w14:textId="77777777" w:rsidR="00C62101" w:rsidRPr="00E2052D" w:rsidRDefault="00C62101" w:rsidP="00117DFF">
            <w:pPr>
              <w:rPr>
                <w:sz w:val="20"/>
                <w:szCs w:val="20"/>
              </w:rPr>
            </w:pPr>
            <w:r w:rsidRPr="00E2052D">
              <w:rPr>
                <w:sz w:val="20"/>
                <w:szCs w:val="20"/>
              </w:rPr>
              <w:t> </w:t>
            </w:r>
          </w:p>
        </w:tc>
        <w:tc>
          <w:tcPr>
            <w:tcW w:w="1350" w:type="dxa"/>
            <w:tcBorders>
              <w:top w:val="nil"/>
              <w:left w:val="nil"/>
              <w:bottom w:val="nil"/>
              <w:right w:val="nil"/>
            </w:tcBorders>
            <w:shd w:val="clear" w:color="000000" w:fill="FFFFFF"/>
            <w:noWrap/>
            <w:vAlign w:val="bottom"/>
            <w:hideMark/>
          </w:tcPr>
          <w:p w14:paraId="04DDF1E6" w14:textId="77777777" w:rsidR="00C62101" w:rsidRPr="00E2052D" w:rsidRDefault="00C62101" w:rsidP="00117DFF">
            <w:pPr>
              <w:rPr>
                <w:sz w:val="20"/>
                <w:szCs w:val="20"/>
              </w:rPr>
            </w:pPr>
            <w:r w:rsidRPr="00E2052D">
              <w:rPr>
                <w:sz w:val="20"/>
                <w:szCs w:val="20"/>
              </w:rPr>
              <w:t> </w:t>
            </w:r>
          </w:p>
        </w:tc>
        <w:tc>
          <w:tcPr>
            <w:tcW w:w="1800" w:type="dxa"/>
            <w:tcBorders>
              <w:top w:val="nil"/>
              <w:left w:val="nil"/>
              <w:bottom w:val="nil"/>
              <w:right w:val="single" w:sz="8" w:space="0" w:color="auto"/>
            </w:tcBorders>
            <w:shd w:val="clear" w:color="000000" w:fill="FFFFFF"/>
            <w:noWrap/>
            <w:vAlign w:val="bottom"/>
            <w:hideMark/>
          </w:tcPr>
          <w:p w14:paraId="5195B70E" w14:textId="77777777" w:rsidR="00C62101" w:rsidRPr="00E2052D" w:rsidRDefault="00C62101" w:rsidP="00117DFF">
            <w:pPr>
              <w:rPr>
                <w:sz w:val="20"/>
                <w:szCs w:val="20"/>
              </w:rPr>
            </w:pPr>
            <w:r w:rsidRPr="00E2052D">
              <w:rPr>
                <w:sz w:val="20"/>
                <w:szCs w:val="20"/>
              </w:rPr>
              <w:t> </w:t>
            </w:r>
          </w:p>
        </w:tc>
      </w:tr>
      <w:tr w:rsidR="00C62101" w14:paraId="4DAC8E67"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49A49294" w14:textId="77777777" w:rsidR="00C62101" w:rsidRPr="00E2052D" w:rsidRDefault="00C62101" w:rsidP="00117DFF">
            <w:pPr>
              <w:jc w:val="right"/>
              <w:rPr>
                <w:sz w:val="20"/>
                <w:szCs w:val="20"/>
              </w:rPr>
            </w:pPr>
            <w:r w:rsidRPr="00E2052D">
              <w:rPr>
                <w:sz w:val="20"/>
                <w:szCs w:val="20"/>
              </w:rPr>
              <w:t>2.</w:t>
            </w:r>
          </w:p>
        </w:tc>
        <w:tc>
          <w:tcPr>
            <w:tcW w:w="3262" w:type="dxa"/>
            <w:tcBorders>
              <w:top w:val="nil"/>
              <w:left w:val="nil"/>
              <w:bottom w:val="nil"/>
              <w:right w:val="nil"/>
            </w:tcBorders>
            <w:shd w:val="clear" w:color="000000" w:fill="FFFFFF"/>
            <w:noWrap/>
            <w:vAlign w:val="bottom"/>
            <w:hideMark/>
          </w:tcPr>
          <w:p w14:paraId="4998011F" w14:textId="77777777" w:rsidR="00C62101" w:rsidRPr="00E2052D" w:rsidRDefault="00C62101" w:rsidP="00117DFF">
            <w:pPr>
              <w:rPr>
                <w:sz w:val="20"/>
                <w:szCs w:val="20"/>
              </w:rPr>
            </w:pPr>
            <w:r w:rsidRPr="00E2052D">
              <w:rPr>
                <w:sz w:val="20"/>
                <w:szCs w:val="20"/>
              </w:rPr>
              <w:t xml:space="preserve">  OPERATION &amp; MAINTENANCE</w:t>
            </w:r>
          </w:p>
        </w:tc>
        <w:tc>
          <w:tcPr>
            <w:tcW w:w="1620" w:type="dxa"/>
            <w:tcBorders>
              <w:top w:val="nil"/>
              <w:left w:val="nil"/>
              <w:bottom w:val="nil"/>
              <w:right w:val="nil"/>
            </w:tcBorders>
            <w:shd w:val="clear" w:color="000000" w:fill="FFFFFF"/>
            <w:noWrap/>
            <w:vAlign w:val="bottom"/>
            <w:hideMark/>
          </w:tcPr>
          <w:p w14:paraId="676FD56E" w14:textId="77777777" w:rsidR="00C62101" w:rsidRPr="00E2052D" w:rsidRDefault="00C62101" w:rsidP="00117DFF">
            <w:pPr>
              <w:jc w:val="right"/>
              <w:rPr>
                <w:sz w:val="20"/>
                <w:szCs w:val="20"/>
              </w:rPr>
            </w:pPr>
            <w:r w:rsidRPr="00E2052D">
              <w:rPr>
                <w:sz w:val="20"/>
                <w:szCs w:val="20"/>
              </w:rPr>
              <w:t xml:space="preserve">$190,332 </w:t>
            </w:r>
          </w:p>
        </w:tc>
        <w:tc>
          <w:tcPr>
            <w:tcW w:w="1494" w:type="dxa"/>
            <w:tcBorders>
              <w:top w:val="nil"/>
              <w:left w:val="nil"/>
              <w:bottom w:val="nil"/>
              <w:right w:val="nil"/>
            </w:tcBorders>
            <w:shd w:val="clear" w:color="000000" w:fill="FFFFFF"/>
            <w:noWrap/>
            <w:vAlign w:val="bottom"/>
            <w:hideMark/>
          </w:tcPr>
          <w:p w14:paraId="485BCEA1" w14:textId="77777777" w:rsidR="00C62101" w:rsidRPr="00E2052D" w:rsidRDefault="00C62101" w:rsidP="00117DFF">
            <w:pPr>
              <w:jc w:val="right"/>
              <w:rPr>
                <w:sz w:val="20"/>
                <w:szCs w:val="20"/>
              </w:rPr>
            </w:pPr>
            <w:r w:rsidRPr="00E2052D">
              <w:rPr>
                <w:sz w:val="20"/>
                <w:szCs w:val="20"/>
              </w:rPr>
              <w:t xml:space="preserve">$977 </w:t>
            </w:r>
          </w:p>
        </w:tc>
        <w:tc>
          <w:tcPr>
            <w:tcW w:w="1436" w:type="dxa"/>
            <w:tcBorders>
              <w:top w:val="nil"/>
              <w:left w:val="nil"/>
              <w:bottom w:val="nil"/>
              <w:right w:val="nil"/>
            </w:tcBorders>
            <w:shd w:val="clear" w:color="000000" w:fill="FFFFFF"/>
            <w:noWrap/>
            <w:vAlign w:val="bottom"/>
            <w:hideMark/>
          </w:tcPr>
          <w:p w14:paraId="0512BF06" w14:textId="77777777" w:rsidR="00C62101" w:rsidRPr="00E2052D" w:rsidRDefault="00C62101" w:rsidP="00117DFF">
            <w:pPr>
              <w:jc w:val="right"/>
              <w:rPr>
                <w:sz w:val="20"/>
                <w:szCs w:val="20"/>
              </w:rPr>
            </w:pPr>
            <w:r w:rsidRPr="00E2052D">
              <w:rPr>
                <w:sz w:val="20"/>
                <w:szCs w:val="20"/>
              </w:rPr>
              <w:t xml:space="preserve">$191,309 </w:t>
            </w:r>
          </w:p>
        </w:tc>
        <w:tc>
          <w:tcPr>
            <w:tcW w:w="1350" w:type="dxa"/>
            <w:tcBorders>
              <w:top w:val="nil"/>
              <w:left w:val="nil"/>
              <w:bottom w:val="nil"/>
              <w:right w:val="nil"/>
            </w:tcBorders>
            <w:shd w:val="clear" w:color="000000" w:fill="FFFFFF"/>
            <w:noWrap/>
            <w:vAlign w:val="bottom"/>
            <w:hideMark/>
          </w:tcPr>
          <w:p w14:paraId="3B36F610" w14:textId="77777777" w:rsidR="00C62101" w:rsidRPr="00E2052D" w:rsidRDefault="00C62101" w:rsidP="00117DFF">
            <w:pPr>
              <w:jc w:val="right"/>
              <w:rPr>
                <w:sz w:val="20"/>
                <w:szCs w:val="20"/>
              </w:rPr>
            </w:pPr>
            <w:r w:rsidRPr="00E2052D">
              <w:rPr>
                <w:sz w:val="20"/>
                <w:szCs w:val="20"/>
              </w:rPr>
              <w:t xml:space="preserve">$0 </w:t>
            </w:r>
          </w:p>
        </w:tc>
        <w:tc>
          <w:tcPr>
            <w:tcW w:w="1800" w:type="dxa"/>
            <w:tcBorders>
              <w:top w:val="nil"/>
              <w:left w:val="nil"/>
              <w:bottom w:val="nil"/>
              <w:right w:val="single" w:sz="8" w:space="0" w:color="auto"/>
            </w:tcBorders>
            <w:shd w:val="clear" w:color="000000" w:fill="FFFFFF"/>
            <w:noWrap/>
            <w:vAlign w:val="bottom"/>
            <w:hideMark/>
          </w:tcPr>
          <w:p w14:paraId="468A9615" w14:textId="77777777" w:rsidR="00C62101" w:rsidRPr="00E2052D" w:rsidRDefault="00C62101" w:rsidP="00117DFF">
            <w:pPr>
              <w:jc w:val="right"/>
              <w:rPr>
                <w:sz w:val="20"/>
                <w:szCs w:val="20"/>
              </w:rPr>
            </w:pPr>
            <w:r w:rsidRPr="00E2052D">
              <w:rPr>
                <w:sz w:val="20"/>
                <w:szCs w:val="20"/>
              </w:rPr>
              <w:t xml:space="preserve">$191,309 </w:t>
            </w:r>
          </w:p>
        </w:tc>
      </w:tr>
      <w:tr w:rsidR="00C62101" w14:paraId="4924E57A"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6FDFD909" w14:textId="77777777" w:rsidR="00C62101" w:rsidRPr="00E2052D" w:rsidRDefault="00C62101" w:rsidP="00117DFF">
            <w:pPr>
              <w:rPr>
                <w:sz w:val="20"/>
                <w:szCs w:val="20"/>
              </w:rPr>
            </w:pPr>
            <w:r w:rsidRPr="00E2052D">
              <w:rPr>
                <w:sz w:val="20"/>
                <w:szCs w:val="20"/>
              </w:rPr>
              <w:t> </w:t>
            </w:r>
          </w:p>
        </w:tc>
        <w:tc>
          <w:tcPr>
            <w:tcW w:w="3262" w:type="dxa"/>
            <w:tcBorders>
              <w:top w:val="nil"/>
              <w:left w:val="nil"/>
              <w:bottom w:val="nil"/>
              <w:right w:val="nil"/>
            </w:tcBorders>
            <w:shd w:val="clear" w:color="000000" w:fill="FFFFFF"/>
            <w:noWrap/>
            <w:vAlign w:val="bottom"/>
            <w:hideMark/>
          </w:tcPr>
          <w:p w14:paraId="79962361" w14:textId="77777777" w:rsidR="00C62101" w:rsidRPr="00E2052D" w:rsidRDefault="00C62101" w:rsidP="00117DFF">
            <w:pPr>
              <w:rPr>
                <w:sz w:val="20"/>
                <w:szCs w:val="20"/>
              </w:rPr>
            </w:pPr>
            <w:r w:rsidRPr="00E2052D">
              <w:rPr>
                <w:sz w:val="20"/>
                <w:szCs w:val="20"/>
              </w:rPr>
              <w:t> </w:t>
            </w:r>
          </w:p>
        </w:tc>
        <w:tc>
          <w:tcPr>
            <w:tcW w:w="1620" w:type="dxa"/>
            <w:tcBorders>
              <w:top w:val="nil"/>
              <w:left w:val="nil"/>
              <w:bottom w:val="nil"/>
              <w:right w:val="nil"/>
            </w:tcBorders>
            <w:shd w:val="clear" w:color="000000" w:fill="FFFFFF"/>
            <w:noWrap/>
            <w:vAlign w:val="bottom"/>
            <w:hideMark/>
          </w:tcPr>
          <w:p w14:paraId="0FD83CD9" w14:textId="77777777" w:rsidR="00C62101" w:rsidRPr="00E2052D" w:rsidRDefault="00C62101" w:rsidP="00117DFF">
            <w:pPr>
              <w:rPr>
                <w:sz w:val="20"/>
                <w:szCs w:val="20"/>
              </w:rPr>
            </w:pPr>
            <w:r w:rsidRPr="00E2052D">
              <w:rPr>
                <w:sz w:val="20"/>
                <w:szCs w:val="20"/>
              </w:rPr>
              <w:t> </w:t>
            </w:r>
          </w:p>
        </w:tc>
        <w:tc>
          <w:tcPr>
            <w:tcW w:w="1494" w:type="dxa"/>
            <w:tcBorders>
              <w:top w:val="nil"/>
              <w:left w:val="nil"/>
              <w:bottom w:val="nil"/>
              <w:right w:val="nil"/>
            </w:tcBorders>
            <w:shd w:val="clear" w:color="000000" w:fill="FFFFFF"/>
            <w:noWrap/>
            <w:vAlign w:val="bottom"/>
            <w:hideMark/>
          </w:tcPr>
          <w:p w14:paraId="75A30701" w14:textId="77777777" w:rsidR="00C62101" w:rsidRPr="00E2052D" w:rsidRDefault="00C62101" w:rsidP="00117DFF">
            <w:pPr>
              <w:rPr>
                <w:sz w:val="20"/>
                <w:szCs w:val="20"/>
              </w:rPr>
            </w:pPr>
            <w:r w:rsidRPr="00E2052D">
              <w:rPr>
                <w:sz w:val="20"/>
                <w:szCs w:val="20"/>
              </w:rPr>
              <w:t> </w:t>
            </w:r>
          </w:p>
        </w:tc>
        <w:tc>
          <w:tcPr>
            <w:tcW w:w="1436" w:type="dxa"/>
            <w:tcBorders>
              <w:top w:val="nil"/>
              <w:left w:val="nil"/>
              <w:bottom w:val="nil"/>
              <w:right w:val="nil"/>
            </w:tcBorders>
            <w:shd w:val="clear" w:color="000000" w:fill="FFFFFF"/>
            <w:noWrap/>
            <w:vAlign w:val="bottom"/>
            <w:hideMark/>
          </w:tcPr>
          <w:p w14:paraId="0A5097B8" w14:textId="77777777" w:rsidR="00C62101" w:rsidRPr="00E2052D" w:rsidRDefault="00C62101" w:rsidP="00117DFF">
            <w:pPr>
              <w:rPr>
                <w:sz w:val="20"/>
                <w:szCs w:val="20"/>
              </w:rPr>
            </w:pPr>
            <w:r w:rsidRPr="00E2052D">
              <w:rPr>
                <w:sz w:val="20"/>
                <w:szCs w:val="20"/>
              </w:rPr>
              <w:t> </w:t>
            </w:r>
          </w:p>
        </w:tc>
        <w:tc>
          <w:tcPr>
            <w:tcW w:w="1350" w:type="dxa"/>
            <w:tcBorders>
              <w:top w:val="nil"/>
              <w:left w:val="nil"/>
              <w:bottom w:val="nil"/>
              <w:right w:val="nil"/>
            </w:tcBorders>
            <w:shd w:val="clear" w:color="000000" w:fill="FFFFFF"/>
            <w:noWrap/>
            <w:vAlign w:val="bottom"/>
            <w:hideMark/>
          </w:tcPr>
          <w:p w14:paraId="50D925F7" w14:textId="77777777" w:rsidR="00C62101" w:rsidRPr="00E2052D" w:rsidRDefault="00C62101" w:rsidP="00117DFF">
            <w:pPr>
              <w:rPr>
                <w:sz w:val="20"/>
                <w:szCs w:val="20"/>
              </w:rPr>
            </w:pPr>
            <w:r w:rsidRPr="00E2052D">
              <w:rPr>
                <w:sz w:val="20"/>
                <w:szCs w:val="20"/>
              </w:rPr>
              <w:t> </w:t>
            </w:r>
          </w:p>
        </w:tc>
        <w:tc>
          <w:tcPr>
            <w:tcW w:w="1800" w:type="dxa"/>
            <w:tcBorders>
              <w:top w:val="nil"/>
              <w:left w:val="nil"/>
              <w:bottom w:val="nil"/>
              <w:right w:val="single" w:sz="8" w:space="0" w:color="auto"/>
            </w:tcBorders>
            <w:shd w:val="clear" w:color="000000" w:fill="FFFFFF"/>
            <w:noWrap/>
            <w:vAlign w:val="bottom"/>
            <w:hideMark/>
          </w:tcPr>
          <w:p w14:paraId="35925072" w14:textId="77777777" w:rsidR="00C62101" w:rsidRPr="00E2052D" w:rsidRDefault="00C62101" w:rsidP="00117DFF">
            <w:pPr>
              <w:rPr>
                <w:sz w:val="20"/>
                <w:szCs w:val="20"/>
              </w:rPr>
            </w:pPr>
            <w:r w:rsidRPr="00E2052D">
              <w:rPr>
                <w:sz w:val="20"/>
                <w:szCs w:val="20"/>
              </w:rPr>
              <w:t> </w:t>
            </w:r>
          </w:p>
        </w:tc>
      </w:tr>
      <w:tr w:rsidR="00C62101" w14:paraId="057539BA"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27845EC6" w14:textId="77777777" w:rsidR="00C62101" w:rsidRPr="00E2052D" w:rsidRDefault="00C62101" w:rsidP="00117DFF">
            <w:pPr>
              <w:jc w:val="right"/>
              <w:rPr>
                <w:sz w:val="20"/>
                <w:szCs w:val="20"/>
              </w:rPr>
            </w:pPr>
            <w:r w:rsidRPr="00E2052D">
              <w:rPr>
                <w:sz w:val="20"/>
                <w:szCs w:val="20"/>
              </w:rPr>
              <w:t>3.</w:t>
            </w:r>
          </w:p>
        </w:tc>
        <w:tc>
          <w:tcPr>
            <w:tcW w:w="3262" w:type="dxa"/>
            <w:tcBorders>
              <w:top w:val="nil"/>
              <w:left w:val="nil"/>
              <w:bottom w:val="nil"/>
              <w:right w:val="nil"/>
            </w:tcBorders>
            <w:shd w:val="clear" w:color="000000" w:fill="FFFFFF"/>
            <w:noWrap/>
            <w:vAlign w:val="bottom"/>
            <w:hideMark/>
          </w:tcPr>
          <w:p w14:paraId="1C34A986" w14:textId="77777777" w:rsidR="00C62101" w:rsidRPr="00E2052D" w:rsidRDefault="00C62101" w:rsidP="00117DFF">
            <w:pPr>
              <w:rPr>
                <w:sz w:val="20"/>
                <w:szCs w:val="20"/>
              </w:rPr>
            </w:pPr>
            <w:r w:rsidRPr="00E2052D">
              <w:rPr>
                <w:sz w:val="20"/>
                <w:szCs w:val="20"/>
              </w:rPr>
              <w:t xml:space="preserve">  DEPRECIATION </w:t>
            </w:r>
          </w:p>
        </w:tc>
        <w:tc>
          <w:tcPr>
            <w:tcW w:w="1620" w:type="dxa"/>
            <w:tcBorders>
              <w:top w:val="nil"/>
              <w:left w:val="nil"/>
              <w:bottom w:val="nil"/>
              <w:right w:val="nil"/>
            </w:tcBorders>
            <w:shd w:val="clear" w:color="000000" w:fill="FFFFFF"/>
            <w:noWrap/>
            <w:vAlign w:val="bottom"/>
            <w:hideMark/>
          </w:tcPr>
          <w:p w14:paraId="2B583A1F" w14:textId="77777777" w:rsidR="00C62101" w:rsidRPr="00E2052D" w:rsidRDefault="00C62101" w:rsidP="00117DFF">
            <w:pPr>
              <w:jc w:val="right"/>
              <w:rPr>
                <w:sz w:val="20"/>
                <w:szCs w:val="20"/>
              </w:rPr>
            </w:pPr>
            <w:r w:rsidRPr="00E2052D">
              <w:rPr>
                <w:sz w:val="20"/>
                <w:szCs w:val="20"/>
              </w:rPr>
              <w:t>24,222</w:t>
            </w:r>
          </w:p>
        </w:tc>
        <w:tc>
          <w:tcPr>
            <w:tcW w:w="1494" w:type="dxa"/>
            <w:tcBorders>
              <w:top w:val="nil"/>
              <w:left w:val="nil"/>
              <w:bottom w:val="nil"/>
              <w:right w:val="nil"/>
            </w:tcBorders>
            <w:shd w:val="clear" w:color="000000" w:fill="FFFFFF"/>
            <w:noWrap/>
            <w:vAlign w:val="bottom"/>
            <w:hideMark/>
          </w:tcPr>
          <w:p w14:paraId="72BA72D4" w14:textId="77777777" w:rsidR="00C62101" w:rsidRPr="00E2052D" w:rsidRDefault="00C62101" w:rsidP="00117DFF">
            <w:pPr>
              <w:jc w:val="right"/>
              <w:rPr>
                <w:sz w:val="20"/>
                <w:szCs w:val="20"/>
              </w:rPr>
            </w:pPr>
            <w:r>
              <w:rPr>
                <w:sz w:val="20"/>
                <w:szCs w:val="20"/>
              </w:rPr>
              <w:t>62</w:t>
            </w:r>
          </w:p>
        </w:tc>
        <w:tc>
          <w:tcPr>
            <w:tcW w:w="1436" w:type="dxa"/>
            <w:tcBorders>
              <w:top w:val="nil"/>
              <w:left w:val="nil"/>
              <w:bottom w:val="nil"/>
              <w:right w:val="nil"/>
            </w:tcBorders>
            <w:shd w:val="clear" w:color="000000" w:fill="FFFFFF"/>
            <w:noWrap/>
            <w:vAlign w:val="bottom"/>
            <w:hideMark/>
          </w:tcPr>
          <w:p w14:paraId="75D4185D" w14:textId="77777777" w:rsidR="00C62101" w:rsidRPr="00E2052D" w:rsidRDefault="00C62101" w:rsidP="00117DFF">
            <w:pPr>
              <w:jc w:val="right"/>
              <w:rPr>
                <w:sz w:val="20"/>
                <w:szCs w:val="20"/>
              </w:rPr>
            </w:pPr>
            <w:r w:rsidRPr="00E2052D">
              <w:rPr>
                <w:sz w:val="20"/>
                <w:szCs w:val="20"/>
              </w:rPr>
              <w:t>24,</w:t>
            </w:r>
            <w:r>
              <w:rPr>
                <w:sz w:val="20"/>
                <w:szCs w:val="20"/>
              </w:rPr>
              <w:t>285</w:t>
            </w:r>
          </w:p>
        </w:tc>
        <w:tc>
          <w:tcPr>
            <w:tcW w:w="1350" w:type="dxa"/>
            <w:tcBorders>
              <w:top w:val="nil"/>
              <w:left w:val="nil"/>
              <w:bottom w:val="nil"/>
              <w:right w:val="nil"/>
            </w:tcBorders>
            <w:shd w:val="clear" w:color="000000" w:fill="FFFFFF"/>
            <w:noWrap/>
            <w:vAlign w:val="bottom"/>
            <w:hideMark/>
          </w:tcPr>
          <w:p w14:paraId="64B79075" w14:textId="77777777" w:rsidR="00C62101" w:rsidRPr="00E2052D" w:rsidRDefault="00C62101" w:rsidP="00117DFF">
            <w:pPr>
              <w:jc w:val="right"/>
              <w:rPr>
                <w:sz w:val="20"/>
                <w:szCs w:val="20"/>
              </w:rPr>
            </w:pPr>
            <w:r w:rsidRPr="00E2052D">
              <w:rPr>
                <w:sz w:val="20"/>
                <w:szCs w:val="20"/>
              </w:rPr>
              <w:t>0</w:t>
            </w:r>
          </w:p>
        </w:tc>
        <w:tc>
          <w:tcPr>
            <w:tcW w:w="1800" w:type="dxa"/>
            <w:tcBorders>
              <w:top w:val="nil"/>
              <w:left w:val="nil"/>
              <w:bottom w:val="nil"/>
              <w:right w:val="single" w:sz="8" w:space="0" w:color="auto"/>
            </w:tcBorders>
            <w:shd w:val="clear" w:color="000000" w:fill="FFFFFF"/>
            <w:noWrap/>
            <w:vAlign w:val="bottom"/>
            <w:hideMark/>
          </w:tcPr>
          <w:p w14:paraId="712DCF43" w14:textId="77777777" w:rsidR="00C62101" w:rsidRPr="00E2052D" w:rsidRDefault="00C62101" w:rsidP="00117DFF">
            <w:pPr>
              <w:jc w:val="right"/>
              <w:rPr>
                <w:sz w:val="20"/>
                <w:szCs w:val="20"/>
              </w:rPr>
            </w:pPr>
            <w:r w:rsidRPr="00E2052D">
              <w:rPr>
                <w:sz w:val="20"/>
                <w:szCs w:val="20"/>
              </w:rPr>
              <w:t>24,2</w:t>
            </w:r>
            <w:r>
              <w:rPr>
                <w:sz w:val="20"/>
                <w:szCs w:val="20"/>
              </w:rPr>
              <w:t>85</w:t>
            </w:r>
          </w:p>
        </w:tc>
      </w:tr>
      <w:tr w:rsidR="00C62101" w14:paraId="16CB630C"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7D3435C3" w14:textId="77777777" w:rsidR="00C62101" w:rsidRPr="00E2052D" w:rsidRDefault="00C62101" w:rsidP="00117DFF">
            <w:pPr>
              <w:rPr>
                <w:sz w:val="20"/>
                <w:szCs w:val="20"/>
              </w:rPr>
            </w:pPr>
            <w:r w:rsidRPr="00E2052D">
              <w:rPr>
                <w:sz w:val="20"/>
                <w:szCs w:val="20"/>
              </w:rPr>
              <w:t> </w:t>
            </w:r>
          </w:p>
        </w:tc>
        <w:tc>
          <w:tcPr>
            <w:tcW w:w="3262" w:type="dxa"/>
            <w:tcBorders>
              <w:top w:val="nil"/>
              <w:left w:val="nil"/>
              <w:bottom w:val="nil"/>
              <w:right w:val="nil"/>
            </w:tcBorders>
            <w:shd w:val="clear" w:color="000000" w:fill="FFFFFF"/>
            <w:noWrap/>
            <w:vAlign w:val="bottom"/>
            <w:hideMark/>
          </w:tcPr>
          <w:p w14:paraId="56FF6596" w14:textId="77777777" w:rsidR="00C62101" w:rsidRPr="00E2052D" w:rsidRDefault="00C62101" w:rsidP="00117DFF">
            <w:pPr>
              <w:rPr>
                <w:sz w:val="20"/>
                <w:szCs w:val="20"/>
              </w:rPr>
            </w:pPr>
            <w:r w:rsidRPr="00E2052D">
              <w:rPr>
                <w:sz w:val="20"/>
                <w:szCs w:val="20"/>
              </w:rPr>
              <w:t> </w:t>
            </w:r>
          </w:p>
        </w:tc>
        <w:tc>
          <w:tcPr>
            <w:tcW w:w="1620" w:type="dxa"/>
            <w:tcBorders>
              <w:top w:val="nil"/>
              <w:left w:val="nil"/>
              <w:bottom w:val="nil"/>
              <w:right w:val="nil"/>
            </w:tcBorders>
            <w:shd w:val="clear" w:color="000000" w:fill="FFFFFF"/>
            <w:noWrap/>
            <w:vAlign w:val="bottom"/>
            <w:hideMark/>
          </w:tcPr>
          <w:p w14:paraId="1EE90CFA" w14:textId="77777777" w:rsidR="00C62101" w:rsidRPr="00E2052D" w:rsidRDefault="00C62101" w:rsidP="00117DFF">
            <w:pPr>
              <w:rPr>
                <w:sz w:val="20"/>
                <w:szCs w:val="20"/>
              </w:rPr>
            </w:pPr>
            <w:r w:rsidRPr="00E2052D">
              <w:rPr>
                <w:sz w:val="20"/>
                <w:szCs w:val="20"/>
              </w:rPr>
              <w:t> </w:t>
            </w:r>
          </w:p>
        </w:tc>
        <w:tc>
          <w:tcPr>
            <w:tcW w:w="1494" w:type="dxa"/>
            <w:tcBorders>
              <w:top w:val="nil"/>
              <w:left w:val="nil"/>
              <w:bottom w:val="nil"/>
              <w:right w:val="nil"/>
            </w:tcBorders>
            <w:shd w:val="clear" w:color="000000" w:fill="FFFFFF"/>
            <w:noWrap/>
            <w:vAlign w:val="bottom"/>
            <w:hideMark/>
          </w:tcPr>
          <w:p w14:paraId="6DA3925B" w14:textId="77777777" w:rsidR="00C62101" w:rsidRPr="00E2052D" w:rsidRDefault="00C62101" w:rsidP="00117DFF">
            <w:pPr>
              <w:rPr>
                <w:sz w:val="20"/>
                <w:szCs w:val="20"/>
              </w:rPr>
            </w:pPr>
            <w:r w:rsidRPr="00E2052D">
              <w:rPr>
                <w:sz w:val="20"/>
                <w:szCs w:val="20"/>
              </w:rPr>
              <w:t> </w:t>
            </w:r>
          </w:p>
        </w:tc>
        <w:tc>
          <w:tcPr>
            <w:tcW w:w="1436" w:type="dxa"/>
            <w:tcBorders>
              <w:top w:val="nil"/>
              <w:left w:val="nil"/>
              <w:bottom w:val="nil"/>
              <w:right w:val="nil"/>
            </w:tcBorders>
            <w:shd w:val="clear" w:color="000000" w:fill="FFFFFF"/>
            <w:noWrap/>
            <w:vAlign w:val="bottom"/>
            <w:hideMark/>
          </w:tcPr>
          <w:p w14:paraId="3732AE76" w14:textId="77777777" w:rsidR="00C62101" w:rsidRPr="00E2052D" w:rsidRDefault="00C62101" w:rsidP="00117DFF">
            <w:pPr>
              <w:rPr>
                <w:sz w:val="20"/>
                <w:szCs w:val="20"/>
              </w:rPr>
            </w:pPr>
            <w:r w:rsidRPr="00E2052D">
              <w:rPr>
                <w:sz w:val="20"/>
                <w:szCs w:val="20"/>
              </w:rPr>
              <w:t> </w:t>
            </w:r>
          </w:p>
        </w:tc>
        <w:tc>
          <w:tcPr>
            <w:tcW w:w="1350" w:type="dxa"/>
            <w:tcBorders>
              <w:top w:val="nil"/>
              <w:left w:val="nil"/>
              <w:bottom w:val="nil"/>
              <w:right w:val="nil"/>
            </w:tcBorders>
            <w:shd w:val="clear" w:color="000000" w:fill="FFFFFF"/>
            <w:noWrap/>
            <w:vAlign w:val="bottom"/>
            <w:hideMark/>
          </w:tcPr>
          <w:p w14:paraId="2E5BB305" w14:textId="77777777" w:rsidR="00C62101" w:rsidRPr="00E2052D" w:rsidRDefault="00C62101" w:rsidP="00117DFF">
            <w:pPr>
              <w:rPr>
                <w:sz w:val="20"/>
                <w:szCs w:val="20"/>
              </w:rPr>
            </w:pPr>
            <w:r w:rsidRPr="00E2052D">
              <w:rPr>
                <w:sz w:val="20"/>
                <w:szCs w:val="20"/>
              </w:rPr>
              <w:t> </w:t>
            </w:r>
          </w:p>
        </w:tc>
        <w:tc>
          <w:tcPr>
            <w:tcW w:w="1800" w:type="dxa"/>
            <w:tcBorders>
              <w:top w:val="nil"/>
              <w:left w:val="nil"/>
              <w:bottom w:val="nil"/>
              <w:right w:val="single" w:sz="8" w:space="0" w:color="auto"/>
            </w:tcBorders>
            <w:shd w:val="clear" w:color="000000" w:fill="FFFFFF"/>
            <w:noWrap/>
            <w:vAlign w:val="bottom"/>
            <w:hideMark/>
          </w:tcPr>
          <w:p w14:paraId="0EEF8B9B" w14:textId="77777777" w:rsidR="00C62101" w:rsidRPr="00E2052D" w:rsidRDefault="00C62101" w:rsidP="00117DFF">
            <w:pPr>
              <w:rPr>
                <w:sz w:val="20"/>
                <w:szCs w:val="20"/>
              </w:rPr>
            </w:pPr>
            <w:r w:rsidRPr="00E2052D">
              <w:rPr>
                <w:sz w:val="20"/>
                <w:szCs w:val="20"/>
              </w:rPr>
              <w:t> </w:t>
            </w:r>
          </w:p>
        </w:tc>
      </w:tr>
      <w:tr w:rsidR="00C62101" w14:paraId="25FC435E"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13A37D82" w14:textId="77777777" w:rsidR="00C62101" w:rsidRPr="00E2052D" w:rsidRDefault="00C62101" w:rsidP="00117DFF">
            <w:pPr>
              <w:jc w:val="right"/>
              <w:rPr>
                <w:sz w:val="20"/>
                <w:szCs w:val="20"/>
              </w:rPr>
            </w:pPr>
            <w:r w:rsidRPr="00E2052D">
              <w:rPr>
                <w:sz w:val="20"/>
                <w:szCs w:val="20"/>
              </w:rPr>
              <w:t>4.</w:t>
            </w:r>
          </w:p>
        </w:tc>
        <w:tc>
          <w:tcPr>
            <w:tcW w:w="3262" w:type="dxa"/>
            <w:tcBorders>
              <w:top w:val="nil"/>
              <w:left w:val="nil"/>
              <w:bottom w:val="nil"/>
              <w:right w:val="nil"/>
            </w:tcBorders>
            <w:shd w:val="clear" w:color="000000" w:fill="FFFFFF"/>
            <w:noWrap/>
            <w:vAlign w:val="bottom"/>
            <w:hideMark/>
          </w:tcPr>
          <w:p w14:paraId="021295E8" w14:textId="77777777" w:rsidR="00C62101" w:rsidRPr="00E2052D" w:rsidRDefault="00C62101" w:rsidP="00117DFF">
            <w:pPr>
              <w:rPr>
                <w:sz w:val="20"/>
                <w:szCs w:val="20"/>
              </w:rPr>
            </w:pPr>
            <w:r w:rsidRPr="00E2052D">
              <w:rPr>
                <w:sz w:val="20"/>
                <w:szCs w:val="20"/>
              </w:rPr>
              <w:t xml:space="preserve">  AMORTIZATION</w:t>
            </w:r>
          </w:p>
        </w:tc>
        <w:tc>
          <w:tcPr>
            <w:tcW w:w="1620" w:type="dxa"/>
            <w:tcBorders>
              <w:top w:val="nil"/>
              <w:left w:val="nil"/>
              <w:bottom w:val="nil"/>
              <w:right w:val="nil"/>
            </w:tcBorders>
            <w:shd w:val="clear" w:color="000000" w:fill="FFFFFF"/>
            <w:noWrap/>
            <w:vAlign w:val="bottom"/>
            <w:hideMark/>
          </w:tcPr>
          <w:p w14:paraId="1E0DA92B" w14:textId="77777777" w:rsidR="00C62101" w:rsidRPr="00E2052D" w:rsidRDefault="00C62101" w:rsidP="00117DFF">
            <w:pPr>
              <w:jc w:val="right"/>
              <w:rPr>
                <w:sz w:val="20"/>
                <w:szCs w:val="20"/>
              </w:rPr>
            </w:pPr>
            <w:r w:rsidRPr="00E2052D">
              <w:rPr>
                <w:sz w:val="20"/>
                <w:szCs w:val="20"/>
              </w:rPr>
              <w:t xml:space="preserve">0 </w:t>
            </w:r>
          </w:p>
        </w:tc>
        <w:tc>
          <w:tcPr>
            <w:tcW w:w="1494" w:type="dxa"/>
            <w:tcBorders>
              <w:top w:val="nil"/>
              <w:left w:val="nil"/>
              <w:bottom w:val="nil"/>
              <w:right w:val="nil"/>
            </w:tcBorders>
            <w:shd w:val="clear" w:color="000000" w:fill="FFFFFF"/>
            <w:noWrap/>
            <w:vAlign w:val="bottom"/>
            <w:hideMark/>
          </w:tcPr>
          <w:p w14:paraId="0D1F9FD5" w14:textId="77777777" w:rsidR="00C62101" w:rsidRPr="00E2052D" w:rsidRDefault="00C62101" w:rsidP="00117DFF">
            <w:pPr>
              <w:jc w:val="right"/>
              <w:rPr>
                <w:sz w:val="20"/>
                <w:szCs w:val="20"/>
              </w:rPr>
            </w:pPr>
            <w:r>
              <w:rPr>
                <w:sz w:val="20"/>
                <w:szCs w:val="20"/>
              </w:rPr>
              <w:t>774</w:t>
            </w:r>
            <w:r w:rsidRPr="00E2052D">
              <w:rPr>
                <w:sz w:val="20"/>
                <w:szCs w:val="20"/>
              </w:rPr>
              <w:t xml:space="preserve"> </w:t>
            </w:r>
          </w:p>
        </w:tc>
        <w:tc>
          <w:tcPr>
            <w:tcW w:w="1436" w:type="dxa"/>
            <w:tcBorders>
              <w:top w:val="nil"/>
              <w:left w:val="nil"/>
              <w:bottom w:val="nil"/>
              <w:right w:val="nil"/>
            </w:tcBorders>
            <w:shd w:val="clear" w:color="000000" w:fill="FFFFFF"/>
            <w:noWrap/>
            <w:vAlign w:val="bottom"/>
            <w:hideMark/>
          </w:tcPr>
          <w:p w14:paraId="11436441" w14:textId="77777777" w:rsidR="00C62101" w:rsidRPr="00E2052D" w:rsidRDefault="00C62101" w:rsidP="00117DFF">
            <w:pPr>
              <w:jc w:val="right"/>
              <w:rPr>
                <w:sz w:val="20"/>
                <w:szCs w:val="20"/>
              </w:rPr>
            </w:pPr>
            <w:r>
              <w:rPr>
                <w:sz w:val="20"/>
                <w:szCs w:val="20"/>
              </w:rPr>
              <w:t>774</w:t>
            </w:r>
            <w:r w:rsidRPr="00E2052D">
              <w:rPr>
                <w:sz w:val="20"/>
                <w:szCs w:val="20"/>
              </w:rPr>
              <w:t xml:space="preserve"> </w:t>
            </w:r>
          </w:p>
        </w:tc>
        <w:tc>
          <w:tcPr>
            <w:tcW w:w="1350" w:type="dxa"/>
            <w:tcBorders>
              <w:top w:val="nil"/>
              <w:left w:val="nil"/>
              <w:bottom w:val="nil"/>
              <w:right w:val="nil"/>
            </w:tcBorders>
            <w:shd w:val="clear" w:color="000000" w:fill="FFFFFF"/>
            <w:noWrap/>
            <w:vAlign w:val="bottom"/>
            <w:hideMark/>
          </w:tcPr>
          <w:p w14:paraId="6169DC17" w14:textId="77777777" w:rsidR="00C62101" w:rsidRPr="00E2052D" w:rsidRDefault="00C62101" w:rsidP="00117DFF">
            <w:pPr>
              <w:jc w:val="right"/>
              <w:rPr>
                <w:sz w:val="20"/>
                <w:szCs w:val="20"/>
              </w:rPr>
            </w:pPr>
            <w:r w:rsidRPr="00E2052D">
              <w:rPr>
                <w:sz w:val="20"/>
                <w:szCs w:val="20"/>
              </w:rPr>
              <w:t>0</w:t>
            </w:r>
          </w:p>
        </w:tc>
        <w:tc>
          <w:tcPr>
            <w:tcW w:w="1800" w:type="dxa"/>
            <w:tcBorders>
              <w:top w:val="nil"/>
              <w:left w:val="nil"/>
              <w:bottom w:val="nil"/>
              <w:right w:val="single" w:sz="8" w:space="0" w:color="auto"/>
            </w:tcBorders>
            <w:shd w:val="clear" w:color="000000" w:fill="FFFFFF"/>
            <w:noWrap/>
            <w:vAlign w:val="bottom"/>
            <w:hideMark/>
          </w:tcPr>
          <w:p w14:paraId="352D4D53" w14:textId="77777777" w:rsidR="00C62101" w:rsidRPr="00E2052D" w:rsidRDefault="00C62101" w:rsidP="00117DFF">
            <w:pPr>
              <w:jc w:val="right"/>
              <w:rPr>
                <w:sz w:val="20"/>
                <w:szCs w:val="20"/>
              </w:rPr>
            </w:pPr>
            <w:r>
              <w:rPr>
                <w:sz w:val="20"/>
                <w:szCs w:val="20"/>
              </w:rPr>
              <w:t>774</w:t>
            </w:r>
            <w:r w:rsidRPr="00E2052D">
              <w:rPr>
                <w:sz w:val="20"/>
                <w:szCs w:val="20"/>
              </w:rPr>
              <w:t xml:space="preserve"> </w:t>
            </w:r>
          </w:p>
        </w:tc>
      </w:tr>
      <w:tr w:rsidR="00C62101" w14:paraId="36F68A87"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59B13B4C" w14:textId="77777777" w:rsidR="00C62101" w:rsidRPr="00E2052D" w:rsidRDefault="00C62101" w:rsidP="00117DFF">
            <w:pPr>
              <w:rPr>
                <w:sz w:val="20"/>
                <w:szCs w:val="20"/>
              </w:rPr>
            </w:pPr>
            <w:r w:rsidRPr="00E2052D">
              <w:rPr>
                <w:sz w:val="20"/>
                <w:szCs w:val="20"/>
              </w:rPr>
              <w:t> </w:t>
            </w:r>
          </w:p>
        </w:tc>
        <w:tc>
          <w:tcPr>
            <w:tcW w:w="3262" w:type="dxa"/>
            <w:tcBorders>
              <w:top w:val="nil"/>
              <w:left w:val="nil"/>
              <w:bottom w:val="nil"/>
              <w:right w:val="nil"/>
            </w:tcBorders>
            <w:shd w:val="clear" w:color="000000" w:fill="FFFFFF"/>
            <w:noWrap/>
            <w:vAlign w:val="bottom"/>
            <w:hideMark/>
          </w:tcPr>
          <w:p w14:paraId="7F3CBDC1" w14:textId="77777777" w:rsidR="00C62101" w:rsidRPr="00E2052D" w:rsidRDefault="00C62101" w:rsidP="00117DFF">
            <w:pPr>
              <w:rPr>
                <w:sz w:val="20"/>
                <w:szCs w:val="20"/>
              </w:rPr>
            </w:pPr>
            <w:r w:rsidRPr="00E2052D">
              <w:rPr>
                <w:sz w:val="20"/>
                <w:szCs w:val="20"/>
              </w:rPr>
              <w:t> </w:t>
            </w:r>
          </w:p>
        </w:tc>
        <w:tc>
          <w:tcPr>
            <w:tcW w:w="1620" w:type="dxa"/>
            <w:tcBorders>
              <w:top w:val="nil"/>
              <w:left w:val="nil"/>
              <w:bottom w:val="nil"/>
              <w:right w:val="nil"/>
            </w:tcBorders>
            <w:shd w:val="clear" w:color="000000" w:fill="FFFFFF"/>
            <w:noWrap/>
            <w:vAlign w:val="bottom"/>
            <w:hideMark/>
          </w:tcPr>
          <w:p w14:paraId="58488B93" w14:textId="77777777" w:rsidR="00C62101" w:rsidRPr="00E2052D" w:rsidRDefault="00C62101" w:rsidP="00117DFF">
            <w:pPr>
              <w:rPr>
                <w:sz w:val="20"/>
                <w:szCs w:val="20"/>
              </w:rPr>
            </w:pPr>
            <w:r w:rsidRPr="00E2052D">
              <w:rPr>
                <w:sz w:val="20"/>
                <w:szCs w:val="20"/>
              </w:rPr>
              <w:t> </w:t>
            </w:r>
          </w:p>
        </w:tc>
        <w:tc>
          <w:tcPr>
            <w:tcW w:w="1494" w:type="dxa"/>
            <w:tcBorders>
              <w:top w:val="nil"/>
              <w:left w:val="nil"/>
              <w:bottom w:val="nil"/>
              <w:right w:val="nil"/>
            </w:tcBorders>
            <w:shd w:val="clear" w:color="000000" w:fill="FFFFFF"/>
            <w:noWrap/>
            <w:vAlign w:val="bottom"/>
            <w:hideMark/>
          </w:tcPr>
          <w:p w14:paraId="721F66FB" w14:textId="77777777" w:rsidR="00C62101" w:rsidRPr="00E2052D" w:rsidRDefault="00C62101" w:rsidP="00117DFF">
            <w:pPr>
              <w:rPr>
                <w:sz w:val="20"/>
                <w:szCs w:val="20"/>
              </w:rPr>
            </w:pPr>
            <w:r w:rsidRPr="00E2052D">
              <w:rPr>
                <w:sz w:val="20"/>
                <w:szCs w:val="20"/>
              </w:rPr>
              <w:t> </w:t>
            </w:r>
          </w:p>
        </w:tc>
        <w:tc>
          <w:tcPr>
            <w:tcW w:w="1436" w:type="dxa"/>
            <w:tcBorders>
              <w:top w:val="nil"/>
              <w:left w:val="nil"/>
              <w:bottom w:val="nil"/>
              <w:right w:val="nil"/>
            </w:tcBorders>
            <w:shd w:val="clear" w:color="000000" w:fill="FFFFFF"/>
            <w:noWrap/>
            <w:vAlign w:val="bottom"/>
            <w:hideMark/>
          </w:tcPr>
          <w:p w14:paraId="39BEB08F" w14:textId="77777777" w:rsidR="00C62101" w:rsidRPr="00E2052D" w:rsidRDefault="00C62101" w:rsidP="00117DFF">
            <w:pPr>
              <w:rPr>
                <w:sz w:val="20"/>
                <w:szCs w:val="20"/>
              </w:rPr>
            </w:pPr>
            <w:r w:rsidRPr="00E2052D">
              <w:rPr>
                <w:sz w:val="20"/>
                <w:szCs w:val="20"/>
              </w:rPr>
              <w:t> </w:t>
            </w:r>
          </w:p>
        </w:tc>
        <w:tc>
          <w:tcPr>
            <w:tcW w:w="1350" w:type="dxa"/>
            <w:tcBorders>
              <w:top w:val="nil"/>
              <w:left w:val="nil"/>
              <w:bottom w:val="nil"/>
              <w:right w:val="nil"/>
            </w:tcBorders>
            <w:shd w:val="clear" w:color="000000" w:fill="FFFFFF"/>
            <w:noWrap/>
            <w:vAlign w:val="bottom"/>
            <w:hideMark/>
          </w:tcPr>
          <w:p w14:paraId="63881DB6" w14:textId="77777777" w:rsidR="00C62101" w:rsidRPr="00E2052D" w:rsidRDefault="00C62101" w:rsidP="00117DFF">
            <w:pPr>
              <w:rPr>
                <w:sz w:val="20"/>
                <w:szCs w:val="20"/>
              </w:rPr>
            </w:pPr>
            <w:r w:rsidRPr="00E2052D">
              <w:rPr>
                <w:sz w:val="20"/>
                <w:szCs w:val="20"/>
              </w:rPr>
              <w:t> </w:t>
            </w:r>
          </w:p>
        </w:tc>
        <w:tc>
          <w:tcPr>
            <w:tcW w:w="1800" w:type="dxa"/>
            <w:tcBorders>
              <w:top w:val="nil"/>
              <w:left w:val="nil"/>
              <w:bottom w:val="nil"/>
              <w:right w:val="single" w:sz="8" w:space="0" w:color="auto"/>
            </w:tcBorders>
            <w:shd w:val="clear" w:color="000000" w:fill="FFFFFF"/>
            <w:noWrap/>
            <w:vAlign w:val="bottom"/>
            <w:hideMark/>
          </w:tcPr>
          <w:p w14:paraId="77E8BF0F" w14:textId="77777777" w:rsidR="00C62101" w:rsidRPr="00E2052D" w:rsidRDefault="00C62101" w:rsidP="00117DFF">
            <w:pPr>
              <w:rPr>
                <w:sz w:val="20"/>
                <w:szCs w:val="20"/>
              </w:rPr>
            </w:pPr>
            <w:r w:rsidRPr="00E2052D">
              <w:rPr>
                <w:sz w:val="20"/>
                <w:szCs w:val="20"/>
              </w:rPr>
              <w:t> </w:t>
            </w:r>
          </w:p>
        </w:tc>
      </w:tr>
      <w:tr w:rsidR="00C62101" w14:paraId="0A4A70D9"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2B2D1C0F" w14:textId="77777777" w:rsidR="00C62101" w:rsidRPr="00E2052D" w:rsidRDefault="00C62101" w:rsidP="00117DFF">
            <w:pPr>
              <w:jc w:val="right"/>
              <w:rPr>
                <w:sz w:val="20"/>
                <w:szCs w:val="20"/>
              </w:rPr>
            </w:pPr>
            <w:r w:rsidRPr="00E2052D">
              <w:rPr>
                <w:sz w:val="20"/>
                <w:szCs w:val="20"/>
              </w:rPr>
              <w:t>5.</w:t>
            </w:r>
          </w:p>
        </w:tc>
        <w:tc>
          <w:tcPr>
            <w:tcW w:w="3262" w:type="dxa"/>
            <w:tcBorders>
              <w:top w:val="nil"/>
              <w:left w:val="nil"/>
              <w:bottom w:val="nil"/>
              <w:right w:val="nil"/>
            </w:tcBorders>
            <w:shd w:val="clear" w:color="000000" w:fill="FFFFFF"/>
            <w:noWrap/>
            <w:vAlign w:val="bottom"/>
            <w:hideMark/>
          </w:tcPr>
          <w:p w14:paraId="7C9A3C12" w14:textId="77777777" w:rsidR="00C62101" w:rsidRPr="00E2052D" w:rsidRDefault="00C62101" w:rsidP="00117DFF">
            <w:pPr>
              <w:rPr>
                <w:sz w:val="20"/>
                <w:szCs w:val="20"/>
              </w:rPr>
            </w:pPr>
            <w:r w:rsidRPr="00E2052D">
              <w:rPr>
                <w:sz w:val="20"/>
                <w:szCs w:val="20"/>
              </w:rPr>
              <w:t xml:space="preserve">  TAXES OTHER THAN INCOME</w:t>
            </w:r>
          </w:p>
        </w:tc>
        <w:tc>
          <w:tcPr>
            <w:tcW w:w="1620" w:type="dxa"/>
            <w:tcBorders>
              <w:top w:val="nil"/>
              <w:left w:val="nil"/>
              <w:bottom w:val="nil"/>
              <w:right w:val="nil"/>
            </w:tcBorders>
            <w:shd w:val="clear" w:color="000000" w:fill="FFFFFF"/>
            <w:noWrap/>
            <w:vAlign w:val="bottom"/>
            <w:hideMark/>
          </w:tcPr>
          <w:p w14:paraId="43FF6976" w14:textId="77777777" w:rsidR="00C62101" w:rsidRPr="00E2052D" w:rsidRDefault="00C62101" w:rsidP="00117DFF">
            <w:pPr>
              <w:jc w:val="right"/>
              <w:rPr>
                <w:sz w:val="20"/>
                <w:szCs w:val="20"/>
              </w:rPr>
            </w:pPr>
            <w:r w:rsidRPr="00E2052D">
              <w:rPr>
                <w:sz w:val="20"/>
                <w:szCs w:val="20"/>
              </w:rPr>
              <w:t>25,911</w:t>
            </w:r>
          </w:p>
        </w:tc>
        <w:tc>
          <w:tcPr>
            <w:tcW w:w="1494" w:type="dxa"/>
            <w:tcBorders>
              <w:top w:val="nil"/>
              <w:left w:val="nil"/>
              <w:bottom w:val="nil"/>
              <w:right w:val="nil"/>
            </w:tcBorders>
            <w:shd w:val="clear" w:color="000000" w:fill="FFFFFF"/>
            <w:noWrap/>
            <w:vAlign w:val="bottom"/>
            <w:hideMark/>
          </w:tcPr>
          <w:p w14:paraId="387DB580" w14:textId="77777777" w:rsidR="00C62101" w:rsidRPr="00E2052D" w:rsidRDefault="00C62101" w:rsidP="00117DFF">
            <w:pPr>
              <w:jc w:val="right"/>
              <w:rPr>
                <w:sz w:val="20"/>
                <w:szCs w:val="20"/>
              </w:rPr>
            </w:pPr>
            <w:r>
              <w:rPr>
                <w:sz w:val="20"/>
                <w:szCs w:val="20"/>
              </w:rPr>
              <w:t>20</w:t>
            </w:r>
          </w:p>
        </w:tc>
        <w:tc>
          <w:tcPr>
            <w:tcW w:w="1436" w:type="dxa"/>
            <w:tcBorders>
              <w:top w:val="nil"/>
              <w:left w:val="nil"/>
              <w:bottom w:val="nil"/>
              <w:right w:val="nil"/>
            </w:tcBorders>
            <w:shd w:val="clear" w:color="000000" w:fill="FFFFFF"/>
            <w:noWrap/>
            <w:vAlign w:val="bottom"/>
            <w:hideMark/>
          </w:tcPr>
          <w:p w14:paraId="49A8BCFA" w14:textId="77777777" w:rsidR="00C62101" w:rsidRPr="00E2052D" w:rsidRDefault="00C62101" w:rsidP="00117DFF">
            <w:pPr>
              <w:jc w:val="right"/>
              <w:rPr>
                <w:sz w:val="20"/>
                <w:szCs w:val="20"/>
              </w:rPr>
            </w:pPr>
            <w:r w:rsidRPr="00E2052D">
              <w:rPr>
                <w:sz w:val="20"/>
                <w:szCs w:val="20"/>
              </w:rPr>
              <w:t>25,</w:t>
            </w:r>
            <w:r>
              <w:rPr>
                <w:sz w:val="20"/>
                <w:szCs w:val="20"/>
              </w:rPr>
              <w:t>931</w:t>
            </w:r>
          </w:p>
        </w:tc>
        <w:tc>
          <w:tcPr>
            <w:tcW w:w="1350" w:type="dxa"/>
            <w:tcBorders>
              <w:top w:val="nil"/>
              <w:left w:val="nil"/>
              <w:bottom w:val="nil"/>
              <w:right w:val="nil"/>
            </w:tcBorders>
            <w:shd w:val="clear" w:color="000000" w:fill="FFFFFF"/>
            <w:noWrap/>
            <w:vAlign w:val="bottom"/>
            <w:hideMark/>
          </w:tcPr>
          <w:p w14:paraId="6966959D" w14:textId="77777777" w:rsidR="00C62101" w:rsidRPr="00E2052D" w:rsidRDefault="00C62101" w:rsidP="00117DFF">
            <w:pPr>
              <w:jc w:val="right"/>
              <w:rPr>
                <w:sz w:val="20"/>
                <w:szCs w:val="20"/>
              </w:rPr>
            </w:pPr>
            <w:r>
              <w:rPr>
                <w:sz w:val="20"/>
                <w:szCs w:val="20"/>
              </w:rPr>
              <w:t>95</w:t>
            </w:r>
            <w:r w:rsidRPr="00E2052D">
              <w:rPr>
                <w:sz w:val="20"/>
                <w:szCs w:val="20"/>
              </w:rPr>
              <w:t xml:space="preserve"> </w:t>
            </w:r>
          </w:p>
        </w:tc>
        <w:tc>
          <w:tcPr>
            <w:tcW w:w="1800" w:type="dxa"/>
            <w:tcBorders>
              <w:top w:val="nil"/>
              <w:left w:val="nil"/>
              <w:bottom w:val="nil"/>
              <w:right w:val="single" w:sz="8" w:space="0" w:color="auto"/>
            </w:tcBorders>
            <w:shd w:val="clear" w:color="000000" w:fill="FFFFFF"/>
            <w:noWrap/>
            <w:vAlign w:val="bottom"/>
            <w:hideMark/>
          </w:tcPr>
          <w:p w14:paraId="1F869D3A" w14:textId="77777777" w:rsidR="00C62101" w:rsidRPr="00E2052D" w:rsidRDefault="00C62101" w:rsidP="00117DFF">
            <w:pPr>
              <w:jc w:val="right"/>
              <w:rPr>
                <w:sz w:val="20"/>
                <w:szCs w:val="20"/>
              </w:rPr>
            </w:pPr>
            <w:r w:rsidRPr="00E2052D">
              <w:rPr>
                <w:sz w:val="20"/>
                <w:szCs w:val="20"/>
              </w:rPr>
              <w:t>2</w:t>
            </w:r>
            <w:r>
              <w:rPr>
                <w:sz w:val="20"/>
                <w:szCs w:val="20"/>
              </w:rPr>
              <w:t>6,026</w:t>
            </w:r>
          </w:p>
        </w:tc>
      </w:tr>
      <w:tr w:rsidR="00C62101" w14:paraId="6CEE2872"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64D7DFD7" w14:textId="77777777" w:rsidR="00C62101" w:rsidRPr="00E2052D" w:rsidRDefault="00C62101" w:rsidP="00117DFF">
            <w:pPr>
              <w:rPr>
                <w:sz w:val="20"/>
                <w:szCs w:val="20"/>
              </w:rPr>
            </w:pPr>
            <w:r w:rsidRPr="00E2052D">
              <w:rPr>
                <w:sz w:val="20"/>
                <w:szCs w:val="20"/>
              </w:rPr>
              <w:t> </w:t>
            </w:r>
          </w:p>
        </w:tc>
        <w:tc>
          <w:tcPr>
            <w:tcW w:w="3262" w:type="dxa"/>
            <w:tcBorders>
              <w:top w:val="nil"/>
              <w:left w:val="nil"/>
              <w:bottom w:val="nil"/>
              <w:right w:val="nil"/>
            </w:tcBorders>
            <w:shd w:val="clear" w:color="000000" w:fill="FFFFFF"/>
            <w:noWrap/>
            <w:vAlign w:val="bottom"/>
            <w:hideMark/>
          </w:tcPr>
          <w:p w14:paraId="48B31EFC" w14:textId="77777777" w:rsidR="00C62101" w:rsidRPr="00E2052D" w:rsidRDefault="00C62101" w:rsidP="00117DFF">
            <w:pPr>
              <w:rPr>
                <w:sz w:val="20"/>
                <w:szCs w:val="20"/>
              </w:rPr>
            </w:pPr>
            <w:r w:rsidRPr="00E2052D">
              <w:rPr>
                <w:sz w:val="20"/>
                <w:szCs w:val="20"/>
              </w:rPr>
              <w:t> </w:t>
            </w:r>
          </w:p>
        </w:tc>
        <w:tc>
          <w:tcPr>
            <w:tcW w:w="1620" w:type="dxa"/>
            <w:tcBorders>
              <w:top w:val="nil"/>
              <w:left w:val="nil"/>
              <w:bottom w:val="nil"/>
              <w:right w:val="nil"/>
            </w:tcBorders>
            <w:shd w:val="clear" w:color="000000" w:fill="FFFFFF"/>
            <w:noWrap/>
            <w:vAlign w:val="bottom"/>
            <w:hideMark/>
          </w:tcPr>
          <w:p w14:paraId="1AB88842" w14:textId="77777777" w:rsidR="00C62101" w:rsidRPr="00E2052D" w:rsidRDefault="00C62101" w:rsidP="00117DFF">
            <w:pPr>
              <w:rPr>
                <w:sz w:val="20"/>
                <w:szCs w:val="20"/>
              </w:rPr>
            </w:pPr>
            <w:r w:rsidRPr="00E2052D">
              <w:rPr>
                <w:sz w:val="20"/>
                <w:szCs w:val="20"/>
              </w:rPr>
              <w:t> </w:t>
            </w:r>
          </w:p>
        </w:tc>
        <w:tc>
          <w:tcPr>
            <w:tcW w:w="1494" w:type="dxa"/>
            <w:tcBorders>
              <w:top w:val="nil"/>
              <w:left w:val="nil"/>
              <w:bottom w:val="nil"/>
              <w:right w:val="nil"/>
            </w:tcBorders>
            <w:shd w:val="clear" w:color="000000" w:fill="FFFFFF"/>
            <w:noWrap/>
            <w:vAlign w:val="bottom"/>
            <w:hideMark/>
          </w:tcPr>
          <w:p w14:paraId="3450163B" w14:textId="77777777" w:rsidR="00C62101" w:rsidRPr="00E2052D" w:rsidRDefault="00C62101" w:rsidP="00117DFF">
            <w:pPr>
              <w:rPr>
                <w:sz w:val="20"/>
                <w:szCs w:val="20"/>
              </w:rPr>
            </w:pPr>
            <w:r w:rsidRPr="00E2052D">
              <w:rPr>
                <w:sz w:val="20"/>
                <w:szCs w:val="20"/>
              </w:rPr>
              <w:t> </w:t>
            </w:r>
          </w:p>
        </w:tc>
        <w:tc>
          <w:tcPr>
            <w:tcW w:w="1436" w:type="dxa"/>
            <w:tcBorders>
              <w:top w:val="nil"/>
              <w:left w:val="nil"/>
              <w:bottom w:val="nil"/>
              <w:right w:val="nil"/>
            </w:tcBorders>
            <w:shd w:val="clear" w:color="000000" w:fill="FFFFFF"/>
            <w:noWrap/>
            <w:vAlign w:val="bottom"/>
            <w:hideMark/>
          </w:tcPr>
          <w:p w14:paraId="7F71AF7E" w14:textId="77777777" w:rsidR="00C62101" w:rsidRPr="00E2052D" w:rsidRDefault="00C62101" w:rsidP="00117DFF">
            <w:pPr>
              <w:rPr>
                <w:sz w:val="20"/>
                <w:szCs w:val="20"/>
              </w:rPr>
            </w:pPr>
            <w:r w:rsidRPr="00E2052D">
              <w:rPr>
                <w:sz w:val="20"/>
                <w:szCs w:val="20"/>
              </w:rPr>
              <w:t> </w:t>
            </w:r>
          </w:p>
        </w:tc>
        <w:tc>
          <w:tcPr>
            <w:tcW w:w="1350" w:type="dxa"/>
            <w:tcBorders>
              <w:top w:val="nil"/>
              <w:left w:val="nil"/>
              <w:bottom w:val="nil"/>
              <w:right w:val="nil"/>
            </w:tcBorders>
            <w:shd w:val="clear" w:color="000000" w:fill="FFFFFF"/>
            <w:noWrap/>
            <w:vAlign w:val="bottom"/>
            <w:hideMark/>
          </w:tcPr>
          <w:p w14:paraId="476681B7" w14:textId="77777777" w:rsidR="00C62101" w:rsidRPr="00E2052D" w:rsidRDefault="00C62101" w:rsidP="00117DFF">
            <w:pPr>
              <w:rPr>
                <w:sz w:val="20"/>
                <w:szCs w:val="20"/>
              </w:rPr>
            </w:pPr>
            <w:r w:rsidRPr="00E2052D">
              <w:rPr>
                <w:sz w:val="20"/>
                <w:szCs w:val="20"/>
              </w:rPr>
              <w:t> </w:t>
            </w:r>
          </w:p>
        </w:tc>
        <w:tc>
          <w:tcPr>
            <w:tcW w:w="1800" w:type="dxa"/>
            <w:tcBorders>
              <w:top w:val="nil"/>
              <w:left w:val="nil"/>
              <w:bottom w:val="nil"/>
              <w:right w:val="single" w:sz="8" w:space="0" w:color="auto"/>
            </w:tcBorders>
            <w:shd w:val="clear" w:color="000000" w:fill="FFFFFF"/>
            <w:noWrap/>
            <w:vAlign w:val="bottom"/>
            <w:hideMark/>
          </w:tcPr>
          <w:p w14:paraId="428B1695" w14:textId="77777777" w:rsidR="00C62101" w:rsidRPr="00E2052D" w:rsidRDefault="00C62101" w:rsidP="00117DFF">
            <w:pPr>
              <w:rPr>
                <w:sz w:val="20"/>
                <w:szCs w:val="20"/>
              </w:rPr>
            </w:pPr>
            <w:r w:rsidRPr="00E2052D">
              <w:rPr>
                <w:sz w:val="20"/>
                <w:szCs w:val="20"/>
              </w:rPr>
              <w:t> </w:t>
            </w:r>
          </w:p>
        </w:tc>
      </w:tr>
      <w:tr w:rsidR="00C62101" w14:paraId="382C3B0D"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079280D9" w14:textId="77777777" w:rsidR="00C62101" w:rsidRPr="00E2052D" w:rsidRDefault="00C62101" w:rsidP="00117DFF">
            <w:pPr>
              <w:jc w:val="right"/>
              <w:rPr>
                <w:sz w:val="20"/>
                <w:szCs w:val="20"/>
              </w:rPr>
            </w:pPr>
            <w:r w:rsidRPr="00E2052D">
              <w:rPr>
                <w:sz w:val="20"/>
                <w:szCs w:val="20"/>
              </w:rPr>
              <w:t>6.</w:t>
            </w:r>
          </w:p>
        </w:tc>
        <w:tc>
          <w:tcPr>
            <w:tcW w:w="3262" w:type="dxa"/>
            <w:tcBorders>
              <w:top w:val="nil"/>
              <w:left w:val="nil"/>
              <w:bottom w:val="nil"/>
              <w:right w:val="nil"/>
            </w:tcBorders>
            <w:shd w:val="clear" w:color="000000" w:fill="FFFFFF"/>
            <w:noWrap/>
            <w:vAlign w:val="bottom"/>
            <w:hideMark/>
          </w:tcPr>
          <w:p w14:paraId="1A65B9CF" w14:textId="77777777" w:rsidR="00C62101" w:rsidRPr="00E2052D" w:rsidRDefault="00C62101" w:rsidP="00117DFF">
            <w:pPr>
              <w:rPr>
                <w:sz w:val="20"/>
                <w:szCs w:val="20"/>
              </w:rPr>
            </w:pPr>
            <w:r w:rsidRPr="00E2052D">
              <w:rPr>
                <w:sz w:val="20"/>
                <w:szCs w:val="20"/>
              </w:rPr>
              <w:t xml:space="preserve">  INCOME TAXES</w:t>
            </w:r>
          </w:p>
        </w:tc>
        <w:tc>
          <w:tcPr>
            <w:tcW w:w="1620" w:type="dxa"/>
            <w:tcBorders>
              <w:top w:val="nil"/>
              <w:left w:val="nil"/>
              <w:bottom w:val="nil"/>
              <w:right w:val="nil"/>
            </w:tcBorders>
            <w:shd w:val="clear" w:color="000000" w:fill="FFFFFF"/>
            <w:noWrap/>
            <w:vAlign w:val="bottom"/>
            <w:hideMark/>
          </w:tcPr>
          <w:p w14:paraId="4B95FDC9" w14:textId="77777777" w:rsidR="00C62101" w:rsidRPr="00E2052D" w:rsidRDefault="00C62101" w:rsidP="00117DFF">
            <w:pPr>
              <w:jc w:val="right"/>
              <w:rPr>
                <w:sz w:val="20"/>
                <w:szCs w:val="20"/>
                <w:u w:val="single"/>
              </w:rPr>
            </w:pPr>
            <w:r w:rsidRPr="00E2052D">
              <w:rPr>
                <w:sz w:val="20"/>
                <w:szCs w:val="20"/>
                <w:u w:val="single"/>
              </w:rPr>
              <w:t xml:space="preserve">0 </w:t>
            </w:r>
          </w:p>
        </w:tc>
        <w:tc>
          <w:tcPr>
            <w:tcW w:w="1494" w:type="dxa"/>
            <w:tcBorders>
              <w:top w:val="nil"/>
              <w:left w:val="nil"/>
              <w:bottom w:val="nil"/>
              <w:right w:val="nil"/>
            </w:tcBorders>
            <w:shd w:val="clear" w:color="000000" w:fill="FFFFFF"/>
            <w:noWrap/>
            <w:vAlign w:val="bottom"/>
            <w:hideMark/>
          </w:tcPr>
          <w:p w14:paraId="5435DBB7" w14:textId="77777777" w:rsidR="00C62101" w:rsidRPr="00E2052D" w:rsidRDefault="00C62101" w:rsidP="00117DFF">
            <w:pPr>
              <w:jc w:val="right"/>
              <w:rPr>
                <w:sz w:val="20"/>
                <w:szCs w:val="20"/>
                <w:u w:val="single"/>
              </w:rPr>
            </w:pPr>
            <w:r w:rsidRPr="00E2052D">
              <w:rPr>
                <w:sz w:val="20"/>
                <w:szCs w:val="20"/>
                <w:u w:val="single"/>
              </w:rPr>
              <w:t xml:space="preserve">0 </w:t>
            </w:r>
          </w:p>
        </w:tc>
        <w:tc>
          <w:tcPr>
            <w:tcW w:w="1436" w:type="dxa"/>
            <w:tcBorders>
              <w:top w:val="nil"/>
              <w:left w:val="nil"/>
              <w:bottom w:val="nil"/>
              <w:right w:val="nil"/>
            </w:tcBorders>
            <w:shd w:val="clear" w:color="000000" w:fill="FFFFFF"/>
            <w:noWrap/>
            <w:vAlign w:val="bottom"/>
            <w:hideMark/>
          </w:tcPr>
          <w:p w14:paraId="313AD133" w14:textId="77777777" w:rsidR="00C62101" w:rsidRPr="00E2052D" w:rsidRDefault="00C62101" w:rsidP="00117DFF">
            <w:pPr>
              <w:jc w:val="right"/>
              <w:rPr>
                <w:sz w:val="20"/>
                <w:szCs w:val="20"/>
                <w:u w:val="single"/>
              </w:rPr>
            </w:pPr>
            <w:r w:rsidRPr="00E2052D">
              <w:rPr>
                <w:sz w:val="20"/>
                <w:szCs w:val="20"/>
                <w:u w:val="single"/>
              </w:rPr>
              <w:t xml:space="preserve">0 </w:t>
            </w:r>
          </w:p>
        </w:tc>
        <w:tc>
          <w:tcPr>
            <w:tcW w:w="1350" w:type="dxa"/>
            <w:tcBorders>
              <w:top w:val="nil"/>
              <w:left w:val="nil"/>
              <w:bottom w:val="nil"/>
              <w:right w:val="nil"/>
            </w:tcBorders>
            <w:shd w:val="clear" w:color="000000" w:fill="FFFFFF"/>
            <w:noWrap/>
            <w:vAlign w:val="bottom"/>
            <w:hideMark/>
          </w:tcPr>
          <w:p w14:paraId="38786393" w14:textId="77777777" w:rsidR="00C62101" w:rsidRPr="00E2052D" w:rsidRDefault="00C62101" w:rsidP="00117DFF">
            <w:pPr>
              <w:jc w:val="right"/>
              <w:rPr>
                <w:sz w:val="20"/>
                <w:szCs w:val="20"/>
                <w:u w:val="single"/>
              </w:rPr>
            </w:pPr>
            <w:r w:rsidRPr="00E2052D">
              <w:rPr>
                <w:sz w:val="20"/>
                <w:szCs w:val="20"/>
                <w:u w:val="single"/>
              </w:rPr>
              <w:t>0</w:t>
            </w:r>
          </w:p>
        </w:tc>
        <w:tc>
          <w:tcPr>
            <w:tcW w:w="1800" w:type="dxa"/>
            <w:tcBorders>
              <w:top w:val="nil"/>
              <w:left w:val="nil"/>
              <w:bottom w:val="nil"/>
              <w:right w:val="single" w:sz="8" w:space="0" w:color="auto"/>
            </w:tcBorders>
            <w:shd w:val="clear" w:color="000000" w:fill="FFFFFF"/>
            <w:noWrap/>
            <w:vAlign w:val="bottom"/>
            <w:hideMark/>
          </w:tcPr>
          <w:p w14:paraId="7D90D444" w14:textId="77777777" w:rsidR="00C62101" w:rsidRPr="00E2052D" w:rsidRDefault="00C62101" w:rsidP="00117DFF">
            <w:pPr>
              <w:jc w:val="right"/>
              <w:rPr>
                <w:sz w:val="20"/>
                <w:szCs w:val="20"/>
                <w:u w:val="single"/>
              </w:rPr>
            </w:pPr>
            <w:r w:rsidRPr="00E2052D">
              <w:rPr>
                <w:sz w:val="20"/>
                <w:szCs w:val="20"/>
                <w:u w:val="single"/>
              </w:rPr>
              <w:t xml:space="preserve">0 </w:t>
            </w:r>
          </w:p>
        </w:tc>
      </w:tr>
      <w:tr w:rsidR="00C62101" w14:paraId="23F512AD"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13E22F6D" w14:textId="77777777" w:rsidR="00C62101" w:rsidRPr="00E2052D" w:rsidRDefault="00C62101" w:rsidP="00117DFF">
            <w:pPr>
              <w:rPr>
                <w:sz w:val="20"/>
                <w:szCs w:val="20"/>
              </w:rPr>
            </w:pPr>
            <w:r w:rsidRPr="00E2052D">
              <w:rPr>
                <w:sz w:val="20"/>
                <w:szCs w:val="20"/>
              </w:rPr>
              <w:t> </w:t>
            </w:r>
          </w:p>
        </w:tc>
        <w:tc>
          <w:tcPr>
            <w:tcW w:w="3262" w:type="dxa"/>
            <w:tcBorders>
              <w:top w:val="nil"/>
              <w:left w:val="nil"/>
              <w:bottom w:val="nil"/>
              <w:right w:val="nil"/>
            </w:tcBorders>
            <w:shd w:val="clear" w:color="000000" w:fill="FFFFFF"/>
            <w:noWrap/>
            <w:vAlign w:val="bottom"/>
            <w:hideMark/>
          </w:tcPr>
          <w:p w14:paraId="674229EF" w14:textId="77777777" w:rsidR="00C62101" w:rsidRPr="00E2052D" w:rsidRDefault="00C62101" w:rsidP="00117DFF">
            <w:pPr>
              <w:rPr>
                <w:sz w:val="20"/>
                <w:szCs w:val="20"/>
              </w:rPr>
            </w:pPr>
            <w:r w:rsidRPr="00E2052D">
              <w:rPr>
                <w:sz w:val="20"/>
                <w:szCs w:val="20"/>
              </w:rPr>
              <w:t> </w:t>
            </w:r>
          </w:p>
        </w:tc>
        <w:tc>
          <w:tcPr>
            <w:tcW w:w="1620" w:type="dxa"/>
            <w:tcBorders>
              <w:top w:val="nil"/>
              <w:left w:val="nil"/>
              <w:bottom w:val="nil"/>
              <w:right w:val="nil"/>
            </w:tcBorders>
            <w:shd w:val="clear" w:color="000000" w:fill="FFFFFF"/>
            <w:noWrap/>
            <w:vAlign w:val="bottom"/>
            <w:hideMark/>
          </w:tcPr>
          <w:p w14:paraId="704F9EA5" w14:textId="77777777" w:rsidR="00C62101" w:rsidRPr="00E2052D" w:rsidRDefault="00C62101" w:rsidP="00117DFF">
            <w:pPr>
              <w:rPr>
                <w:sz w:val="20"/>
                <w:szCs w:val="20"/>
              </w:rPr>
            </w:pPr>
            <w:r w:rsidRPr="00E2052D">
              <w:rPr>
                <w:sz w:val="20"/>
                <w:szCs w:val="20"/>
              </w:rPr>
              <w:t> </w:t>
            </w:r>
          </w:p>
        </w:tc>
        <w:tc>
          <w:tcPr>
            <w:tcW w:w="1494" w:type="dxa"/>
            <w:tcBorders>
              <w:top w:val="nil"/>
              <w:left w:val="nil"/>
              <w:bottom w:val="nil"/>
              <w:right w:val="nil"/>
            </w:tcBorders>
            <w:shd w:val="clear" w:color="000000" w:fill="FFFFFF"/>
            <w:noWrap/>
            <w:vAlign w:val="bottom"/>
            <w:hideMark/>
          </w:tcPr>
          <w:p w14:paraId="39862491" w14:textId="77777777" w:rsidR="00C62101" w:rsidRPr="00E2052D" w:rsidRDefault="00C62101" w:rsidP="00117DFF">
            <w:pPr>
              <w:rPr>
                <w:sz w:val="20"/>
                <w:szCs w:val="20"/>
              </w:rPr>
            </w:pPr>
            <w:r w:rsidRPr="00E2052D">
              <w:rPr>
                <w:sz w:val="20"/>
                <w:szCs w:val="20"/>
              </w:rPr>
              <w:t> </w:t>
            </w:r>
          </w:p>
        </w:tc>
        <w:tc>
          <w:tcPr>
            <w:tcW w:w="1436" w:type="dxa"/>
            <w:tcBorders>
              <w:top w:val="nil"/>
              <w:left w:val="nil"/>
              <w:bottom w:val="nil"/>
              <w:right w:val="nil"/>
            </w:tcBorders>
            <w:shd w:val="clear" w:color="000000" w:fill="FFFFFF"/>
            <w:noWrap/>
            <w:vAlign w:val="bottom"/>
            <w:hideMark/>
          </w:tcPr>
          <w:p w14:paraId="6A35957B" w14:textId="77777777" w:rsidR="00C62101" w:rsidRPr="00E2052D" w:rsidRDefault="00C62101" w:rsidP="00117DFF">
            <w:pPr>
              <w:rPr>
                <w:sz w:val="20"/>
                <w:szCs w:val="20"/>
              </w:rPr>
            </w:pPr>
            <w:r w:rsidRPr="00E2052D">
              <w:rPr>
                <w:sz w:val="20"/>
                <w:szCs w:val="20"/>
              </w:rPr>
              <w:t> </w:t>
            </w:r>
          </w:p>
        </w:tc>
        <w:tc>
          <w:tcPr>
            <w:tcW w:w="1350" w:type="dxa"/>
            <w:tcBorders>
              <w:top w:val="nil"/>
              <w:left w:val="nil"/>
              <w:bottom w:val="nil"/>
              <w:right w:val="nil"/>
            </w:tcBorders>
            <w:shd w:val="clear" w:color="000000" w:fill="FFFFFF"/>
            <w:noWrap/>
            <w:vAlign w:val="bottom"/>
            <w:hideMark/>
          </w:tcPr>
          <w:p w14:paraId="24B4827A" w14:textId="77777777" w:rsidR="00C62101" w:rsidRPr="00E2052D" w:rsidRDefault="00C62101" w:rsidP="00117DFF">
            <w:pPr>
              <w:rPr>
                <w:sz w:val="20"/>
                <w:szCs w:val="20"/>
              </w:rPr>
            </w:pPr>
            <w:r w:rsidRPr="00E2052D">
              <w:rPr>
                <w:sz w:val="20"/>
                <w:szCs w:val="20"/>
              </w:rPr>
              <w:t> </w:t>
            </w:r>
          </w:p>
        </w:tc>
        <w:tc>
          <w:tcPr>
            <w:tcW w:w="1800" w:type="dxa"/>
            <w:tcBorders>
              <w:top w:val="nil"/>
              <w:left w:val="nil"/>
              <w:bottom w:val="nil"/>
              <w:right w:val="single" w:sz="8" w:space="0" w:color="auto"/>
            </w:tcBorders>
            <w:shd w:val="clear" w:color="000000" w:fill="FFFFFF"/>
            <w:noWrap/>
            <w:vAlign w:val="bottom"/>
            <w:hideMark/>
          </w:tcPr>
          <w:p w14:paraId="3BFE4049" w14:textId="77777777" w:rsidR="00C62101" w:rsidRPr="00E2052D" w:rsidRDefault="00C62101" w:rsidP="00117DFF">
            <w:pPr>
              <w:rPr>
                <w:sz w:val="20"/>
                <w:szCs w:val="20"/>
              </w:rPr>
            </w:pPr>
            <w:r w:rsidRPr="00E2052D">
              <w:rPr>
                <w:sz w:val="20"/>
                <w:szCs w:val="20"/>
              </w:rPr>
              <w:t> </w:t>
            </w:r>
          </w:p>
        </w:tc>
      </w:tr>
      <w:tr w:rsidR="00C62101" w14:paraId="1A278BD8"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0BDA4EBE" w14:textId="77777777" w:rsidR="00C62101" w:rsidRPr="00E2052D" w:rsidRDefault="00C62101" w:rsidP="00117DFF">
            <w:pPr>
              <w:jc w:val="right"/>
              <w:rPr>
                <w:sz w:val="20"/>
                <w:szCs w:val="20"/>
              </w:rPr>
            </w:pPr>
            <w:r w:rsidRPr="00E2052D">
              <w:rPr>
                <w:sz w:val="20"/>
                <w:szCs w:val="20"/>
              </w:rPr>
              <w:t>7.</w:t>
            </w:r>
          </w:p>
        </w:tc>
        <w:tc>
          <w:tcPr>
            <w:tcW w:w="3262" w:type="dxa"/>
            <w:tcBorders>
              <w:top w:val="nil"/>
              <w:left w:val="nil"/>
              <w:bottom w:val="nil"/>
              <w:right w:val="nil"/>
            </w:tcBorders>
            <w:shd w:val="clear" w:color="000000" w:fill="FFFFFF"/>
            <w:noWrap/>
            <w:vAlign w:val="bottom"/>
            <w:hideMark/>
          </w:tcPr>
          <w:p w14:paraId="510B84F9" w14:textId="77777777" w:rsidR="00C62101" w:rsidRPr="00E2052D" w:rsidRDefault="00C62101" w:rsidP="00117DFF">
            <w:pPr>
              <w:rPr>
                <w:b/>
                <w:bCs/>
                <w:sz w:val="20"/>
                <w:szCs w:val="20"/>
              </w:rPr>
            </w:pPr>
            <w:r w:rsidRPr="00E2052D">
              <w:rPr>
                <w:b/>
                <w:bCs/>
                <w:sz w:val="20"/>
                <w:szCs w:val="20"/>
              </w:rPr>
              <w:t xml:space="preserve">TOTAL OPERATING EXPENSES    </w:t>
            </w:r>
          </w:p>
        </w:tc>
        <w:tc>
          <w:tcPr>
            <w:tcW w:w="1620" w:type="dxa"/>
            <w:tcBorders>
              <w:top w:val="nil"/>
              <w:left w:val="nil"/>
              <w:bottom w:val="nil"/>
              <w:right w:val="nil"/>
            </w:tcBorders>
            <w:shd w:val="clear" w:color="000000" w:fill="FFFFFF"/>
            <w:noWrap/>
            <w:vAlign w:val="bottom"/>
            <w:hideMark/>
          </w:tcPr>
          <w:p w14:paraId="41F915E7" w14:textId="77777777" w:rsidR="00C62101" w:rsidRPr="00E2052D" w:rsidRDefault="00C62101" w:rsidP="00117DFF">
            <w:pPr>
              <w:jc w:val="right"/>
              <w:rPr>
                <w:sz w:val="20"/>
                <w:szCs w:val="20"/>
                <w:u w:val="single"/>
              </w:rPr>
            </w:pPr>
            <w:r w:rsidRPr="00E2052D">
              <w:rPr>
                <w:sz w:val="20"/>
                <w:szCs w:val="20"/>
                <w:u w:val="single"/>
              </w:rPr>
              <w:t>$240,466</w:t>
            </w:r>
          </w:p>
        </w:tc>
        <w:tc>
          <w:tcPr>
            <w:tcW w:w="1494" w:type="dxa"/>
            <w:tcBorders>
              <w:top w:val="nil"/>
              <w:left w:val="nil"/>
              <w:bottom w:val="nil"/>
              <w:right w:val="nil"/>
            </w:tcBorders>
            <w:shd w:val="clear" w:color="000000" w:fill="FFFFFF"/>
            <w:noWrap/>
            <w:vAlign w:val="bottom"/>
            <w:hideMark/>
          </w:tcPr>
          <w:p w14:paraId="0BCA29C5" w14:textId="77777777" w:rsidR="00C62101" w:rsidRPr="00E2052D" w:rsidRDefault="00C62101" w:rsidP="00117DFF">
            <w:pPr>
              <w:jc w:val="right"/>
              <w:rPr>
                <w:sz w:val="20"/>
                <w:szCs w:val="20"/>
                <w:u w:val="single"/>
              </w:rPr>
            </w:pPr>
            <w:r w:rsidRPr="00E2052D">
              <w:rPr>
                <w:sz w:val="20"/>
                <w:szCs w:val="20"/>
                <w:u w:val="single"/>
              </w:rPr>
              <w:t>$1,8</w:t>
            </w:r>
            <w:r>
              <w:rPr>
                <w:sz w:val="20"/>
                <w:szCs w:val="20"/>
                <w:u w:val="single"/>
              </w:rPr>
              <w:t>34</w:t>
            </w:r>
            <w:r w:rsidRPr="00E2052D">
              <w:rPr>
                <w:sz w:val="20"/>
                <w:szCs w:val="20"/>
                <w:u w:val="single"/>
              </w:rPr>
              <w:t xml:space="preserve"> </w:t>
            </w:r>
          </w:p>
        </w:tc>
        <w:tc>
          <w:tcPr>
            <w:tcW w:w="1436" w:type="dxa"/>
            <w:tcBorders>
              <w:top w:val="nil"/>
              <w:left w:val="nil"/>
              <w:bottom w:val="nil"/>
              <w:right w:val="nil"/>
            </w:tcBorders>
            <w:shd w:val="clear" w:color="000000" w:fill="FFFFFF"/>
            <w:noWrap/>
            <w:vAlign w:val="bottom"/>
            <w:hideMark/>
          </w:tcPr>
          <w:p w14:paraId="65B11ECA" w14:textId="77777777" w:rsidR="00C62101" w:rsidRPr="00E2052D" w:rsidRDefault="00C62101" w:rsidP="00117DFF">
            <w:pPr>
              <w:jc w:val="right"/>
              <w:rPr>
                <w:sz w:val="20"/>
                <w:szCs w:val="20"/>
                <w:u w:val="single"/>
              </w:rPr>
            </w:pPr>
            <w:r w:rsidRPr="00E2052D">
              <w:rPr>
                <w:sz w:val="20"/>
                <w:szCs w:val="20"/>
                <w:u w:val="single"/>
              </w:rPr>
              <w:t>$242,</w:t>
            </w:r>
            <w:r>
              <w:rPr>
                <w:sz w:val="20"/>
                <w:szCs w:val="20"/>
                <w:u w:val="single"/>
              </w:rPr>
              <w:t>299</w:t>
            </w:r>
          </w:p>
        </w:tc>
        <w:tc>
          <w:tcPr>
            <w:tcW w:w="1350" w:type="dxa"/>
            <w:tcBorders>
              <w:top w:val="nil"/>
              <w:left w:val="nil"/>
              <w:bottom w:val="nil"/>
              <w:right w:val="nil"/>
            </w:tcBorders>
            <w:shd w:val="clear" w:color="000000" w:fill="FFFFFF"/>
            <w:noWrap/>
            <w:vAlign w:val="bottom"/>
            <w:hideMark/>
          </w:tcPr>
          <w:p w14:paraId="56F71C60" w14:textId="77777777" w:rsidR="00C62101" w:rsidRPr="00E2052D" w:rsidRDefault="00C62101" w:rsidP="00117DFF">
            <w:pPr>
              <w:jc w:val="right"/>
              <w:rPr>
                <w:sz w:val="20"/>
                <w:szCs w:val="20"/>
                <w:u w:val="single"/>
              </w:rPr>
            </w:pPr>
            <w:r w:rsidRPr="00E2052D">
              <w:rPr>
                <w:sz w:val="20"/>
                <w:szCs w:val="20"/>
                <w:u w:val="single"/>
              </w:rPr>
              <w:t>$</w:t>
            </w:r>
            <w:r>
              <w:rPr>
                <w:sz w:val="20"/>
                <w:szCs w:val="20"/>
                <w:u w:val="single"/>
              </w:rPr>
              <w:t>95</w:t>
            </w:r>
            <w:r w:rsidRPr="00E2052D">
              <w:rPr>
                <w:sz w:val="20"/>
                <w:szCs w:val="20"/>
                <w:u w:val="single"/>
              </w:rPr>
              <w:t xml:space="preserve"> </w:t>
            </w:r>
          </w:p>
        </w:tc>
        <w:tc>
          <w:tcPr>
            <w:tcW w:w="1800" w:type="dxa"/>
            <w:tcBorders>
              <w:top w:val="nil"/>
              <w:left w:val="nil"/>
              <w:bottom w:val="nil"/>
              <w:right w:val="single" w:sz="8" w:space="0" w:color="auto"/>
            </w:tcBorders>
            <w:shd w:val="clear" w:color="000000" w:fill="FFFFFF"/>
            <w:noWrap/>
            <w:vAlign w:val="bottom"/>
            <w:hideMark/>
          </w:tcPr>
          <w:p w14:paraId="6108656A" w14:textId="77777777" w:rsidR="00C62101" w:rsidRPr="00E2052D" w:rsidRDefault="00C62101" w:rsidP="00117DFF">
            <w:pPr>
              <w:jc w:val="right"/>
              <w:rPr>
                <w:sz w:val="20"/>
                <w:szCs w:val="20"/>
                <w:u w:val="single"/>
              </w:rPr>
            </w:pPr>
            <w:r w:rsidRPr="00E2052D">
              <w:rPr>
                <w:sz w:val="20"/>
                <w:szCs w:val="20"/>
                <w:u w:val="single"/>
              </w:rPr>
              <w:t>$242,</w:t>
            </w:r>
            <w:r>
              <w:rPr>
                <w:sz w:val="20"/>
                <w:szCs w:val="20"/>
                <w:u w:val="single"/>
              </w:rPr>
              <w:t>394</w:t>
            </w:r>
          </w:p>
        </w:tc>
      </w:tr>
      <w:tr w:rsidR="00C62101" w14:paraId="2BBBF91D"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7A2CAC5D" w14:textId="77777777" w:rsidR="00C62101" w:rsidRPr="00E2052D" w:rsidRDefault="00C62101" w:rsidP="00117DFF">
            <w:pPr>
              <w:rPr>
                <w:sz w:val="20"/>
                <w:szCs w:val="20"/>
              </w:rPr>
            </w:pPr>
            <w:r w:rsidRPr="00E2052D">
              <w:rPr>
                <w:sz w:val="20"/>
                <w:szCs w:val="20"/>
              </w:rPr>
              <w:t> </w:t>
            </w:r>
          </w:p>
        </w:tc>
        <w:tc>
          <w:tcPr>
            <w:tcW w:w="3262" w:type="dxa"/>
            <w:tcBorders>
              <w:top w:val="nil"/>
              <w:left w:val="nil"/>
              <w:bottom w:val="nil"/>
              <w:right w:val="nil"/>
            </w:tcBorders>
            <w:shd w:val="clear" w:color="000000" w:fill="FFFFFF"/>
            <w:noWrap/>
            <w:vAlign w:val="bottom"/>
            <w:hideMark/>
          </w:tcPr>
          <w:p w14:paraId="1EDD7641" w14:textId="77777777" w:rsidR="00C62101" w:rsidRPr="00E2052D" w:rsidRDefault="00C62101" w:rsidP="00117DFF">
            <w:pPr>
              <w:rPr>
                <w:sz w:val="20"/>
                <w:szCs w:val="20"/>
              </w:rPr>
            </w:pPr>
            <w:r w:rsidRPr="00E2052D">
              <w:rPr>
                <w:sz w:val="20"/>
                <w:szCs w:val="20"/>
              </w:rPr>
              <w:t> </w:t>
            </w:r>
          </w:p>
        </w:tc>
        <w:tc>
          <w:tcPr>
            <w:tcW w:w="1620" w:type="dxa"/>
            <w:tcBorders>
              <w:top w:val="nil"/>
              <w:left w:val="nil"/>
              <w:bottom w:val="nil"/>
              <w:right w:val="nil"/>
            </w:tcBorders>
            <w:shd w:val="clear" w:color="000000" w:fill="FFFFFF"/>
            <w:noWrap/>
            <w:vAlign w:val="bottom"/>
            <w:hideMark/>
          </w:tcPr>
          <w:p w14:paraId="310E68DE" w14:textId="77777777" w:rsidR="00C62101" w:rsidRPr="00E2052D" w:rsidRDefault="00C62101" w:rsidP="00117DFF">
            <w:pPr>
              <w:rPr>
                <w:sz w:val="20"/>
                <w:szCs w:val="20"/>
              </w:rPr>
            </w:pPr>
            <w:r w:rsidRPr="00E2052D">
              <w:rPr>
                <w:sz w:val="20"/>
                <w:szCs w:val="20"/>
              </w:rPr>
              <w:t> </w:t>
            </w:r>
          </w:p>
        </w:tc>
        <w:tc>
          <w:tcPr>
            <w:tcW w:w="1494" w:type="dxa"/>
            <w:tcBorders>
              <w:top w:val="nil"/>
              <w:left w:val="nil"/>
              <w:bottom w:val="nil"/>
              <w:right w:val="nil"/>
            </w:tcBorders>
            <w:shd w:val="clear" w:color="000000" w:fill="FFFFFF"/>
            <w:noWrap/>
            <w:vAlign w:val="bottom"/>
            <w:hideMark/>
          </w:tcPr>
          <w:p w14:paraId="10D9CA8B" w14:textId="77777777" w:rsidR="00C62101" w:rsidRPr="00E2052D" w:rsidRDefault="00C62101" w:rsidP="00117DFF">
            <w:pPr>
              <w:rPr>
                <w:sz w:val="20"/>
                <w:szCs w:val="20"/>
              </w:rPr>
            </w:pPr>
            <w:r w:rsidRPr="00E2052D">
              <w:rPr>
                <w:sz w:val="20"/>
                <w:szCs w:val="20"/>
              </w:rPr>
              <w:t> </w:t>
            </w:r>
          </w:p>
        </w:tc>
        <w:tc>
          <w:tcPr>
            <w:tcW w:w="1436" w:type="dxa"/>
            <w:tcBorders>
              <w:top w:val="nil"/>
              <w:left w:val="nil"/>
              <w:bottom w:val="nil"/>
              <w:right w:val="nil"/>
            </w:tcBorders>
            <w:shd w:val="clear" w:color="000000" w:fill="FFFFFF"/>
            <w:noWrap/>
            <w:vAlign w:val="bottom"/>
            <w:hideMark/>
          </w:tcPr>
          <w:p w14:paraId="0E3BEB53" w14:textId="77777777" w:rsidR="00C62101" w:rsidRPr="00E2052D" w:rsidRDefault="00C62101" w:rsidP="00117DFF">
            <w:pPr>
              <w:rPr>
                <w:sz w:val="20"/>
                <w:szCs w:val="20"/>
              </w:rPr>
            </w:pPr>
            <w:r w:rsidRPr="00E2052D">
              <w:rPr>
                <w:sz w:val="20"/>
                <w:szCs w:val="20"/>
              </w:rPr>
              <w:t> </w:t>
            </w:r>
          </w:p>
        </w:tc>
        <w:tc>
          <w:tcPr>
            <w:tcW w:w="1350" w:type="dxa"/>
            <w:tcBorders>
              <w:top w:val="nil"/>
              <w:left w:val="nil"/>
              <w:bottom w:val="nil"/>
              <w:right w:val="nil"/>
            </w:tcBorders>
            <w:shd w:val="clear" w:color="000000" w:fill="FFFFFF"/>
            <w:noWrap/>
            <w:vAlign w:val="bottom"/>
            <w:hideMark/>
          </w:tcPr>
          <w:p w14:paraId="2BBF84CD" w14:textId="77777777" w:rsidR="00C62101" w:rsidRPr="00E2052D" w:rsidRDefault="00C62101" w:rsidP="00117DFF">
            <w:pPr>
              <w:rPr>
                <w:sz w:val="20"/>
                <w:szCs w:val="20"/>
              </w:rPr>
            </w:pPr>
            <w:r w:rsidRPr="00E2052D">
              <w:rPr>
                <w:sz w:val="20"/>
                <w:szCs w:val="20"/>
              </w:rPr>
              <w:t> </w:t>
            </w:r>
          </w:p>
        </w:tc>
        <w:tc>
          <w:tcPr>
            <w:tcW w:w="1800" w:type="dxa"/>
            <w:tcBorders>
              <w:top w:val="nil"/>
              <w:left w:val="nil"/>
              <w:bottom w:val="nil"/>
              <w:right w:val="single" w:sz="8" w:space="0" w:color="auto"/>
            </w:tcBorders>
            <w:shd w:val="clear" w:color="000000" w:fill="FFFFFF"/>
            <w:noWrap/>
            <w:vAlign w:val="bottom"/>
            <w:hideMark/>
          </w:tcPr>
          <w:p w14:paraId="6D568868" w14:textId="77777777" w:rsidR="00C62101" w:rsidRPr="00E2052D" w:rsidRDefault="00C62101" w:rsidP="00117DFF">
            <w:pPr>
              <w:rPr>
                <w:sz w:val="20"/>
                <w:szCs w:val="20"/>
              </w:rPr>
            </w:pPr>
            <w:r w:rsidRPr="00E2052D">
              <w:rPr>
                <w:sz w:val="20"/>
                <w:szCs w:val="20"/>
              </w:rPr>
              <w:t> </w:t>
            </w:r>
          </w:p>
        </w:tc>
      </w:tr>
      <w:tr w:rsidR="00C62101" w14:paraId="2E97C70D"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6550A69F" w14:textId="77777777" w:rsidR="00C62101" w:rsidRPr="00E2052D" w:rsidRDefault="00C62101" w:rsidP="00117DFF">
            <w:pPr>
              <w:jc w:val="right"/>
              <w:rPr>
                <w:sz w:val="20"/>
                <w:szCs w:val="20"/>
              </w:rPr>
            </w:pPr>
            <w:r w:rsidRPr="00E2052D">
              <w:rPr>
                <w:sz w:val="20"/>
                <w:szCs w:val="20"/>
              </w:rPr>
              <w:t>8.</w:t>
            </w:r>
          </w:p>
        </w:tc>
        <w:tc>
          <w:tcPr>
            <w:tcW w:w="3262" w:type="dxa"/>
            <w:tcBorders>
              <w:top w:val="nil"/>
              <w:left w:val="nil"/>
              <w:bottom w:val="nil"/>
              <w:right w:val="nil"/>
            </w:tcBorders>
            <w:shd w:val="clear" w:color="000000" w:fill="FFFFFF"/>
            <w:noWrap/>
            <w:vAlign w:val="bottom"/>
            <w:hideMark/>
          </w:tcPr>
          <w:p w14:paraId="621520D7" w14:textId="77777777" w:rsidR="00C62101" w:rsidRPr="00E2052D" w:rsidRDefault="00C62101" w:rsidP="00117DFF">
            <w:pPr>
              <w:rPr>
                <w:b/>
                <w:bCs/>
                <w:sz w:val="20"/>
                <w:szCs w:val="20"/>
              </w:rPr>
            </w:pPr>
            <w:r w:rsidRPr="00E2052D">
              <w:rPr>
                <w:b/>
                <w:bCs/>
                <w:sz w:val="20"/>
                <w:szCs w:val="20"/>
              </w:rPr>
              <w:t xml:space="preserve">OPERATING INCOME  </w:t>
            </w:r>
          </w:p>
        </w:tc>
        <w:tc>
          <w:tcPr>
            <w:tcW w:w="1620" w:type="dxa"/>
            <w:tcBorders>
              <w:top w:val="nil"/>
              <w:left w:val="nil"/>
              <w:bottom w:val="nil"/>
              <w:right w:val="nil"/>
            </w:tcBorders>
            <w:shd w:val="clear" w:color="000000" w:fill="FFFFFF"/>
            <w:noWrap/>
            <w:vAlign w:val="bottom"/>
            <w:hideMark/>
          </w:tcPr>
          <w:p w14:paraId="5F99B457" w14:textId="77777777" w:rsidR="00C62101" w:rsidRPr="00E2052D" w:rsidRDefault="00C62101" w:rsidP="00117DFF">
            <w:pPr>
              <w:jc w:val="right"/>
              <w:rPr>
                <w:sz w:val="20"/>
                <w:szCs w:val="20"/>
                <w:u w:val="double"/>
              </w:rPr>
            </w:pPr>
            <w:r w:rsidRPr="00E2052D">
              <w:rPr>
                <w:sz w:val="20"/>
                <w:szCs w:val="20"/>
                <w:u w:val="double"/>
              </w:rPr>
              <w:t xml:space="preserve">$6,317 </w:t>
            </w:r>
          </w:p>
        </w:tc>
        <w:tc>
          <w:tcPr>
            <w:tcW w:w="1494" w:type="dxa"/>
            <w:tcBorders>
              <w:top w:val="nil"/>
              <w:left w:val="nil"/>
              <w:bottom w:val="nil"/>
              <w:right w:val="nil"/>
            </w:tcBorders>
            <w:shd w:val="clear" w:color="000000" w:fill="FFFFFF"/>
            <w:noWrap/>
            <w:vAlign w:val="bottom"/>
            <w:hideMark/>
          </w:tcPr>
          <w:p w14:paraId="26A85E73" w14:textId="77777777" w:rsidR="00C62101" w:rsidRPr="00E2052D" w:rsidRDefault="00C62101" w:rsidP="00117DFF">
            <w:pPr>
              <w:rPr>
                <w:sz w:val="20"/>
                <w:szCs w:val="20"/>
                <w:u w:val="double"/>
              </w:rPr>
            </w:pPr>
          </w:p>
        </w:tc>
        <w:tc>
          <w:tcPr>
            <w:tcW w:w="1436" w:type="dxa"/>
            <w:tcBorders>
              <w:top w:val="nil"/>
              <w:left w:val="nil"/>
              <w:bottom w:val="nil"/>
              <w:right w:val="nil"/>
            </w:tcBorders>
            <w:shd w:val="clear" w:color="000000" w:fill="FFFFFF"/>
            <w:noWrap/>
            <w:vAlign w:val="bottom"/>
            <w:hideMark/>
          </w:tcPr>
          <w:p w14:paraId="243C2A63" w14:textId="77777777" w:rsidR="00C62101" w:rsidRPr="00E2052D" w:rsidRDefault="00C62101" w:rsidP="00117DFF">
            <w:pPr>
              <w:jc w:val="right"/>
              <w:rPr>
                <w:sz w:val="20"/>
                <w:szCs w:val="20"/>
                <w:u w:val="double"/>
              </w:rPr>
            </w:pPr>
            <w:r w:rsidRPr="00E2052D">
              <w:rPr>
                <w:sz w:val="20"/>
                <w:szCs w:val="20"/>
                <w:u w:val="double"/>
              </w:rPr>
              <w:t>$4,4</w:t>
            </w:r>
            <w:r>
              <w:rPr>
                <w:sz w:val="20"/>
                <w:szCs w:val="20"/>
                <w:u w:val="double"/>
              </w:rPr>
              <w:t>83</w:t>
            </w:r>
            <w:r w:rsidRPr="00E2052D">
              <w:rPr>
                <w:sz w:val="20"/>
                <w:szCs w:val="20"/>
                <w:u w:val="double"/>
              </w:rPr>
              <w:t xml:space="preserve"> </w:t>
            </w:r>
          </w:p>
        </w:tc>
        <w:tc>
          <w:tcPr>
            <w:tcW w:w="1350" w:type="dxa"/>
            <w:tcBorders>
              <w:top w:val="nil"/>
              <w:left w:val="nil"/>
              <w:bottom w:val="nil"/>
              <w:right w:val="nil"/>
            </w:tcBorders>
            <w:shd w:val="clear" w:color="000000" w:fill="FFFFFF"/>
            <w:noWrap/>
            <w:vAlign w:val="bottom"/>
            <w:hideMark/>
          </w:tcPr>
          <w:p w14:paraId="3332CBD1" w14:textId="77777777" w:rsidR="00C62101" w:rsidRPr="00E2052D" w:rsidRDefault="00C62101" w:rsidP="00117DFF">
            <w:pPr>
              <w:rPr>
                <w:sz w:val="20"/>
                <w:szCs w:val="20"/>
                <w:u w:val="double"/>
              </w:rPr>
            </w:pPr>
          </w:p>
        </w:tc>
        <w:tc>
          <w:tcPr>
            <w:tcW w:w="1800" w:type="dxa"/>
            <w:tcBorders>
              <w:top w:val="nil"/>
              <w:left w:val="nil"/>
              <w:bottom w:val="nil"/>
              <w:right w:val="single" w:sz="8" w:space="0" w:color="auto"/>
            </w:tcBorders>
            <w:shd w:val="clear" w:color="000000" w:fill="FFFFFF"/>
            <w:noWrap/>
            <w:vAlign w:val="bottom"/>
            <w:hideMark/>
          </w:tcPr>
          <w:p w14:paraId="3EC1DF14" w14:textId="77777777" w:rsidR="00C62101" w:rsidRPr="00E2052D" w:rsidRDefault="00C62101" w:rsidP="00117DFF">
            <w:pPr>
              <w:jc w:val="right"/>
              <w:rPr>
                <w:sz w:val="20"/>
                <w:szCs w:val="20"/>
                <w:u w:val="double"/>
              </w:rPr>
            </w:pPr>
            <w:r w:rsidRPr="00E2052D">
              <w:rPr>
                <w:sz w:val="20"/>
                <w:szCs w:val="20"/>
                <w:u w:val="double"/>
              </w:rPr>
              <w:t>$6,</w:t>
            </w:r>
            <w:r>
              <w:rPr>
                <w:sz w:val="20"/>
                <w:szCs w:val="20"/>
                <w:u w:val="double"/>
              </w:rPr>
              <w:t>497</w:t>
            </w:r>
            <w:r w:rsidRPr="00E2052D">
              <w:rPr>
                <w:sz w:val="20"/>
                <w:szCs w:val="20"/>
                <w:u w:val="double"/>
              </w:rPr>
              <w:t xml:space="preserve"> </w:t>
            </w:r>
          </w:p>
        </w:tc>
      </w:tr>
      <w:tr w:rsidR="00C62101" w14:paraId="69ADD337"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0FBC0DD3" w14:textId="77777777" w:rsidR="00C62101" w:rsidRPr="00E2052D" w:rsidRDefault="00C62101" w:rsidP="00117DFF">
            <w:pPr>
              <w:rPr>
                <w:sz w:val="20"/>
                <w:szCs w:val="20"/>
              </w:rPr>
            </w:pPr>
            <w:r w:rsidRPr="00E2052D">
              <w:rPr>
                <w:sz w:val="20"/>
                <w:szCs w:val="20"/>
              </w:rPr>
              <w:t> </w:t>
            </w:r>
          </w:p>
        </w:tc>
        <w:tc>
          <w:tcPr>
            <w:tcW w:w="3262" w:type="dxa"/>
            <w:tcBorders>
              <w:top w:val="nil"/>
              <w:left w:val="nil"/>
              <w:bottom w:val="nil"/>
              <w:right w:val="nil"/>
            </w:tcBorders>
            <w:shd w:val="clear" w:color="000000" w:fill="FFFFFF"/>
            <w:noWrap/>
            <w:vAlign w:val="bottom"/>
            <w:hideMark/>
          </w:tcPr>
          <w:p w14:paraId="3C6B11CC" w14:textId="77777777" w:rsidR="00C62101" w:rsidRPr="00E2052D" w:rsidRDefault="00C62101" w:rsidP="00117DFF">
            <w:pPr>
              <w:rPr>
                <w:sz w:val="20"/>
                <w:szCs w:val="20"/>
              </w:rPr>
            </w:pPr>
            <w:r w:rsidRPr="00E2052D">
              <w:rPr>
                <w:sz w:val="20"/>
                <w:szCs w:val="20"/>
              </w:rPr>
              <w:t> </w:t>
            </w:r>
          </w:p>
        </w:tc>
        <w:tc>
          <w:tcPr>
            <w:tcW w:w="1620" w:type="dxa"/>
            <w:tcBorders>
              <w:top w:val="nil"/>
              <w:left w:val="nil"/>
              <w:bottom w:val="nil"/>
              <w:right w:val="nil"/>
            </w:tcBorders>
            <w:shd w:val="clear" w:color="000000" w:fill="FFFFFF"/>
            <w:noWrap/>
            <w:vAlign w:val="bottom"/>
            <w:hideMark/>
          </w:tcPr>
          <w:p w14:paraId="72969726" w14:textId="77777777" w:rsidR="00C62101" w:rsidRPr="00E2052D" w:rsidRDefault="00C62101" w:rsidP="00117DFF">
            <w:pPr>
              <w:rPr>
                <w:sz w:val="20"/>
                <w:szCs w:val="20"/>
              </w:rPr>
            </w:pPr>
            <w:r w:rsidRPr="00E2052D">
              <w:rPr>
                <w:sz w:val="20"/>
                <w:szCs w:val="20"/>
              </w:rPr>
              <w:t> </w:t>
            </w:r>
          </w:p>
        </w:tc>
        <w:tc>
          <w:tcPr>
            <w:tcW w:w="1494" w:type="dxa"/>
            <w:tcBorders>
              <w:top w:val="nil"/>
              <w:left w:val="nil"/>
              <w:bottom w:val="nil"/>
              <w:right w:val="nil"/>
            </w:tcBorders>
            <w:shd w:val="clear" w:color="000000" w:fill="FFFFFF"/>
            <w:noWrap/>
            <w:vAlign w:val="bottom"/>
            <w:hideMark/>
          </w:tcPr>
          <w:p w14:paraId="1631770E" w14:textId="77777777" w:rsidR="00C62101" w:rsidRPr="00E2052D" w:rsidRDefault="00C62101" w:rsidP="00117DFF">
            <w:pPr>
              <w:rPr>
                <w:sz w:val="20"/>
                <w:szCs w:val="20"/>
              </w:rPr>
            </w:pPr>
            <w:r w:rsidRPr="00E2052D">
              <w:rPr>
                <w:sz w:val="20"/>
                <w:szCs w:val="20"/>
              </w:rPr>
              <w:t> </w:t>
            </w:r>
          </w:p>
        </w:tc>
        <w:tc>
          <w:tcPr>
            <w:tcW w:w="1436" w:type="dxa"/>
            <w:tcBorders>
              <w:top w:val="nil"/>
              <w:left w:val="nil"/>
              <w:bottom w:val="nil"/>
              <w:right w:val="nil"/>
            </w:tcBorders>
            <w:shd w:val="clear" w:color="000000" w:fill="FFFFFF"/>
            <w:noWrap/>
            <w:vAlign w:val="bottom"/>
            <w:hideMark/>
          </w:tcPr>
          <w:p w14:paraId="02B11D4C" w14:textId="77777777" w:rsidR="00C62101" w:rsidRPr="00E2052D" w:rsidRDefault="00C62101" w:rsidP="00117DFF">
            <w:pPr>
              <w:rPr>
                <w:sz w:val="20"/>
                <w:szCs w:val="20"/>
              </w:rPr>
            </w:pPr>
            <w:r w:rsidRPr="00E2052D">
              <w:rPr>
                <w:sz w:val="20"/>
                <w:szCs w:val="20"/>
              </w:rPr>
              <w:t> </w:t>
            </w:r>
          </w:p>
        </w:tc>
        <w:tc>
          <w:tcPr>
            <w:tcW w:w="1350" w:type="dxa"/>
            <w:tcBorders>
              <w:top w:val="nil"/>
              <w:left w:val="nil"/>
              <w:bottom w:val="nil"/>
              <w:right w:val="nil"/>
            </w:tcBorders>
            <w:shd w:val="clear" w:color="000000" w:fill="FFFFFF"/>
            <w:noWrap/>
            <w:vAlign w:val="bottom"/>
            <w:hideMark/>
          </w:tcPr>
          <w:p w14:paraId="5FBD8B7A" w14:textId="77777777" w:rsidR="00C62101" w:rsidRPr="00E2052D" w:rsidRDefault="00C62101" w:rsidP="00117DFF">
            <w:pPr>
              <w:rPr>
                <w:sz w:val="20"/>
                <w:szCs w:val="20"/>
              </w:rPr>
            </w:pPr>
            <w:r w:rsidRPr="00E2052D">
              <w:rPr>
                <w:sz w:val="20"/>
                <w:szCs w:val="20"/>
              </w:rPr>
              <w:t> </w:t>
            </w:r>
          </w:p>
        </w:tc>
        <w:tc>
          <w:tcPr>
            <w:tcW w:w="1800" w:type="dxa"/>
            <w:tcBorders>
              <w:top w:val="nil"/>
              <w:left w:val="nil"/>
              <w:bottom w:val="nil"/>
              <w:right w:val="single" w:sz="8" w:space="0" w:color="auto"/>
            </w:tcBorders>
            <w:shd w:val="clear" w:color="000000" w:fill="FFFFFF"/>
            <w:noWrap/>
            <w:vAlign w:val="bottom"/>
            <w:hideMark/>
          </w:tcPr>
          <w:p w14:paraId="059CC13C" w14:textId="77777777" w:rsidR="00C62101" w:rsidRPr="00E2052D" w:rsidRDefault="00C62101" w:rsidP="00117DFF">
            <w:pPr>
              <w:rPr>
                <w:sz w:val="20"/>
                <w:szCs w:val="20"/>
              </w:rPr>
            </w:pPr>
            <w:r w:rsidRPr="00E2052D">
              <w:rPr>
                <w:sz w:val="20"/>
                <w:szCs w:val="20"/>
              </w:rPr>
              <w:t> </w:t>
            </w:r>
          </w:p>
        </w:tc>
      </w:tr>
      <w:tr w:rsidR="00C62101" w14:paraId="02B0ACFB"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4C8CDC91" w14:textId="77777777" w:rsidR="00C62101" w:rsidRPr="00E2052D" w:rsidRDefault="00C62101" w:rsidP="00117DFF">
            <w:pPr>
              <w:jc w:val="right"/>
              <w:rPr>
                <w:sz w:val="20"/>
                <w:szCs w:val="20"/>
              </w:rPr>
            </w:pPr>
            <w:r w:rsidRPr="00E2052D">
              <w:rPr>
                <w:sz w:val="20"/>
                <w:szCs w:val="20"/>
              </w:rPr>
              <w:t>9.</w:t>
            </w:r>
          </w:p>
        </w:tc>
        <w:tc>
          <w:tcPr>
            <w:tcW w:w="3262" w:type="dxa"/>
            <w:tcBorders>
              <w:top w:val="nil"/>
              <w:left w:val="nil"/>
              <w:bottom w:val="nil"/>
              <w:right w:val="nil"/>
            </w:tcBorders>
            <w:shd w:val="clear" w:color="000000" w:fill="FFFFFF"/>
            <w:noWrap/>
            <w:vAlign w:val="bottom"/>
            <w:hideMark/>
          </w:tcPr>
          <w:p w14:paraId="52F67C9E" w14:textId="77777777" w:rsidR="00C62101" w:rsidRPr="00E2052D" w:rsidRDefault="00C62101" w:rsidP="00117DFF">
            <w:pPr>
              <w:rPr>
                <w:b/>
                <w:bCs/>
                <w:sz w:val="20"/>
                <w:szCs w:val="20"/>
              </w:rPr>
            </w:pPr>
            <w:r w:rsidRPr="00E2052D">
              <w:rPr>
                <w:b/>
                <w:bCs/>
                <w:sz w:val="20"/>
                <w:szCs w:val="20"/>
              </w:rPr>
              <w:t xml:space="preserve">WATER RATE BASE           </w:t>
            </w:r>
          </w:p>
        </w:tc>
        <w:tc>
          <w:tcPr>
            <w:tcW w:w="1620" w:type="dxa"/>
            <w:tcBorders>
              <w:top w:val="nil"/>
              <w:left w:val="nil"/>
              <w:bottom w:val="nil"/>
              <w:right w:val="nil"/>
            </w:tcBorders>
            <w:shd w:val="clear" w:color="000000" w:fill="FFFFFF"/>
            <w:noWrap/>
            <w:vAlign w:val="bottom"/>
            <w:hideMark/>
          </w:tcPr>
          <w:p w14:paraId="5517A059" w14:textId="77777777" w:rsidR="00C62101" w:rsidRPr="00E2052D" w:rsidRDefault="00C62101" w:rsidP="00117DFF">
            <w:pPr>
              <w:jc w:val="right"/>
              <w:rPr>
                <w:sz w:val="20"/>
                <w:szCs w:val="20"/>
                <w:u w:val="double"/>
              </w:rPr>
            </w:pPr>
            <w:r w:rsidRPr="00E2052D">
              <w:rPr>
                <w:sz w:val="20"/>
                <w:szCs w:val="20"/>
                <w:u w:val="double"/>
              </w:rPr>
              <w:t xml:space="preserve">$172,587 </w:t>
            </w:r>
          </w:p>
        </w:tc>
        <w:tc>
          <w:tcPr>
            <w:tcW w:w="1494" w:type="dxa"/>
            <w:tcBorders>
              <w:top w:val="nil"/>
              <w:left w:val="nil"/>
              <w:bottom w:val="nil"/>
              <w:right w:val="nil"/>
            </w:tcBorders>
            <w:shd w:val="clear" w:color="000000" w:fill="FFFFFF"/>
            <w:noWrap/>
            <w:vAlign w:val="bottom"/>
            <w:hideMark/>
          </w:tcPr>
          <w:p w14:paraId="066F6634" w14:textId="77777777" w:rsidR="00C62101" w:rsidRPr="00E2052D" w:rsidRDefault="00C62101" w:rsidP="00117DFF">
            <w:pPr>
              <w:rPr>
                <w:sz w:val="20"/>
                <w:szCs w:val="20"/>
                <w:u w:val="double"/>
              </w:rPr>
            </w:pPr>
          </w:p>
        </w:tc>
        <w:tc>
          <w:tcPr>
            <w:tcW w:w="1436" w:type="dxa"/>
            <w:tcBorders>
              <w:top w:val="nil"/>
              <w:left w:val="nil"/>
              <w:bottom w:val="nil"/>
              <w:right w:val="nil"/>
            </w:tcBorders>
            <w:shd w:val="clear" w:color="000000" w:fill="FFFFFF"/>
            <w:noWrap/>
            <w:vAlign w:val="bottom"/>
            <w:hideMark/>
          </w:tcPr>
          <w:p w14:paraId="7AB093A2" w14:textId="77777777" w:rsidR="00C62101" w:rsidRPr="00E2052D" w:rsidRDefault="00C62101" w:rsidP="00117DFF">
            <w:pPr>
              <w:jc w:val="right"/>
              <w:rPr>
                <w:sz w:val="20"/>
                <w:szCs w:val="20"/>
                <w:u w:val="double"/>
              </w:rPr>
            </w:pPr>
            <w:r w:rsidRPr="00E2052D">
              <w:rPr>
                <w:sz w:val="20"/>
                <w:szCs w:val="20"/>
                <w:u w:val="double"/>
              </w:rPr>
              <w:t>$17</w:t>
            </w:r>
            <w:r>
              <w:rPr>
                <w:sz w:val="20"/>
                <w:szCs w:val="20"/>
                <w:u w:val="double"/>
              </w:rPr>
              <w:t>7,513</w:t>
            </w:r>
            <w:r w:rsidRPr="00E2052D">
              <w:rPr>
                <w:sz w:val="20"/>
                <w:szCs w:val="20"/>
                <w:u w:val="double"/>
              </w:rPr>
              <w:t xml:space="preserve"> </w:t>
            </w:r>
          </w:p>
        </w:tc>
        <w:tc>
          <w:tcPr>
            <w:tcW w:w="1350" w:type="dxa"/>
            <w:tcBorders>
              <w:top w:val="nil"/>
              <w:left w:val="nil"/>
              <w:bottom w:val="nil"/>
              <w:right w:val="nil"/>
            </w:tcBorders>
            <w:shd w:val="clear" w:color="000000" w:fill="FFFFFF"/>
            <w:noWrap/>
            <w:vAlign w:val="bottom"/>
            <w:hideMark/>
          </w:tcPr>
          <w:p w14:paraId="631C9746" w14:textId="77777777" w:rsidR="00C62101" w:rsidRPr="00E2052D" w:rsidRDefault="00C62101" w:rsidP="00117DFF">
            <w:pPr>
              <w:rPr>
                <w:sz w:val="20"/>
                <w:szCs w:val="20"/>
                <w:u w:val="double"/>
              </w:rPr>
            </w:pPr>
          </w:p>
        </w:tc>
        <w:tc>
          <w:tcPr>
            <w:tcW w:w="1800" w:type="dxa"/>
            <w:tcBorders>
              <w:top w:val="nil"/>
              <w:left w:val="nil"/>
              <w:bottom w:val="nil"/>
              <w:right w:val="single" w:sz="8" w:space="0" w:color="auto"/>
            </w:tcBorders>
            <w:shd w:val="clear" w:color="000000" w:fill="FFFFFF"/>
            <w:noWrap/>
            <w:vAlign w:val="bottom"/>
            <w:hideMark/>
          </w:tcPr>
          <w:p w14:paraId="5AE44825" w14:textId="77777777" w:rsidR="00C62101" w:rsidRPr="00E2052D" w:rsidRDefault="00C62101" w:rsidP="00117DFF">
            <w:pPr>
              <w:jc w:val="right"/>
              <w:rPr>
                <w:sz w:val="20"/>
                <w:szCs w:val="20"/>
                <w:u w:val="double"/>
              </w:rPr>
            </w:pPr>
            <w:r w:rsidRPr="00E2052D">
              <w:rPr>
                <w:sz w:val="20"/>
                <w:szCs w:val="20"/>
                <w:u w:val="double"/>
              </w:rPr>
              <w:t>$17</w:t>
            </w:r>
            <w:r>
              <w:rPr>
                <w:sz w:val="20"/>
                <w:szCs w:val="20"/>
                <w:u w:val="double"/>
              </w:rPr>
              <w:t>7,513</w:t>
            </w:r>
          </w:p>
        </w:tc>
      </w:tr>
      <w:tr w:rsidR="00C62101" w14:paraId="00724F78"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4EE8BE1F" w14:textId="77777777" w:rsidR="00C62101" w:rsidRPr="00E2052D" w:rsidRDefault="00C62101" w:rsidP="00117DFF">
            <w:pPr>
              <w:rPr>
                <w:sz w:val="20"/>
                <w:szCs w:val="20"/>
              </w:rPr>
            </w:pPr>
            <w:r w:rsidRPr="00E2052D">
              <w:rPr>
                <w:sz w:val="20"/>
                <w:szCs w:val="20"/>
              </w:rPr>
              <w:t> </w:t>
            </w:r>
          </w:p>
        </w:tc>
        <w:tc>
          <w:tcPr>
            <w:tcW w:w="3262" w:type="dxa"/>
            <w:tcBorders>
              <w:top w:val="nil"/>
              <w:left w:val="nil"/>
              <w:bottom w:val="nil"/>
              <w:right w:val="nil"/>
            </w:tcBorders>
            <w:shd w:val="clear" w:color="000000" w:fill="FFFFFF"/>
            <w:noWrap/>
            <w:vAlign w:val="bottom"/>
            <w:hideMark/>
          </w:tcPr>
          <w:p w14:paraId="51D29A28" w14:textId="77777777" w:rsidR="00C62101" w:rsidRPr="00E2052D" w:rsidRDefault="00C62101" w:rsidP="00117DFF">
            <w:pPr>
              <w:rPr>
                <w:sz w:val="20"/>
                <w:szCs w:val="20"/>
              </w:rPr>
            </w:pPr>
            <w:r w:rsidRPr="00E2052D">
              <w:rPr>
                <w:sz w:val="20"/>
                <w:szCs w:val="20"/>
              </w:rPr>
              <w:t> </w:t>
            </w:r>
          </w:p>
        </w:tc>
        <w:tc>
          <w:tcPr>
            <w:tcW w:w="1620" w:type="dxa"/>
            <w:tcBorders>
              <w:top w:val="nil"/>
              <w:left w:val="nil"/>
              <w:bottom w:val="nil"/>
              <w:right w:val="nil"/>
            </w:tcBorders>
            <w:shd w:val="clear" w:color="000000" w:fill="FFFFFF"/>
            <w:noWrap/>
            <w:vAlign w:val="bottom"/>
            <w:hideMark/>
          </w:tcPr>
          <w:p w14:paraId="1770DAC8" w14:textId="77777777" w:rsidR="00C62101" w:rsidRPr="00E2052D" w:rsidRDefault="00C62101" w:rsidP="00117DFF">
            <w:pPr>
              <w:rPr>
                <w:sz w:val="20"/>
                <w:szCs w:val="20"/>
              </w:rPr>
            </w:pPr>
            <w:r w:rsidRPr="00E2052D">
              <w:rPr>
                <w:sz w:val="20"/>
                <w:szCs w:val="20"/>
              </w:rPr>
              <w:t> </w:t>
            </w:r>
          </w:p>
        </w:tc>
        <w:tc>
          <w:tcPr>
            <w:tcW w:w="1494" w:type="dxa"/>
            <w:tcBorders>
              <w:top w:val="nil"/>
              <w:left w:val="nil"/>
              <w:bottom w:val="nil"/>
              <w:right w:val="nil"/>
            </w:tcBorders>
            <w:shd w:val="clear" w:color="000000" w:fill="FFFFFF"/>
            <w:noWrap/>
            <w:vAlign w:val="bottom"/>
            <w:hideMark/>
          </w:tcPr>
          <w:p w14:paraId="5F85F3DC" w14:textId="77777777" w:rsidR="00C62101" w:rsidRPr="00E2052D" w:rsidRDefault="00C62101" w:rsidP="00117DFF">
            <w:pPr>
              <w:rPr>
                <w:sz w:val="20"/>
                <w:szCs w:val="20"/>
              </w:rPr>
            </w:pPr>
            <w:r w:rsidRPr="00E2052D">
              <w:rPr>
                <w:sz w:val="20"/>
                <w:szCs w:val="20"/>
              </w:rPr>
              <w:t> </w:t>
            </w:r>
          </w:p>
        </w:tc>
        <w:tc>
          <w:tcPr>
            <w:tcW w:w="1436" w:type="dxa"/>
            <w:tcBorders>
              <w:top w:val="nil"/>
              <w:left w:val="nil"/>
              <w:bottom w:val="nil"/>
              <w:right w:val="nil"/>
            </w:tcBorders>
            <w:shd w:val="clear" w:color="000000" w:fill="FFFFFF"/>
            <w:noWrap/>
            <w:vAlign w:val="bottom"/>
            <w:hideMark/>
          </w:tcPr>
          <w:p w14:paraId="30E92A85" w14:textId="77777777" w:rsidR="00C62101" w:rsidRPr="00E2052D" w:rsidRDefault="00C62101" w:rsidP="00117DFF">
            <w:pPr>
              <w:rPr>
                <w:sz w:val="20"/>
                <w:szCs w:val="20"/>
              </w:rPr>
            </w:pPr>
            <w:r w:rsidRPr="00E2052D">
              <w:rPr>
                <w:sz w:val="20"/>
                <w:szCs w:val="20"/>
              </w:rPr>
              <w:t> </w:t>
            </w:r>
          </w:p>
        </w:tc>
        <w:tc>
          <w:tcPr>
            <w:tcW w:w="1350" w:type="dxa"/>
            <w:tcBorders>
              <w:top w:val="nil"/>
              <w:left w:val="nil"/>
              <w:bottom w:val="nil"/>
              <w:right w:val="nil"/>
            </w:tcBorders>
            <w:shd w:val="clear" w:color="000000" w:fill="FFFFFF"/>
            <w:noWrap/>
            <w:vAlign w:val="bottom"/>
            <w:hideMark/>
          </w:tcPr>
          <w:p w14:paraId="7C1103DC" w14:textId="77777777" w:rsidR="00C62101" w:rsidRPr="00E2052D" w:rsidRDefault="00C62101" w:rsidP="00117DFF">
            <w:pPr>
              <w:rPr>
                <w:sz w:val="20"/>
                <w:szCs w:val="20"/>
              </w:rPr>
            </w:pPr>
            <w:r w:rsidRPr="00E2052D">
              <w:rPr>
                <w:sz w:val="20"/>
                <w:szCs w:val="20"/>
              </w:rPr>
              <w:t> </w:t>
            </w:r>
          </w:p>
        </w:tc>
        <w:tc>
          <w:tcPr>
            <w:tcW w:w="1800" w:type="dxa"/>
            <w:tcBorders>
              <w:top w:val="nil"/>
              <w:left w:val="nil"/>
              <w:bottom w:val="nil"/>
              <w:right w:val="single" w:sz="8" w:space="0" w:color="auto"/>
            </w:tcBorders>
            <w:shd w:val="clear" w:color="000000" w:fill="FFFFFF"/>
            <w:noWrap/>
            <w:vAlign w:val="bottom"/>
            <w:hideMark/>
          </w:tcPr>
          <w:p w14:paraId="33CDFD11" w14:textId="77777777" w:rsidR="00C62101" w:rsidRPr="00E2052D" w:rsidRDefault="00C62101" w:rsidP="00117DFF">
            <w:pPr>
              <w:rPr>
                <w:sz w:val="20"/>
                <w:szCs w:val="20"/>
              </w:rPr>
            </w:pPr>
            <w:r w:rsidRPr="00E2052D">
              <w:rPr>
                <w:sz w:val="20"/>
                <w:szCs w:val="20"/>
              </w:rPr>
              <w:t> </w:t>
            </w:r>
          </w:p>
        </w:tc>
      </w:tr>
      <w:tr w:rsidR="00C62101" w14:paraId="74493569" w14:textId="77777777" w:rsidTr="00117DFF">
        <w:trPr>
          <w:trHeight w:val="300"/>
          <w:jc w:val="center"/>
        </w:trPr>
        <w:tc>
          <w:tcPr>
            <w:tcW w:w="479" w:type="dxa"/>
            <w:tcBorders>
              <w:top w:val="nil"/>
              <w:left w:val="single" w:sz="8" w:space="0" w:color="auto"/>
              <w:bottom w:val="nil"/>
              <w:right w:val="nil"/>
            </w:tcBorders>
            <w:shd w:val="clear" w:color="000000" w:fill="FFFFFF"/>
            <w:noWrap/>
            <w:vAlign w:val="bottom"/>
            <w:hideMark/>
          </w:tcPr>
          <w:p w14:paraId="3C5F5D59" w14:textId="77777777" w:rsidR="00C62101" w:rsidRPr="00E2052D" w:rsidRDefault="00C62101" w:rsidP="00117DFF">
            <w:pPr>
              <w:jc w:val="right"/>
              <w:rPr>
                <w:sz w:val="20"/>
                <w:szCs w:val="20"/>
              </w:rPr>
            </w:pPr>
            <w:r w:rsidRPr="00E2052D">
              <w:rPr>
                <w:sz w:val="20"/>
                <w:szCs w:val="20"/>
              </w:rPr>
              <w:t>10.</w:t>
            </w:r>
          </w:p>
        </w:tc>
        <w:tc>
          <w:tcPr>
            <w:tcW w:w="3262" w:type="dxa"/>
            <w:tcBorders>
              <w:top w:val="nil"/>
              <w:left w:val="nil"/>
              <w:bottom w:val="nil"/>
              <w:right w:val="nil"/>
            </w:tcBorders>
            <w:shd w:val="clear" w:color="000000" w:fill="FFFFFF"/>
            <w:noWrap/>
            <w:vAlign w:val="bottom"/>
            <w:hideMark/>
          </w:tcPr>
          <w:p w14:paraId="318D065C" w14:textId="77777777" w:rsidR="00C62101" w:rsidRPr="00E2052D" w:rsidRDefault="00C62101" w:rsidP="00117DFF">
            <w:pPr>
              <w:rPr>
                <w:b/>
                <w:bCs/>
                <w:sz w:val="20"/>
                <w:szCs w:val="20"/>
              </w:rPr>
            </w:pPr>
            <w:r w:rsidRPr="00E2052D">
              <w:rPr>
                <w:b/>
                <w:bCs/>
                <w:sz w:val="20"/>
                <w:szCs w:val="20"/>
              </w:rPr>
              <w:t>RATE OF RETURN</w:t>
            </w:r>
          </w:p>
        </w:tc>
        <w:tc>
          <w:tcPr>
            <w:tcW w:w="1620" w:type="dxa"/>
            <w:tcBorders>
              <w:top w:val="nil"/>
              <w:left w:val="nil"/>
              <w:bottom w:val="nil"/>
              <w:right w:val="nil"/>
            </w:tcBorders>
            <w:shd w:val="clear" w:color="000000" w:fill="FFFFFF"/>
            <w:noWrap/>
            <w:vAlign w:val="bottom"/>
            <w:hideMark/>
          </w:tcPr>
          <w:p w14:paraId="0A39D35D" w14:textId="77777777" w:rsidR="00C62101" w:rsidRPr="00E2052D" w:rsidRDefault="00C62101" w:rsidP="00117DFF">
            <w:pPr>
              <w:jc w:val="right"/>
              <w:rPr>
                <w:sz w:val="20"/>
                <w:szCs w:val="20"/>
                <w:u w:val="double"/>
              </w:rPr>
            </w:pPr>
            <w:r w:rsidRPr="00E2052D">
              <w:rPr>
                <w:sz w:val="20"/>
                <w:szCs w:val="20"/>
                <w:u w:val="double"/>
              </w:rPr>
              <w:t>3.66%</w:t>
            </w:r>
          </w:p>
        </w:tc>
        <w:tc>
          <w:tcPr>
            <w:tcW w:w="1494" w:type="dxa"/>
            <w:tcBorders>
              <w:top w:val="nil"/>
              <w:left w:val="nil"/>
              <w:bottom w:val="nil"/>
              <w:right w:val="nil"/>
            </w:tcBorders>
            <w:shd w:val="clear" w:color="000000" w:fill="FFFFFF"/>
            <w:noWrap/>
            <w:vAlign w:val="bottom"/>
            <w:hideMark/>
          </w:tcPr>
          <w:p w14:paraId="676E4563" w14:textId="77777777" w:rsidR="00C62101" w:rsidRPr="00E2052D" w:rsidRDefault="00C62101" w:rsidP="00117DFF">
            <w:pPr>
              <w:rPr>
                <w:sz w:val="20"/>
                <w:szCs w:val="20"/>
              </w:rPr>
            </w:pPr>
            <w:r w:rsidRPr="00E2052D">
              <w:rPr>
                <w:sz w:val="20"/>
                <w:szCs w:val="20"/>
              </w:rPr>
              <w:t> </w:t>
            </w:r>
          </w:p>
        </w:tc>
        <w:tc>
          <w:tcPr>
            <w:tcW w:w="1436" w:type="dxa"/>
            <w:tcBorders>
              <w:top w:val="nil"/>
              <w:left w:val="nil"/>
              <w:bottom w:val="nil"/>
              <w:right w:val="nil"/>
            </w:tcBorders>
            <w:shd w:val="clear" w:color="000000" w:fill="FFFFFF"/>
            <w:noWrap/>
            <w:vAlign w:val="bottom"/>
            <w:hideMark/>
          </w:tcPr>
          <w:p w14:paraId="0C68E66C" w14:textId="77777777" w:rsidR="00C62101" w:rsidRPr="00E2052D" w:rsidRDefault="00C62101" w:rsidP="00117DFF">
            <w:pPr>
              <w:rPr>
                <w:sz w:val="20"/>
                <w:szCs w:val="20"/>
              </w:rPr>
            </w:pPr>
            <w:r w:rsidRPr="00E2052D">
              <w:rPr>
                <w:sz w:val="20"/>
                <w:szCs w:val="20"/>
              </w:rPr>
              <w:t> </w:t>
            </w:r>
          </w:p>
        </w:tc>
        <w:tc>
          <w:tcPr>
            <w:tcW w:w="1350" w:type="dxa"/>
            <w:tcBorders>
              <w:top w:val="nil"/>
              <w:left w:val="nil"/>
              <w:bottom w:val="nil"/>
              <w:right w:val="nil"/>
            </w:tcBorders>
            <w:shd w:val="clear" w:color="000000" w:fill="FFFFFF"/>
            <w:noWrap/>
            <w:vAlign w:val="bottom"/>
            <w:hideMark/>
          </w:tcPr>
          <w:p w14:paraId="2F5C6F96" w14:textId="77777777" w:rsidR="00C62101" w:rsidRPr="00E2052D" w:rsidRDefault="00C62101" w:rsidP="00117DFF">
            <w:pPr>
              <w:rPr>
                <w:sz w:val="20"/>
                <w:szCs w:val="20"/>
              </w:rPr>
            </w:pPr>
            <w:r w:rsidRPr="00E2052D">
              <w:rPr>
                <w:sz w:val="20"/>
                <w:szCs w:val="20"/>
              </w:rPr>
              <w:t> </w:t>
            </w:r>
          </w:p>
        </w:tc>
        <w:tc>
          <w:tcPr>
            <w:tcW w:w="1800" w:type="dxa"/>
            <w:tcBorders>
              <w:top w:val="nil"/>
              <w:left w:val="nil"/>
              <w:bottom w:val="nil"/>
              <w:right w:val="single" w:sz="8" w:space="0" w:color="auto"/>
            </w:tcBorders>
            <w:shd w:val="clear" w:color="000000" w:fill="FFFFFF"/>
            <w:noWrap/>
            <w:vAlign w:val="bottom"/>
            <w:hideMark/>
          </w:tcPr>
          <w:p w14:paraId="0831A9BC" w14:textId="77777777" w:rsidR="00C62101" w:rsidRPr="00E2052D" w:rsidRDefault="00C62101" w:rsidP="00117DFF">
            <w:pPr>
              <w:jc w:val="right"/>
              <w:rPr>
                <w:sz w:val="20"/>
                <w:szCs w:val="20"/>
                <w:u w:val="double"/>
              </w:rPr>
            </w:pPr>
            <w:r w:rsidRPr="00E2052D">
              <w:rPr>
                <w:sz w:val="20"/>
                <w:szCs w:val="20"/>
                <w:u w:val="double"/>
              </w:rPr>
              <w:t>3.66%</w:t>
            </w:r>
          </w:p>
        </w:tc>
      </w:tr>
      <w:tr w:rsidR="00C62101" w14:paraId="3DACD08C" w14:textId="77777777" w:rsidTr="00117DFF">
        <w:trPr>
          <w:trHeight w:val="315"/>
          <w:jc w:val="center"/>
        </w:trPr>
        <w:tc>
          <w:tcPr>
            <w:tcW w:w="479" w:type="dxa"/>
            <w:tcBorders>
              <w:top w:val="nil"/>
              <w:left w:val="single" w:sz="8" w:space="0" w:color="auto"/>
              <w:bottom w:val="single" w:sz="8" w:space="0" w:color="auto"/>
              <w:right w:val="nil"/>
            </w:tcBorders>
            <w:shd w:val="clear" w:color="000000" w:fill="FFFFFF"/>
            <w:noWrap/>
            <w:vAlign w:val="bottom"/>
            <w:hideMark/>
          </w:tcPr>
          <w:p w14:paraId="3792EC1D" w14:textId="77777777" w:rsidR="00C62101" w:rsidRPr="00E2052D" w:rsidRDefault="00C62101" w:rsidP="00117DFF">
            <w:pPr>
              <w:jc w:val="center"/>
              <w:rPr>
                <w:sz w:val="20"/>
                <w:szCs w:val="20"/>
              </w:rPr>
            </w:pPr>
            <w:r w:rsidRPr="00E2052D">
              <w:rPr>
                <w:sz w:val="20"/>
                <w:szCs w:val="20"/>
              </w:rPr>
              <w:t> </w:t>
            </w:r>
          </w:p>
        </w:tc>
        <w:tc>
          <w:tcPr>
            <w:tcW w:w="3262" w:type="dxa"/>
            <w:tcBorders>
              <w:top w:val="nil"/>
              <w:left w:val="nil"/>
              <w:bottom w:val="single" w:sz="8" w:space="0" w:color="auto"/>
              <w:right w:val="nil"/>
            </w:tcBorders>
            <w:shd w:val="clear" w:color="000000" w:fill="FFFFFF"/>
            <w:noWrap/>
            <w:vAlign w:val="bottom"/>
            <w:hideMark/>
          </w:tcPr>
          <w:p w14:paraId="1A78EED4" w14:textId="77777777" w:rsidR="00C62101" w:rsidRPr="00E2052D" w:rsidRDefault="00C62101" w:rsidP="00117DFF">
            <w:pPr>
              <w:rPr>
                <w:sz w:val="20"/>
                <w:szCs w:val="20"/>
              </w:rPr>
            </w:pPr>
            <w:r w:rsidRPr="00E2052D">
              <w:rPr>
                <w:sz w:val="20"/>
                <w:szCs w:val="20"/>
              </w:rPr>
              <w:t> </w:t>
            </w:r>
          </w:p>
        </w:tc>
        <w:tc>
          <w:tcPr>
            <w:tcW w:w="1620" w:type="dxa"/>
            <w:tcBorders>
              <w:top w:val="nil"/>
              <w:left w:val="nil"/>
              <w:bottom w:val="single" w:sz="8" w:space="0" w:color="auto"/>
              <w:right w:val="nil"/>
            </w:tcBorders>
            <w:shd w:val="clear" w:color="000000" w:fill="FFFFFF"/>
            <w:noWrap/>
            <w:vAlign w:val="bottom"/>
            <w:hideMark/>
          </w:tcPr>
          <w:p w14:paraId="2C6EE9C6" w14:textId="77777777" w:rsidR="00C62101" w:rsidRPr="00E2052D" w:rsidRDefault="00C62101" w:rsidP="00117DFF">
            <w:pPr>
              <w:rPr>
                <w:sz w:val="20"/>
                <w:szCs w:val="20"/>
              </w:rPr>
            </w:pPr>
            <w:r w:rsidRPr="00E2052D">
              <w:rPr>
                <w:sz w:val="20"/>
                <w:szCs w:val="20"/>
              </w:rPr>
              <w:t> </w:t>
            </w:r>
          </w:p>
        </w:tc>
        <w:tc>
          <w:tcPr>
            <w:tcW w:w="1494" w:type="dxa"/>
            <w:tcBorders>
              <w:top w:val="nil"/>
              <w:left w:val="nil"/>
              <w:bottom w:val="single" w:sz="8" w:space="0" w:color="auto"/>
              <w:right w:val="nil"/>
            </w:tcBorders>
            <w:shd w:val="clear" w:color="000000" w:fill="FFFFFF"/>
            <w:noWrap/>
            <w:vAlign w:val="bottom"/>
            <w:hideMark/>
          </w:tcPr>
          <w:p w14:paraId="360B1198" w14:textId="77777777" w:rsidR="00C62101" w:rsidRPr="00E2052D" w:rsidRDefault="00C62101" w:rsidP="00117DFF">
            <w:pPr>
              <w:rPr>
                <w:sz w:val="20"/>
                <w:szCs w:val="20"/>
              </w:rPr>
            </w:pPr>
            <w:r w:rsidRPr="00E2052D">
              <w:rPr>
                <w:sz w:val="20"/>
                <w:szCs w:val="20"/>
              </w:rPr>
              <w:t> </w:t>
            </w:r>
          </w:p>
        </w:tc>
        <w:tc>
          <w:tcPr>
            <w:tcW w:w="1436" w:type="dxa"/>
            <w:tcBorders>
              <w:top w:val="nil"/>
              <w:left w:val="nil"/>
              <w:bottom w:val="single" w:sz="8" w:space="0" w:color="auto"/>
              <w:right w:val="nil"/>
            </w:tcBorders>
            <w:shd w:val="clear" w:color="000000" w:fill="FFFFFF"/>
            <w:noWrap/>
            <w:vAlign w:val="bottom"/>
            <w:hideMark/>
          </w:tcPr>
          <w:p w14:paraId="61AEC4B1" w14:textId="77777777" w:rsidR="00C62101" w:rsidRPr="00E2052D" w:rsidRDefault="00C62101" w:rsidP="00117DFF">
            <w:pPr>
              <w:rPr>
                <w:sz w:val="20"/>
                <w:szCs w:val="20"/>
              </w:rPr>
            </w:pPr>
            <w:r w:rsidRPr="00E2052D">
              <w:rPr>
                <w:sz w:val="20"/>
                <w:szCs w:val="20"/>
              </w:rPr>
              <w:t> </w:t>
            </w:r>
          </w:p>
        </w:tc>
        <w:tc>
          <w:tcPr>
            <w:tcW w:w="1350" w:type="dxa"/>
            <w:tcBorders>
              <w:top w:val="nil"/>
              <w:left w:val="nil"/>
              <w:bottom w:val="single" w:sz="8" w:space="0" w:color="auto"/>
              <w:right w:val="nil"/>
            </w:tcBorders>
            <w:shd w:val="clear" w:color="000000" w:fill="FFFFFF"/>
            <w:noWrap/>
            <w:vAlign w:val="bottom"/>
            <w:hideMark/>
          </w:tcPr>
          <w:p w14:paraId="08BC974A" w14:textId="77777777" w:rsidR="00C62101" w:rsidRPr="00E2052D" w:rsidRDefault="00C62101" w:rsidP="00117DFF">
            <w:pPr>
              <w:rPr>
                <w:sz w:val="20"/>
                <w:szCs w:val="20"/>
              </w:rPr>
            </w:pPr>
            <w:r w:rsidRPr="00E2052D">
              <w:rPr>
                <w:sz w:val="20"/>
                <w:szCs w:val="20"/>
              </w:rPr>
              <w:t> </w:t>
            </w:r>
          </w:p>
        </w:tc>
        <w:tc>
          <w:tcPr>
            <w:tcW w:w="1800" w:type="dxa"/>
            <w:tcBorders>
              <w:top w:val="nil"/>
              <w:left w:val="nil"/>
              <w:bottom w:val="single" w:sz="8" w:space="0" w:color="auto"/>
              <w:right w:val="single" w:sz="8" w:space="0" w:color="auto"/>
            </w:tcBorders>
            <w:shd w:val="clear" w:color="000000" w:fill="FFFFFF"/>
            <w:noWrap/>
            <w:vAlign w:val="bottom"/>
            <w:hideMark/>
          </w:tcPr>
          <w:p w14:paraId="4604B551" w14:textId="77777777" w:rsidR="00C62101" w:rsidRPr="00E2052D" w:rsidRDefault="00C62101" w:rsidP="00117DFF">
            <w:pPr>
              <w:rPr>
                <w:sz w:val="20"/>
                <w:szCs w:val="20"/>
              </w:rPr>
            </w:pPr>
            <w:r w:rsidRPr="00E2052D">
              <w:rPr>
                <w:sz w:val="20"/>
                <w:szCs w:val="20"/>
              </w:rPr>
              <w:t> </w:t>
            </w:r>
          </w:p>
        </w:tc>
      </w:tr>
    </w:tbl>
    <w:p w14:paraId="11851DF2" w14:textId="77777777" w:rsidR="00914A42" w:rsidRDefault="00914A42" w:rsidP="005B09A5">
      <w:pPr>
        <w:pStyle w:val="BodyText"/>
        <w:spacing w:after="0"/>
      </w:pPr>
    </w:p>
    <w:p w14:paraId="3ADA772D" w14:textId="77777777" w:rsidR="00914A42" w:rsidRDefault="00914A42" w:rsidP="005B09A5">
      <w:pPr>
        <w:pStyle w:val="BodyText"/>
        <w:spacing w:after="0"/>
        <w:sectPr w:rsidR="00914A42" w:rsidSect="00892945">
          <w:headerReference w:type="default" r:id="rId30"/>
          <w:footerReference w:type="default" r:id="rId31"/>
          <w:pgSz w:w="15840" w:h="12240" w:orient="landscape" w:code="1"/>
          <w:pgMar w:top="1440" w:right="1440" w:bottom="1440" w:left="1584" w:header="720" w:footer="720" w:gutter="0"/>
          <w:cols w:space="720"/>
          <w:formProt w:val="0"/>
          <w:docGrid w:linePitch="360"/>
        </w:sectPr>
      </w:pPr>
    </w:p>
    <w:p w14:paraId="49D51C19" w14:textId="6512AB16" w:rsidR="00914A42" w:rsidRDefault="00914A42" w:rsidP="00914A42">
      <w:pPr>
        <w:pStyle w:val="BodyText"/>
        <w:spacing w:after="0"/>
      </w:pPr>
      <w:r>
        <w:fldChar w:fldCharType="begin"/>
      </w:r>
      <w:r>
        <w:instrText xml:space="preserve"> TC "</w:instrText>
      </w:r>
      <w:bookmarkStart w:id="35" w:name="_Toc38455047"/>
      <w:r>
        <w:instrText>Schedule No. 3-C – Wastewater Operating Income</w:instrText>
      </w:r>
      <w:bookmarkEnd w:id="35"/>
      <w:r>
        <w:instrText xml:space="preserve">" \l 1 </w:instrText>
      </w:r>
      <w:r>
        <w:fldChar w:fldCharType="end"/>
      </w:r>
    </w:p>
    <w:p w14:paraId="4813710E" w14:textId="77777777" w:rsidR="005A5ED3" w:rsidRDefault="005A5ED3" w:rsidP="005B09A5">
      <w:pPr>
        <w:pStyle w:val="BodyText"/>
        <w:spacing w:after="0"/>
      </w:pPr>
    </w:p>
    <w:tbl>
      <w:tblPr>
        <w:tblW w:w="11552" w:type="dxa"/>
        <w:jc w:val="center"/>
        <w:tblLook w:val="04A0" w:firstRow="1" w:lastRow="0" w:firstColumn="1" w:lastColumn="0" w:noHBand="0" w:noVBand="1"/>
      </w:tblPr>
      <w:tblGrid>
        <w:gridCol w:w="466"/>
        <w:gridCol w:w="3523"/>
        <w:gridCol w:w="1619"/>
        <w:gridCol w:w="1717"/>
        <w:gridCol w:w="1437"/>
        <w:gridCol w:w="1260"/>
        <w:gridCol w:w="1694"/>
      </w:tblGrid>
      <w:tr w:rsidR="00C62101" w14:paraId="10970E3A" w14:textId="77777777" w:rsidTr="00117DFF">
        <w:trPr>
          <w:trHeight w:val="300"/>
          <w:jc w:val="center"/>
        </w:trPr>
        <w:tc>
          <w:tcPr>
            <w:tcW w:w="3989" w:type="dxa"/>
            <w:gridSpan w:val="2"/>
            <w:tcBorders>
              <w:top w:val="single" w:sz="8" w:space="0" w:color="auto"/>
              <w:left w:val="single" w:sz="8" w:space="0" w:color="auto"/>
              <w:bottom w:val="nil"/>
              <w:right w:val="nil"/>
            </w:tcBorders>
            <w:shd w:val="clear" w:color="000000" w:fill="FFFFFF"/>
            <w:noWrap/>
            <w:vAlign w:val="bottom"/>
            <w:hideMark/>
          </w:tcPr>
          <w:p w14:paraId="3C0DD91C" w14:textId="77777777" w:rsidR="00C62101" w:rsidRPr="00E2052D" w:rsidRDefault="00C62101" w:rsidP="00117DFF">
            <w:pPr>
              <w:rPr>
                <w:b/>
                <w:bCs/>
                <w:sz w:val="20"/>
                <w:szCs w:val="20"/>
              </w:rPr>
            </w:pPr>
            <w:r w:rsidRPr="00E2052D">
              <w:rPr>
                <w:b/>
                <w:bCs/>
                <w:sz w:val="20"/>
                <w:szCs w:val="20"/>
              </w:rPr>
              <w:t>AQUARINA UTILITIES, INC.</w:t>
            </w:r>
          </w:p>
        </w:tc>
        <w:tc>
          <w:tcPr>
            <w:tcW w:w="1619" w:type="dxa"/>
            <w:tcBorders>
              <w:top w:val="single" w:sz="8" w:space="0" w:color="auto"/>
              <w:left w:val="nil"/>
              <w:bottom w:val="nil"/>
              <w:right w:val="nil"/>
            </w:tcBorders>
            <w:shd w:val="clear" w:color="000000" w:fill="FFFFFF"/>
            <w:noWrap/>
            <w:vAlign w:val="bottom"/>
            <w:hideMark/>
          </w:tcPr>
          <w:p w14:paraId="7A4ED6E4" w14:textId="77777777" w:rsidR="00C62101" w:rsidRPr="00E2052D" w:rsidRDefault="00C62101" w:rsidP="00117DFF">
            <w:pPr>
              <w:rPr>
                <w:sz w:val="20"/>
                <w:szCs w:val="20"/>
              </w:rPr>
            </w:pPr>
            <w:r w:rsidRPr="00E2052D">
              <w:rPr>
                <w:sz w:val="20"/>
                <w:szCs w:val="20"/>
              </w:rPr>
              <w:t> </w:t>
            </w:r>
          </w:p>
        </w:tc>
        <w:tc>
          <w:tcPr>
            <w:tcW w:w="1717" w:type="dxa"/>
            <w:tcBorders>
              <w:top w:val="single" w:sz="8" w:space="0" w:color="auto"/>
              <w:left w:val="nil"/>
              <w:bottom w:val="nil"/>
              <w:right w:val="nil"/>
            </w:tcBorders>
            <w:shd w:val="clear" w:color="000000" w:fill="FFFFFF"/>
            <w:noWrap/>
            <w:vAlign w:val="bottom"/>
            <w:hideMark/>
          </w:tcPr>
          <w:p w14:paraId="3D96F339" w14:textId="77777777" w:rsidR="00C62101" w:rsidRPr="00E2052D" w:rsidRDefault="00C62101" w:rsidP="00117DFF">
            <w:pPr>
              <w:rPr>
                <w:sz w:val="20"/>
                <w:szCs w:val="20"/>
              </w:rPr>
            </w:pPr>
            <w:r w:rsidRPr="00E2052D">
              <w:rPr>
                <w:sz w:val="20"/>
                <w:szCs w:val="20"/>
              </w:rPr>
              <w:t> </w:t>
            </w:r>
          </w:p>
        </w:tc>
        <w:tc>
          <w:tcPr>
            <w:tcW w:w="1437" w:type="dxa"/>
            <w:tcBorders>
              <w:top w:val="single" w:sz="8" w:space="0" w:color="auto"/>
              <w:left w:val="nil"/>
              <w:bottom w:val="nil"/>
              <w:right w:val="nil"/>
            </w:tcBorders>
            <w:shd w:val="clear" w:color="000000" w:fill="FFFFFF"/>
            <w:noWrap/>
            <w:vAlign w:val="bottom"/>
            <w:hideMark/>
          </w:tcPr>
          <w:p w14:paraId="62FD9810" w14:textId="77777777" w:rsidR="00C62101" w:rsidRPr="00E2052D" w:rsidRDefault="00C62101" w:rsidP="00117DFF">
            <w:pPr>
              <w:rPr>
                <w:sz w:val="20"/>
                <w:szCs w:val="20"/>
              </w:rPr>
            </w:pPr>
            <w:r w:rsidRPr="00E2052D">
              <w:rPr>
                <w:sz w:val="20"/>
                <w:szCs w:val="20"/>
              </w:rPr>
              <w:t> </w:t>
            </w:r>
          </w:p>
        </w:tc>
        <w:tc>
          <w:tcPr>
            <w:tcW w:w="2790" w:type="dxa"/>
            <w:gridSpan w:val="2"/>
            <w:tcBorders>
              <w:top w:val="single" w:sz="8" w:space="0" w:color="auto"/>
              <w:left w:val="nil"/>
              <w:bottom w:val="nil"/>
              <w:right w:val="single" w:sz="8" w:space="0" w:color="000000"/>
            </w:tcBorders>
            <w:shd w:val="clear" w:color="000000" w:fill="FFFFFF"/>
            <w:noWrap/>
            <w:vAlign w:val="bottom"/>
            <w:hideMark/>
          </w:tcPr>
          <w:p w14:paraId="35BF8D28" w14:textId="77777777" w:rsidR="00C62101" w:rsidRPr="00E2052D" w:rsidRDefault="00C62101" w:rsidP="00117DFF">
            <w:pPr>
              <w:jc w:val="right"/>
              <w:rPr>
                <w:b/>
                <w:bCs/>
                <w:sz w:val="20"/>
                <w:szCs w:val="20"/>
              </w:rPr>
            </w:pPr>
            <w:r w:rsidRPr="00E2052D">
              <w:rPr>
                <w:b/>
                <w:bCs/>
                <w:sz w:val="20"/>
                <w:szCs w:val="20"/>
              </w:rPr>
              <w:t>SCHEDULE NO. 3-</w:t>
            </w:r>
            <w:r>
              <w:rPr>
                <w:b/>
                <w:bCs/>
                <w:sz w:val="20"/>
                <w:szCs w:val="20"/>
              </w:rPr>
              <w:t>C</w:t>
            </w:r>
          </w:p>
        </w:tc>
      </w:tr>
      <w:tr w:rsidR="00C62101" w14:paraId="36C3D3E2" w14:textId="77777777" w:rsidTr="00117DFF">
        <w:trPr>
          <w:trHeight w:val="300"/>
          <w:jc w:val="center"/>
        </w:trPr>
        <w:tc>
          <w:tcPr>
            <w:tcW w:w="5608" w:type="dxa"/>
            <w:gridSpan w:val="3"/>
            <w:tcBorders>
              <w:top w:val="nil"/>
              <w:left w:val="single" w:sz="8" w:space="0" w:color="auto"/>
              <w:bottom w:val="nil"/>
              <w:right w:val="nil"/>
            </w:tcBorders>
            <w:shd w:val="clear" w:color="000000" w:fill="FFFFFF"/>
            <w:noWrap/>
            <w:vAlign w:val="bottom"/>
            <w:hideMark/>
          </w:tcPr>
          <w:p w14:paraId="0E09809E" w14:textId="77777777" w:rsidR="00C62101" w:rsidRPr="00E2052D" w:rsidRDefault="00C62101" w:rsidP="00117DFF">
            <w:pPr>
              <w:rPr>
                <w:b/>
                <w:bCs/>
                <w:sz w:val="20"/>
                <w:szCs w:val="20"/>
              </w:rPr>
            </w:pPr>
            <w:r w:rsidRPr="00E2052D">
              <w:rPr>
                <w:b/>
                <w:bCs/>
                <w:sz w:val="20"/>
                <w:szCs w:val="20"/>
              </w:rPr>
              <w:t>SCHEDULE OF WASTEWATER OPERATING INCOME</w:t>
            </w:r>
          </w:p>
        </w:tc>
        <w:tc>
          <w:tcPr>
            <w:tcW w:w="1717" w:type="dxa"/>
            <w:tcBorders>
              <w:top w:val="nil"/>
              <w:left w:val="nil"/>
              <w:bottom w:val="nil"/>
              <w:right w:val="nil"/>
            </w:tcBorders>
            <w:shd w:val="clear" w:color="000000" w:fill="FFFFFF"/>
            <w:noWrap/>
            <w:vAlign w:val="bottom"/>
            <w:hideMark/>
          </w:tcPr>
          <w:p w14:paraId="1D97F40F" w14:textId="77777777" w:rsidR="00C62101" w:rsidRPr="00E2052D" w:rsidRDefault="00C62101" w:rsidP="00117DFF">
            <w:pPr>
              <w:rPr>
                <w:sz w:val="20"/>
                <w:szCs w:val="20"/>
              </w:rPr>
            </w:pPr>
            <w:r w:rsidRPr="00E2052D">
              <w:rPr>
                <w:sz w:val="20"/>
                <w:szCs w:val="20"/>
              </w:rPr>
              <w:t> </w:t>
            </w:r>
          </w:p>
        </w:tc>
        <w:tc>
          <w:tcPr>
            <w:tcW w:w="1437" w:type="dxa"/>
            <w:tcBorders>
              <w:top w:val="nil"/>
              <w:left w:val="nil"/>
              <w:bottom w:val="nil"/>
              <w:right w:val="nil"/>
            </w:tcBorders>
            <w:shd w:val="clear" w:color="000000" w:fill="FFFFFF"/>
            <w:noWrap/>
            <w:vAlign w:val="bottom"/>
            <w:hideMark/>
          </w:tcPr>
          <w:p w14:paraId="697AA1F0" w14:textId="77777777" w:rsidR="00C62101" w:rsidRPr="00E2052D" w:rsidRDefault="00C62101" w:rsidP="00117DFF">
            <w:pPr>
              <w:rPr>
                <w:sz w:val="20"/>
                <w:szCs w:val="20"/>
              </w:rPr>
            </w:pPr>
            <w:r w:rsidRPr="00E2052D">
              <w:rPr>
                <w:sz w:val="20"/>
                <w:szCs w:val="20"/>
              </w:rPr>
              <w:t> </w:t>
            </w:r>
          </w:p>
        </w:tc>
        <w:tc>
          <w:tcPr>
            <w:tcW w:w="2790" w:type="dxa"/>
            <w:gridSpan w:val="2"/>
            <w:tcBorders>
              <w:top w:val="nil"/>
              <w:left w:val="nil"/>
              <w:bottom w:val="nil"/>
              <w:right w:val="single" w:sz="8" w:space="0" w:color="000000"/>
            </w:tcBorders>
            <w:shd w:val="clear" w:color="000000" w:fill="FFFFFF"/>
            <w:noWrap/>
            <w:vAlign w:val="center"/>
            <w:hideMark/>
          </w:tcPr>
          <w:p w14:paraId="20A360C3" w14:textId="77777777" w:rsidR="00C62101" w:rsidRPr="00E2052D" w:rsidRDefault="00C62101" w:rsidP="00117DFF">
            <w:pPr>
              <w:jc w:val="right"/>
              <w:rPr>
                <w:b/>
                <w:bCs/>
                <w:sz w:val="20"/>
                <w:szCs w:val="20"/>
              </w:rPr>
            </w:pPr>
            <w:r w:rsidRPr="00E2052D">
              <w:rPr>
                <w:b/>
                <w:bCs/>
                <w:sz w:val="20"/>
                <w:szCs w:val="20"/>
              </w:rPr>
              <w:t>DOCKET NO. 20190080-WS</w:t>
            </w:r>
          </w:p>
        </w:tc>
      </w:tr>
      <w:tr w:rsidR="00C62101" w14:paraId="076244F3" w14:textId="77777777" w:rsidTr="00117DFF">
        <w:trPr>
          <w:trHeight w:val="315"/>
          <w:jc w:val="center"/>
        </w:trPr>
        <w:tc>
          <w:tcPr>
            <w:tcW w:w="466" w:type="dxa"/>
            <w:tcBorders>
              <w:top w:val="nil"/>
              <w:left w:val="single" w:sz="8" w:space="0" w:color="auto"/>
              <w:bottom w:val="single" w:sz="8" w:space="0" w:color="auto"/>
              <w:right w:val="nil"/>
            </w:tcBorders>
            <w:shd w:val="clear" w:color="000000" w:fill="FFFFFF"/>
            <w:noWrap/>
            <w:vAlign w:val="bottom"/>
            <w:hideMark/>
          </w:tcPr>
          <w:p w14:paraId="11A4640A" w14:textId="77777777" w:rsidR="00C62101" w:rsidRDefault="00C62101" w:rsidP="00117DFF">
            <w:pPr>
              <w:rPr>
                <w:rFonts w:ascii="SWISS" w:hAnsi="SWISS" w:cs="Arial"/>
                <w:sz w:val="20"/>
                <w:szCs w:val="20"/>
              </w:rPr>
            </w:pPr>
            <w:r>
              <w:rPr>
                <w:rFonts w:ascii="SWISS" w:hAnsi="SWISS" w:cs="Arial"/>
                <w:sz w:val="20"/>
                <w:szCs w:val="20"/>
              </w:rPr>
              <w:t> </w:t>
            </w:r>
          </w:p>
        </w:tc>
        <w:tc>
          <w:tcPr>
            <w:tcW w:w="3523" w:type="dxa"/>
            <w:tcBorders>
              <w:top w:val="nil"/>
              <w:left w:val="nil"/>
              <w:bottom w:val="single" w:sz="8" w:space="0" w:color="auto"/>
              <w:right w:val="nil"/>
            </w:tcBorders>
            <w:shd w:val="clear" w:color="000000" w:fill="FFFFFF"/>
            <w:noWrap/>
            <w:vAlign w:val="bottom"/>
            <w:hideMark/>
          </w:tcPr>
          <w:p w14:paraId="6A9E8C6D" w14:textId="77777777" w:rsidR="00C62101" w:rsidRDefault="00C62101" w:rsidP="00117DFF">
            <w:pPr>
              <w:rPr>
                <w:rFonts w:ascii="SWISS" w:hAnsi="SWISS" w:cs="Arial"/>
              </w:rPr>
            </w:pPr>
            <w:r>
              <w:rPr>
                <w:rFonts w:ascii="SWISS" w:hAnsi="SWISS" w:cs="Arial"/>
              </w:rPr>
              <w:t> </w:t>
            </w:r>
          </w:p>
        </w:tc>
        <w:tc>
          <w:tcPr>
            <w:tcW w:w="1619" w:type="dxa"/>
            <w:tcBorders>
              <w:top w:val="nil"/>
              <w:left w:val="nil"/>
              <w:bottom w:val="single" w:sz="8" w:space="0" w:color="auto"/>
              <w:right w:val="nil"/>
            </w:tcBorders>
            <w:shd w:val="clear" w:color="000000" w:fill="FFFFFF"/>
            <w:noWrap/>
            <w:vAlign w:val="bottom"/>
            <w:hideMark/>
          </w:tcPr>
          <w:p w14:paraId="5F7E25A9" w14:textId="77777777" w:rsidR="00C62101" w:rsidRDefault="00C62101" w:rsidP="00117DFF">
            <w:pPr>
              <w:rPr>
                <w:rFonts w:ascii="SWISS" w:hAnsi="SWISS" w:cs="Arial"/>
                <w:sz w:val="20"/>
                <w:szCs w:val="20"/>
              </w:rPr>
            </w:pPr>
            <w:r>
              <w:rPr>
                <w:rFonts w:ascii="SWISS" w:hAnsi="SWISS" w:cs="Arial"/>
                <w:sz w:val="20"/>
                <w:szCs w:val="20"/>
              </w:rPr>
              <w:t> </w:t>
            </w:r>
          </w:p>
        </w:tc>
        <w:tc>
          <w:tcPr>
            <w:tcW w:w="1717" w:type="dxa"/>
            <w:tcBorders>
              <w:top w:val="nil"/>
              <w:left w:val="nil"/>
              <w:bottom w:val="single" w:sz="8" w:space="0" w:color="auto"/>
              <w:right w:val="nil"/>
            </w:tcBorders>
            <w:shd w:val="clear" w:color="000000" w:fill="FFFFFF"/>
            <w:noWrap/>
            <w:vAlign w:val="bottom"/>
            <w:hideMark/>
          </w:tcPr>
          <w:p w14:paraId="0577AC19" w14:textId="77777777" w:rsidR="00C62101" w:rsidRDefault="00C62101" w:rsidP="00117DFF">
            <w:pPr>
              <w:rPr>
                <w:rFonts w:ascii="SWISS" w:hAnsi="SWISS" w:cs="Arial"/>
                <w:sz w:val="20"/>
                <w:szCs w:val="20"/>
              </w:rPr>
            </w:pPr>
            <w:r>
              <w:rPr>
                <w:rFonts w:ascii="SWISS" w:hAnsi="SWISS" w:cs="Arial"/>
                <w:sz w:val="20"/>
                <w:szCs w:val="20"/>
              </w:rPr>
              <w:t> </w:t>
            </w:r>
          </w:p>
        </w:tc>
        <w:tc>
          <w:tcPr>
            <w:tcW w:w="1437" w:type="dxa"/>
            <w:tcBorders>
              <w:top w:val="nil"/>
              <w:left w:val="nil"/>
              <w:bottom w:val="single" w:sz="8" w:space="0" w:color="auto"/>
              <w:right w:val="nil"/>
            </w:tcBorders>
            <w:shd w:val="clear" w:color="000000" w:fill="FFFFFF"/>
            <w:noWrap/>
            <w:vAlign w:val="bottom"/>
            <w:hideMark/>
          </w:tcPr>
          <w:p w14:paraId="5B11FD8B" w14:textId="77777777" w:rsidR="00C62101" w:rsidRDefault="00C62101" w:rsidP="00117DFF">
            <w:pPr>
              <w:rPr>
                <w:rFonts w:ascii="SWISS" w:hAnsi="SWISS" w:cs="Arial"/>
                <w:sz w:val="20"/>
                <w:szCs w:val="20"/>
              </w:rPr>
            </w:pPr>
            <w:r>
              <w:rPr>
                <w:rFonts w:ascii="SWISS" w:hAnsi="SWISS" w:cs="Arial"/>
                <w:sz w:val="20"/>
                <w:szCs w:val="20"/>
              </w:rPr>
              <w:t> </w:t>
            </w:r>
          </w:p>
        </w:tc>
        <w:tc>
          <w:tcPr>
            <w:tcW w:w="1260" w:type="dxa"/>
            <w:tcBorders>
              <w:top w:val="nil"/>
              <w:left w:val="nil"/>
              <w:bottom w:val="single" w:sz="8" w:space="0" w:color="auto"/>
              <w:right w:val="nil"/>
            </w:tcBorders>
            <w:shd w:val="clear" w:color="000000" w:fill="FFFFFF"/>
            <w:noWrap/>
            <w:vAlign w:val="bottom"/>
            <w:hideMark/>
          </w:tcPr>
          <w:p w14:paraId="5C389BC1" w14:textId="77777777" w:rsidR="00C62101" w:rsidRDefault="00C62101" w:rsidP="00117DFF">
            <w:pPr>
              <w:rPr>
                <w:rFonts w:ascii="SWISS" w:hAnsi="SWISS" w:cs="Arial"/>
                <w:sz w:val="20"/>
                <w:szCs w:val="20"/>
              </w:rPr>
            </w:pPr>
            <w:r>
              <w:rPr>
                <w:rFonts w:ascii="SWISS" w:hAnsi="SWISS" w:cs="Arial"/>
                <w:sz w:val="20"/>
                <w:szCs w:val="20"/>
              </w:rPr>
              <w:t> </w:t>
            </w:r>
          </w:p>
        </w:tc>
        <w:tc>
          <w:tcPr>
            <w:tcW w:w="1530" w:type="dxa"/>
            <w:tcBorders>
              <w:top w:val="nil"/>
              <w:left w:val="nil"/>
              <w:bottom w:val="single" w:sz="8" w:space="0" w:color="auto"/>
              <w:right w:val="single" w:sz="8" w:space="0" w:color="auto"/>
            </w:tcBorders>
            <w:shd w:val="clear" w:color="000000" w:fill="FFFFFF"/>
            <w:noWrap/>
            <w:vAlign w:val="bottom"/>
            <w:hideMark/>
          </w:tcPr>
          <w:p w14:paraId="02BC284A" w14:textId="77777777" w:rsidR="00C62101" w:rsidRDefault="00C62101" w:rsidP="00117DFF">
            <w:pPr>
              <w:rPr>
                <w:rFonts w:ascii="SWISS" w:hAnsi="SWISS" w:cs="Arial"/>
                <w:sz w:val="20"/>
                <w:szCs w:val="20"/>
              </w:rPr>
            </w:pPr>
            <w:r>
              <w:rPr>
                <w:rFonts w:ascii="SWISS" w:hAnsi="SWISS" w:cs="Arial"/>
                <w:sz w:val="20"/>
                <w:szCs w:val="20"/>
              </w:rPr>
              <w:t> </w:t>
            </w:r>
          </w:p>
        </w:tc>
      </w:tr>
      <w:tr w:rsidR="00C62101" w14:paraId="14BF00C9"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5FFBDC3E" w14:textId="77777777" w:rsidR="00C62101" w:rsidRPr="00E2052D" w:rsidRDefault="00C62101" w:rsidP="00117DFF">
            <w:pPr>
              <w:rPr>
                <w:rFonts w:ascii="Arial" w:hAnsi="Arial" w:cs="Arial"/>
                <w:sz w:val="20"/>
                <w:szCs w:val="20"/>
              </w:rPr>
            </w:pPr>
            <w:r w:rsidRPr="00E2052D">
              <w:rPr>
                <w:rFonts w:ascii="Arial" w:hAnsi="Arial" w:cs="Arial"/>
                <w:sz w:val="20"/>
                <w:szCs w:val="20"/>
              </w:rPr>
              <w:t> </w:t>
            </w:r>
          </w:p>
        </w:tc>
        <w:tc>
          <w:tcPr>
            <w:tcW w:w="3523" w:type="dxa"/>
            <w:tcBorders>
              <w:top w:val="nil"/>
              <w:left w:val="nil"/>
              <w:bottom w:val="nil"/>
              <w:right w:val="nil"/>
            </w:tcBorders>
            <w:shd w:val="clear" w:color="000000" w:fill="FFFFFF"/>
            <w:noWrap/>
            <w:vAlign w:val="bottom"/>
            <w:hideMark/>
          </w:tcPr>
          <w:p w14:paraId="5C3D2FAC" w14:textId="77777777" w:rsidR="00C62101" w:rsidRPr="00E2052D" w:rsidRDefault="00C62101" w:rsidP="00117DFF">
            <w:pPr>
              <w:rPr>
                <w:rFonts w:ascii="Arial" w:hAnsi="Arial" w:cs="Arial"/>
                <w:sz w:val="20"/>
                <w:szCs w:val="20"/>
              </w:rPr>
            </w:pPr>
            <w:r w:rsidRPr="00E2052D">
              <w:rPr>
                <w:rFonts w:ascii="Arial" w:hAnsi="Arial" w:cs="Arial"/>
                <w:sz w:val="20"/>
                <w:szCs w:val="20"/>
              </w:rPr>
              <w:t> </w:t>
            </w:r>
          </w:p>
        </w:tc>
        <w:tc>
          <w:tcPr>
            <w:tcW w:w="1619" w:type="dxa"/>
            <w:tcBorders>
              <w:top w:val="nil"/>
              <w:left w:val="nil"/>
              <w:bottom w:val="nil"/>
              <w:right w:val="nil"/>
            </w:tcBorders>
            <w:shd w:val="clear" w:color="000000" w:fill="FFFFFF"/>
            <w:noWrap/>
            <w:vAlign w:val="bottom"/>
            <w:hideMark/>
          </w:tcPr>
          <w:p w14:paraId="325ABF63"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APPROVED</w:t>
            </w:r>
          </w:p>
        </w:tc>
        <w:tc>
          <w:tcPr>
            <w:tcW w:w="1717" w:type="dxa"/>
            <w:tcBorders>
              <w:top w:val="nil"/>
              <w:left w:val="nil"/>
              <w:bottom w:val="nil"/>
              <w:right w:val="nil"/>
            </w:tcBorders>
            <w:shd w:val="clear" w:color="000000" w:fill="FFFFFF"/>
            <w:noWrap/>
            <w:vAlign w:val="bottom"/>
            <w:hideMark/>
          </w:tcPr>
          <w:p w14:paraId="5E6D1400"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 </w:t>
            </w:r>
          </w:p>
        </w:tc>
        <w:tc>
          <w:tcPr>
            <w:tcW w:w="1437" w:type="dxa"/>
            <w:tcBorders>
              <w:top w:val="nil"/>
              <w:left w:val="nil"/>
              <w:bottom w:val="nil"/>
              <w:right w:val="nil"/>
            </w:tcBorders>
            <w:shd w:val="clear" w:color="000000" w:fill="FFFFFF"/>
            <w:noWrap/>
            <w:vAlign w:val="bottom"/>
            <w:hideMark/>
          </w:tcPr>
          <w:p w14:paraId="19A53871"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STAFF</w:t>
            </w:r>
          </w:p>
        </w:tc>
        <w:tc>
          <w:tcPr>
            <w:tcW w:w="1260" w:type="dxa"/>
            <w:tcBorders>
              <w:top w:val="nil"/>
              <w:left w:val="nil"/>
              <w:bottom w:val="nil"/>
              <w:right w:val="nil"/>
            </w:tcBorders>
            <w:shd w:val="clear" w:color="000000" w:fill="FFFFFF"/>
            <w:noWrap/>
            <w:vAlign w:val="bottom"/>
            <w:hideMark/>
          </w:tcPr>
          <w:p w14:paraId="727304DD"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ADJUST.</w:t>
            </w:r>
          </w:p>
        </w:tc>
        <w:tc>
          <w:tcPr>
            <w:tcW w:w="1530" w:type="dxa"/>
            <w:tcBorders>
              <w:top w:val="nil"/>
              <w:left w:val="nil"/>
              <w:bottom w:val="nil"/>
              <w:right w:val="single" w:sz="8" w:space="0" w:color="auto"/>
            </w:tcBorders>
            <w:shd w:val="clear" w:color="000000" w:fill="FFFFFF"/>
            <w:noWrap/>
            <w:vAlign w:val="bottom"/>
            <w:hideMark/>
          </w:tcPr>
          <w:p w14:paraId="418E8CDE" w14:textId="77777777" w:rsidR="00C62101" w:rsidRPr="00E2052D" w:rsidRDefault="00C62101" w:rsidP="00117DFF">
            <w:pPr>
              <w:rPr>
                <w:rFonts w:ascii="Arial" w:hAnsi="Arial" w:cs="Arial"/>
                <w:b/>
                <w:bCs/>
                <w:sz w:val="20"/>
                <w:szCs w:val="20"/>
              </w:rPr>
            </w:pPr>
            <w:r w:rsidRPr="00E2052D">
              <w:rPr>
                <w:rFonts w:ascii="Arial" w:hAnsi="Arial" w:cs="Arial"/>
                <w:b/>
                <w:bCs/>
                <w:sz w:val="20"/>
                <w:szCs w:val="20"/>
              </w:rPr>
              <w:t> </w:t>
            </w:r>
          </w:p>
        </w:tc>
      </w:tr>
      <w:tr w:rsidR="00C62101" w14:paraId="1CD66EF7"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7E8DD437" w14:textId="77777777" w:rsidR="00C62101" w:rsidRPr="00E2052D" w:rsidRDefault="00C62101" w:rsidP="00117DFF">
            <w:pPr>
              <w:rPr>
                <w:rFonts w:ascii="Arial" w:hAnsi="Arial" w:cs="Arial"/>
                <w:sz w:val="20"/>
                <w:szCs w:val="20"/>
              </w:rPr>
            </w:pPr>
            <w:r w:rsidRPr="00E2052D">
              <w:rPr>
                <w:rFonts w:ascii="Arial" w:hAnsi="Arial" w:cs="Arial"/>
                <w:sz w:val="20"/>
                <w:szCs w:val="20"/>
              </w:rPr>
              <w:t> </w:t>
            </w:r>
          </w:p>
        </w:tc>
        <w:tc>
          <w:tcPr>
            <w:tcW w:w="3523" w:type="dxa"/>
            <w:tcBorders>
              <w:top w:val="nil"/>
              <w:left w:val="nil"/>
              <w:bottom w:val="nil"/>
              <w:right w:val="nil"/>
            </w:tcBorders>
            <w:shd w:val="clear" w:color="000000" w:fill="FFFFFF"/>
            <w:noWrap/>
            <w:vAlign w:val="bottom"/>
            <w:hideMark/>
          </w:tcPr>
          <w:p w14:paraId="221340D6" w14:textId="77777777" w:rsidR="00C62101" w:rsidRPr="00E2052D" w:rsidRDefault="00C62101" w:rsidP="00117DFF">
            <w:pPr>
              <w:rPr>
                <w:rFonts w:ascii="Arial" w:hAnsi="Arial" w:cs="Arial"/>
                <w:sz w:val="20"/>
                <w:szCs w:val="20"/>
              </w:rPr>
            </w:pPr>
            <w:r w:rsidRPr="00E2052D">
              <w:rPr>
                <w:rFonts w:ascii="Arial" w:hAnsi="Arial" w:cs="Arial"/>
                <w:sz w:val="20"/>
                <w:szCs w:val="20"/>
              </w:rPr>
              <w:t> </w:t>
            </w:r>
          </w:p>
        </w:tc>
        <w:tc>
          <w:tcPr>
            <w:tcW w:w="1619" w:type="dxa"/>
            <w:tcBorders>
              <w:top w:val="nil"/>
              <w:left w:val="nil"/>
              <w:bottom w:val="nil"/>
              <w:right w:val="nil"/>
            </w:tcBorders>
            <w:shd w:val="clear" w:color="000000" w:fill="FFFFFF"/>
            <w:noWrap/>
            <w:vAlign w:val="bottom"/>
            <w:hideMark/>
          </w:tcPr>
          <w:p w14:paraId="57AB1926"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IN</w:t>
            </w:r>
            <w:r>
              <w:rPr>
                <w:rFonts w:ascii="Arial" w:hAnsi="Arial" w:cs="Arial"/>
                <w:b/>
                <w:bCs/>
                <w:sz w:val="20"/>
                <w:szCs w:val="20"/>
              </w:rPr>
              <w:t xml:space="preserve"> 2015</w:t>
            </w:r>
          </w:p>
        </w:tc>
        <w:tc>
          <w:tcPr>
            <w:tcW w:w="1717" w:type="dxa"/>
            <w:tcBorders>
              <w:top w:val="nil"/>
              <w:left w:val="nil"/>
              <w:bottom w:val="nil"/>
              <w:right w:val="nil"/>
            </w:tcBorders>
            <w:shd w:val="clear" w:color="000000" w:fill="FFFFFF"/>
            <w:noWrap/>
            <w:vAlign w:val="bottom"/>
            <w:hideMark/>
          </w:tcPr>
          <w:p w14:paraId="59F0A49D"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 xml:space="preserve">STAFF </w:t>
            </w:r>
          </w:p>
        </w:tc>
        <w:tc>
          <w:tcPr>
            <w:tcW w:w="1437" w:type="dxa"/>
            <w:tcBorders>
              <w:top w:val="nil"/>
              <w:left w:val="nil"/>
              <w:bottom w:val="nil"/>
              <w:right w:val="nil"/>
            </w:tcBorders>
            <w:shd w:val="clear" w:color="000000" w:fill="FFFFFF"/>
            <w:noWrap/>
            <w:vAlign w:val="bottom"/>
            <w:hideMark/>
          </w:tcPr>
          <w:p w14:paraId="7FE804C1"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ADJUSTED</w:t>
            </w:r>
          </w:p>
        </w:tc>
        <w:tc>
          <w:tcPr>
            <w:tcW w:w="1260" w:type="dxa"/>
            <w:tcBorders>
              <w:top w:val="nil"/>
              <w:left w:val="nil"/>
              <w:bottom w:val="nil"/>
              <w:right w:val="nil"/>
            </w:tcBorders>
            <w:shd w:val="clear" w:color="000000" w:fill="FFFFFF"/>
            <w:noWrap/>
            <w:vAlign w:val="bottom"/>
            <w:hideMark/>
          </w:tcPr>
          <w:p w14:paraId="030B6BA2"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FOR</w:t>
            </w:r>
          </w:p>
        </w:tc>
        <w:tc>
          <w:tcPr>
            <w:tcW w:w="1530" w:type="dxa"/>
            <w:tcBorders>
              <w:top w:val="nil"/>
              <w:left w:val="nil"/>
              <w:bottom w:val="nil"/>
              <w:right w:val="single" w:sz="8" w:space="0" w:color="auto"/>
            </w:tcBorders>
            <w:shd w:val="clear" w:color="000000" w:fill="FFFFFF"/>
            <w:noWrap/>
            <w:vAlign w:val="bottom"/>
            <w:hideMark/>
          </w:tcPr>
          <w:p w14:paraId="682CE191"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REVENUE</w:t>
            </w:r>
          </w:p>
        </w:tc>
      </w:tr>
      <w:tr w:rsidR="00C62101" w14:paraId="22EB6E54" w14:textId="77777777" w:rsidTr="00117DFF">
        <w:trPr>
          <w:trHeight w:val="315"/>
          <w:jc w:val="center"/>
        </w:trPr>
        <w:tc>
          <w:tcPr>
            <w:tcW w:w="466" w:type="dxa"/>
            <w:tcBorders>
              <w:top w:val="nil"/>
              <w:left w:val="single" w:sz="8" w:space="0" w:color="auto"/>
              <w:bottom w:val="single" w:sz="8" w:space="0" w:color="auto"/>
              <w:right w:val="nil"/>
            </w:tcBorders>
            <w:shd w:val="clear" w:color="000000" w:fill="FFFFFF"/>
            <w:noWrap/>
            <w:vAlign w:val="bottom"/>
            <w:hideMark/>
          </w:tcPr>
          <w:p w14:paraId="696BCACD" w14:textId="77777777" w:rsidR="00C62101" w:rsidRPr="00E2052D" w:rsidRDefault="00C62101" w:rsidP="00117DFF">
            <w:pPr>
              <w:rPr>
                <w:rFonts w:ascii="Arial" w:hAnsi="Arial" w:cs="Arial"/>
                <w:sz w:val="20"/>
                <w:szCs w:val="20"/>
              </w:rPr>
            </w:pPr>
            <w:r w:rsidRPr="00E2052D">
              <w:rPr>
                <w:rFonts w:ascii="Arial" w:hAnsi="Arial" w:cs="Arial"/>
                <w:sz w:val="20"/>
                <w:szCs w:val="20"/>
              </w:rPr>
              <w:t> </w:t>
            </w:r>
          </w:p>
        </w:tc>
        <w:tc>
          <w:tcPr>
            <w:tcW w:w="3523" w:type="dxa"/>
            <w:tcBorders>
              <w:top w:val="nil"/>
              <w:left w:val="nil"/>
              <w:bottom w:val="single" w:sz="8" w:space="0" w:color="auto"/>
              <w:right w:val="nil"/>
            </w:tcBorders>
            <w:shd w:val="clear" w:color="000000" w:fill="FFFFFF"/>
            <w:noWrap/>
            <w:vAlign w:val="bottom"/>
            <w:hideMark/>
          </w:tcPr>
          <w:p w14:paraId="675008D7" w14:textId="77777777" w:rsidR="00C62101" w:rsidRPr="00E2052D" w:rsidRDefault="00C62101" w:rsidP="00117DFF">
            <w:pPr>
              <w:rPr>
                <w:rFonts w:ascii="Arial" w:hAnsi="Arial" w:cs="Arial"/>
                <w:sz w:val="20"/>
                <w:szCs w:val="20"/>
              </w:rPr>
            </w:pPr>
            <w:r w:rsidRPr="00E2052D">
              <w:rPr>
                <w:rFonts w:ascii="Arial" w:hAnsi="Arial" w:cs="Arial"/>
                <w:sz w:val="20"/>
                <w:szCs w:val="20"/>
              </w:rPr>
              <w:t> </w:t>
            </w:r>
          </w:p>
        </w:tc>
        <w:tc>
          <w:tcPr>
            <w:tcW w:w="1619" w:type="dxa"/>
            <w:tcBorders>
              <w:top w:val="nil"/>
              <w:left w:val="nil"/>
              <w:bottom w:val="single" w:sz="8" w:space="0" w:color="auto"/>
              <w:right w:val="nil"/>
            </w:tcBorders>
            <w:shd w:val="clear" w:color="000000" w:fill="FFFFFF"/>
            <w:noWrap/>
            <w:vAlign w:val="bottom"/>
            <w:hideMark/>
          </w:tcPr>
          <w:p w14:paraId="04700F4E" w14:textId="77777777" w:rsidR="00C62101" w:rsidRPr="00E2052D" w:rsidRDefault="00C62101" w:rsidP="00117DFF">
            <w:pPr>
              <w:jc w:val="center"/>
              <w:rPr>
                <w:rFonts w:ascii="Arial" w:hAnsi="Arial" w:cs="Arial"/>
                <w:b/>
                <w:bCs/>
                <w:sz w:val="20"/>
                <w:szCs w:val="20"/>
              </w:rPr>
            </w:pPr>
            <w:r>
              <w:rPr>
                <w:rFonts w:ascii="Arial" w:hAnsi="Arial" w:cs="Arial"/>
                <w:b/>
                <w:bCs/>
                <w:sz w:val="20"/>
                <w:szCs w:val="20"/>
              </w:rPr>
              <w:t>S</w:t>
            </w:r>
            <w:r w:rsidRPr="00E2052D">
              <w:rPr>
                <w:rFonts w:ascii="Arial" w:hAnsi="Arial" w:cs="Arial"/>
                <w:b/>
                <w:bCs/>
                <w:sz w:val="20"/>
                <w:szCs w:val="20"/>
              </w:rPr>
              <w:t>ARC Phase II</w:t>
            </w:r>
          </w:p>
        </w:tc>
        <w:tc>
          <w:tcPr>
            <w:tcW w:w="1717" w:type="dxa"/>
            <w:tcBorders>
              <w:top w:val="nil"/>
              <w:left w:val="nil"/>
              <w:bottom w:val="single" w:sz="8" w:space="0" w:color="auto"/>
              <w:right w:val="nil"/>
            </w:tcBorders>
            <w:shd w:val="clear" w:color="000000" w:fill="FFFFFF"/>
            <w:noWrap/>
            <w:vAlign w:val="bottom"/>
            <w:hideMark/>
          </w:tcPr>
          <w:p w14:paraId="5A07C5BA"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ADJUSTMENTS</w:t>
            </w:r>
          </w:p>
        </w:tc>
        <w:tc>
          <w:tcPr>
            <w:tcW w:w="1437" w:type="dxa"/>
            <w:tcBorders>
              <w:top w:val="nil"/>
              <w:left w:val="nil"/>
              <w:bottom w:val="single" w:sz="8" w:space="0" w:color="auto"/>
              <w:right w:val="nil"/>
            </w:tcBorders>
            <w:shd w:val="clear" w:color="000000" w:fill="FFFFFF"/>
            <w:noWrap/>
            <w:vAlign w:val="bottom"/>
            <w:hideMark/>
          </w:tcPr>
          <w:p w14:paraId="773958B8"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TEST YEAR</w:t>
            </w:r>
          </w:p>
        </w:tc>
        <w:tc>
          <w:tcPr>
            <w:tcW w:w="1260" w:type="dxa"/>
            <w:tcBorders>
              <w:top w:val="nil"/>
              <w:left w:val="nil"/>
              <w:bottom w:val="single" w:sz="8" w:space="0" w:color="auto"/>
              <w:right w:val="nil"/>
            </w:tcBorders>
            <w:shd w:val="clear" w:color="000000" w:fill="FFFFFF"/>
            <w:noWrap/>
            <w:vAlign w:val="bottom"/>
            <w:hideMark/>
          </w:tcPr>
          <w:p w14:paraId="6E0D771D"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INCREASE</w:t>
            </w:r>
          </w:p>
        </w:tc>
        <w:tc>
          <w:tcPr>
            <w:tcW w:w="1530" w:type="dxa"/>
            <w:tcBorders>
              <w:top w:val="nil"/>
              <w:left w:val="nil"/>
              <w:bottom w:val="single" w:sz="8" w:space="0" w:color="auto"/>
              <w:right w:val="single" w:sz="8" w:space="0" w:color="auto"/>
            </w:tcBorders>
            <w:shd w:val="clear" w:color="000000" w:fill="FFFFFF"/>
            <w:noWrap/>
            <w:vAlign w:val="bottom"/>
            <w:hideMark/>
          </w:tcPr>
          <w:p w14:paraId="159F7F82" w14:textId="77777777" w:rsidR="00C62101" w:rsidRPr="00E2052D" w:rsidRDefault="00C62101" w:rsidP="00117DFF">
            <w:pPr>
              <w:jc w:val="center"/>
              <w:rPr>
                <w:rFonts w:ascii="Arial" w:hAnsi="Arial" w:cs="Arial"/>
                <w:b/>
                <w:bCs/>
                <w:sz w:val="20"/>
                <w:szCs w:val="20"/>
              </w:rPr>
            </w:pPr>
            <w:r w:rsidRPr="00E2052D">
              <w:rPr>
                <w:rFonts w:ascii="Arial" w:hAnsi="Arial" w:cs="Arial"/>
                <w:b/>
                <w:bCs/>
                <w:sz w:val="20"/>
                <w:szCs w:val="20"/>
              </w:rPr>
              <w:t>REQUIREMENT</w:t>
            </w:r>
          </w:p>
        </w:tc>
      </w:tr>
      <w:tr w:rsidR="00C62101" w14:paraId="73B01BA5"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3CF446A9" w14:textId="77777777" w:rsidR="00C62101" w:rsidRDefault="00C62101" w:rsidP="00117DFF">
            <w:pPr>
              <w:rPr>
                <w:rFonts w:ascii="SWISS" w:hAnsi="SWISS" w:cs="Arial"/>
                <w:sz w:val="20"/>
                <w:szCs w:val="20"/>
              </w:rPr>
            </w:pPr>
            <w:r>
              <w:rPr>
                <w:rFonts w:ascii="SWISS" w:hAnsi="SWISS" w:cs="Arial"/>
                <w:sz w:val="20"/>
                <w:szCs w:val="20"/>
              </w:rPr>
              <w:t> </w:t>
            </w:r>
          </w:p>
        </w:tc>
        <w:tc>
          <w:tcPr>
            <w:tcW w:w="3523" w:type="dxa"/>
            <w:tcBorders>
              <w:top w:val="nil"/>
              <w:left w:val="nil"/>
              <w:bottom w:val="nil"/>
              <w:right w:val="nil"/>
            </w:tcBorders>
            <w:shd w:val="clear" w:color="000000" w:fill="FFFFFF"/>
            <w:noWrap/>
            <w:vAlign w:val="bottom"/>
            <w:hideMark/>
          </w:tcPr>
          <w:p w14:paraId="02479970" w14:textId="77777777" w:rsidR="00C62101" w:rsidRDefault="00C62101" w:rsidP="00117DFF">
            <w:pPr>
              <w:rPr>
                <w:rFonts w:ascii="SWISS" w:hAnsi="SWISS" w:cs="Arial"/>
                <w:sz w:val="20"/>
                <w:szCs w:val="20"/>
              </w:rPr>
            </w:pPr>
            <w:r>
              <w:rPr>
                <w:rFonts w:ascii="SWISS" w:hAnsi="SWISS" w:cs="Arial"/>
                <w:sz w:val="20"/>
                <w:szCs w:val="20"/>
              </w:rPr>
              <w:t> </w:t>
            </w:r>
          </w:p>
        </w:tc>
        <w:tc>
          <w:tcPr>
            <w:tcW w:w="1619" w:type="dxa"/>
            <w:tcBorders>
              <w:top w:val="nil"/>
              <w:left w:val="nil"/>
              <w:bottom w:val="nil"/>
              <w:right w:val="nil"/>
            </w:tcBorders>
            <w:shd w:val="clear" w:color="000000" w:fill="FFFFFF"/>
            <w:noWrap/>
            <w:vAlign w:val="bottom"/>
            <w:hideMark/>
          </w:tcPr>
          <w:p w14:paraId="0FD62193" w14:textId="77777777" w:rsidR="00C62101" w:rsidRDefault="00C62101" w:rsidP="00117DFF">
            <w:pPr>
              <w:rPr>
                <w:rFonts w:ascii="SWISS" w:hAnsi="SWISS" w:cs="Arial"/>
                <w:sz w:val="20"/>
                <w:szCs w:val="20"/>
              </w:rPr>
            </w:pPr>
            <w:r>
              <w:rPr>
                <w:rFonts w:ascii="SWISS" w:hAnsi="SWISS" w:cs="Arial"/>
                <w:sz w:val="20"/>
                <w:szCs w:val="20"/>
              </w:rPr>
              <w:t> </w:t>
            </w:r>
          </w:p>
        </w:tc>
        <w:tc>
          <w:tcPr>
            <w:tcW w:w="1717" w:type="dxa"/>
            <w:tcBorders>
              <w:top w:val="nil"/>
              <w:left w:val="nil"/>
              <w:bottom w:val="nil"/>
              <w:right w:val="nil"/>
            </w:tcBorders>
            <w:shd w:val="clear" w:color="000000" w:fill="FFFFFF"/>
            <w:noWrap/>
            <w:vAlign w:val="bottom"/>
            <w:hideMark/>
          </w:tcPr>
          <w:p w14:paraId="24D2CD9D" w14:textId="77777777" w:rsidR="00C62101" w:rsidRDefault="00C62101" w:rsidP="00117DFF">
            <w:pPr>
              <w:rPr>
                <w:rFonts w:ascii="SWISS" w:hAnsi="SWISS" w:cs="Arial"/>
                <w:sz w:val="20"/>
                <w:szCs w:val="20"/>
              </w:rPr>
            </w:pPr>
            <w:r>
              <w:rPr>
                <w:rFonts w:ascii="SWISS" w:hAnsi="SWISS" w:cs="Arial"/>
                <w:sz w:val="20"/>
                <w:szCs w:val="20"/>
              </w:rPr>
              <w:t> </w:t>
            </w:r>
          </w:p>
        </w:tc>
        <w:tc>
          <w:tcPr>
            <w:tcW w:w="1437" w:type="dxa"/>
            <w:tcBorders>
              <w:top w:val="nil"/>
              <w:left w:val="nil"/>
              <w:bottom w:val="nil"/>
              <w:right w:val="nil"/>
            </w:tcBorders>
            <w:shd w:val="clear" w:color="000000" w:fill="FFFFFF"/>
            <w:noWrap/>
            <w:vAlign w:val="bottom"/>
            <w:hideMark/>
          </w:tcPr>
          <w:p w14:paraId="4626B5E9" w14:textId="77777777" w:rsidR="00C62101" w:rsidRDefault="00C62101" w:rsidP="00117DFF">
            <w:pPr>
              <w:rPr>
                <w:rFonts w:ascii="SWISS" w:hAnsi="SWISS" w:cs="Arial"/>
                <w:sz w:val="20"/>
                <w:szCs w:val="20"/>
              </w:rPr>
            </w:pPr>
            <w:r>
              <w:rPr>
                <w:rFonts w:ascii="SWISS" w:hAnsi="SWISS" w:cs="Arial"/>
                <w:sz w:val="20"/>
                <w:szCs w:val="20"/>
              </w:rPr>
              <w:t> </w:t>
            </w:r>
          </w:p>
        </w:tc>
        <w:tc>
          <w:tcPr>
            <w:tcW w:w="1260" w:type="dxa"/>
            <w:tcBorders>
              <w:top w:val="nil"/>
              <w:left w:val="nil"/>
              <w:bottom w:val="nil"/>
              <w:right w:val="nil"/>
            </w:tcBorders>
            <w:shd w:val="clear" w:color="000000" w:fill="FFFFFF"/>
            <w:noWrap/>
            <w:vAlign w:val="bottom"/>
            <w:hideMark/>
          </w:tcPr>
          <w:p w14:paraId="561D761F" w14:textId="77777777" w:rsidR="00C62101" w:rsidRDefault="00C62101" w:rsidP="00117DFF">
            <w:pPr>
              <w:rPr>
                <w:rFonts w:ascii="SWISS" w:hAnsi="SWISS" w:cs="Arial"/>
                <w:sz w:val="20"/>
                <w:szCs w:val="20"/>
              </w:rPr>
            </w:pPr>
            <w:r>
              <w:rPr>
                <w:rFonts w:ascii="SWISS" w:hAnsi="SWISS" w:cs="Arial"/>
                <w:sz w:val="20"/>
                <w:szCs w:val="20"/>
              </w:rPr>
              <w:t> </w:t>
            </w:r>
          </w:p>
        </w:tc>
        <w:tc>
          <w:tcPr>
            <w:tcW w:w="1530" w:type="dxa"/>
            <w:tcBorders>
              <w:top w:val="nil"/>
              <w:left w:val="nil"/>
              <w:bottom w:val="nil"/>
              <w:right w:val="single" w:sz="8" w:space="0" w:color="auto"/>
            </w:tcBorders>
            <w:shd w:val="clear" w:color="000000" w:fill="FFFFFF"/>
            <w:noWrap/>
            <w:vAlign w:val="bottom"/>
            <w:hideMark/>
          </w:tcPr>
          <w:p w14:paraId="4349723B" w14:textId="77777777" w:rsidR="00C62101" w:rsidRDefault="00C62101" w:rsidP="00117DFF">
            <w:pPr>
              <w:rPr>
                <w:rFonts w:ascii="SWISS" w:hAnsi="SWISS" w:cs="Arial"/>
                <w:sz w:val="20"/>
                <w:szCs w:val="20"/>
              </w:rPr>
            </w:pPr>
            <w:r>
              <w:rPr>
                <w:rFonts w:ascii="SWISS" w:hAnsi="SWISS" w:cs="Arial"/>
                <w:sz w:val="20"/>
                <w:szCs w:val="20"/>
              </w:rPr>
              <w:t> </w:t>
            </w:r>
          </w:p>
        </w:tc>
      </w:tr>
      <w:tr w:rsidR="00C62101" w14:paraId="5042B6D8"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46217D74" w14:textId="77777777" w:rsidR="00C62101" w:rsidRPr="00E2052D" w:rsidRDefault="00C62101" w:rsidP="00117DFF">
            <w:pPr>
              <w:jc w:val="right"/>
              <w:rPr>
                <w:sz w:val="20"/>
                <w:szCs w:val="20"/>
              </w:rPr>
            </w:pPr>
            <w:r w:rsidRPr="00E2052D">
              <w:rPr>
                <w:sz w:val="20"/>
                <w:szCs w:val="20"/>
              </w:rPr>
              <w:t>1.</w:t>
            </w:r>
          </w:p>
        </w:tc>
        <w:tc>
          <w:tcPr>
            <w:tcW w:w="3523" w:type="dxa"/>
            <w:tcBorders>
              <w:top w:val="nil"/>
              <w:left w:val="nil"/>
              <w:bottom w:val="nil"/>
              <w:right w:val="nil"/>
            </w:tcBorders>
            <w:shd w:val="clear" w:color="000000" w:fill="FFFFFF"/>
            <w:noWrap/>
            <w:vAlign w:val="bottom"/>
            <w:hideMark/>
          </w:tcPr>
          <w:p w14:paraId="0DD6B65E" w14:textId="77777777" w:rsidR="00C62101" w:rsidRPr="00E2052D" w:rsidRDefault="00C62101" w:rsidP="00117DFF">
            <w:pPr>
              <w:rPr>
                <w:b/>
                <w:bCs/>
                <w:sz w:val="20"/>
                <w:szCs w:val="20"/>
              </w:rPr>
            </w:pPr>
            <w:r w:rsidRPr="00E2052D">
              <w:rPr>
                <w:b/>
                <w:bCs/>
                <w:sz w:val="20"/>
                <w:szCs w:val="20"/>
              </w:rPr>
              <w:t xml:space="preserve">OPERATING REVENUES               </w:t>
            </w:r>
          </w:p>
        </w:tc>
        <w:tc>
          <w:tcPr>
            <w:tcW w:w="1619" w:type="dxa"/>
            <w:tcBorders>
              <w:top w:val="nil"/>
              <w:left w:val="nil"/>
              <w:bottom w:val="nil"/>
              <w:right w:val="nil"/>
            </w:tcBorders>
            <w:shd w:val="clear" w:color="000000" w:fill="FFFFFF"/>
            <w:noWrap/>
            <w:vAlign w:val="bottom"/>
            <w:hideMark/>
          </w:tcPr>
          <w:p w14:paraId="011EE4DB" w14:textId="77777777" w:rsidR="00C62101" w:rsidRPr="00E2052D" w:rsidRDefault="00C62101" w:rsidP="00117DFF">
            <w:pPr>
              <w:jc w:val="right"/>
              <w:rPr>
                <w:sz w:val="20"/>
                <w:szCs w:val="20"/>
                <w:u w:val="single"/>
              </w:rPr>
            </w:pPr>
            <w:r w:rsidRPr="00E2052D">
              <w:rPr>
                <w:sz w:val="20"/>
                <w:szCs w:val="20"/>
                <w:u w:val="single"/>
              </w:rPr>
              <w:t xml:space="preserve">$180,628 </w:t>
            </w:r>
          </w:p>
        </w:tc>
        <w:tc>
          <w:tcPr>
            <w:tcW w:w="1717" w:type="dxa"/>
            <w:tcBorders>
              <w:top w:val="nil"/>
              <w:left w:val="nil"/>
              <w:bottom w:val="nil"/>
              <w:right w:val="nil"/>
            </w:tcBorders>
            <w:shd w:val="clear" w:color="000000" w:fill="FFFFFF"/>
            <w:noWrap/>
            <w:vAlign w:val="bottom"/>
            <w:hideMark/>
          </w:tcPr>
          <w:p w14:paraId="193E5B96" w14:textId="77777777" w:rsidR="00C62101" w:rsidRPr="00E2052D" w:rsidRDefault="00C62101" w:rsidP="00117DFF">
            <w:pPr>
              <w:jc w:val="right"/>
              <w:rPr>
                <w:sz w:val="20"/>
                <w:szCs w:val="20"/>
                <w:u w:val="single"/>
              </w:rPr>
            </w:pPr>
            <w:r w:rsidRPr="00E2052D">
              <w:rPr>
                <w:sz w:val="20"/>
                <w:szCs w:val="20"/>
                <w:u w:val="single"/>
              </w:rPr>
              <w:t xml:space="preserve">$0 </w:t>
            </w:r>
          </w:p>
        </w:tc>
        <w:tc>
          <w:tcPr>
            <w:tcW w:w="1437" w:type="dxa"/>
            <w:tcBorders>
              <w:top w:val="nil"/>
              <w:left w:val="nil"/>
              <w:bottom w:val="nil"/>
              <w:right w:val="nil"/>
            </w:tcBorders>
            <w:shd w:val="clear" w:color="000000" w:fill="FFFFFF"/>
            <w:noWrap/>
            <w:vAlign w:val="bottom"/>
            <w:hideMark/>
          </w:tcPr>
          <w:p w14:paraId="084C3B8D" w14:textId="77777777" w:rsidR="00C62101" w:rsidRPr="00E2052D" w:rsidRDefault="00C62101" w:rsidP="00117DFF">
            <w:pPr>
              <w:jc w:val="right"/>
              <w:rPr>
                <w:sz w:val="20"/>
                <w:szCs w:val="20"/>
                <w:u w:val="single"/>
              </w:rPr>
            </w:pPr>
            <w:r w:rsidRPr="00E2052D">
              <w:rPr>
                <w:sz w:val="20"/>
                <w:szCs w:val="20"/>
                <w:u w:val="single"/>
              </w:rPr>
              <w:t xml:space="preserve">$180,628 </w:t>
            </w:r>
          </w:p>
        </w:tc>
        <w:tc>
          <w:tcPr>
            <w:tcW w:w="1260" w:type="dxa"/>
            <w:tcBorders>
              <w:top w:val="nil"/>
              <w:left w:val="nil"/>
              <w:bottom w:val="nil"/>
              <w:right w:val="nil"/>
            </w:tcBorders>
            <w:shd w:val="clear" w:color="000000" w:fill="FFFFFF"/>
            <w:noWrap/>
            <w:vAlign w:val="bottom"/>
            <w:hideMark/>
          </w:tcPr>
          <w:p w14:paraId="6F9535B9" w14:textId="77777777" w:rsidR="00C62101" w:rsidRPr="00E2052D" w:rsidRDefault="00C62101" w:rsidP="00117DFF">
            <w:pPr>
              <w:jc w:val="right"/>
              <w:rPr>
                <w:sz w:val="20"/>
                <w:szCs w:val="20"/>
                <w:u w:val="single"/>
              </w:rPr>
            </w:pPr>
            <w:r w:rsidRPr="00E2052D">
              <w:rPr>
                <w:sz w:val="20"/>
                <w:szCs w:val="20"/>
                <w:u w:val="single"/>
              </w:rPr>
              <w:t xml:space="preserve">$1,387 </w:t>
            </w:r>
          </w:p>
        </w:tc>
        <w:tc>
          <w:tcPr>
            <w:tcW w:w="1530" w:type="dxa"/>
            <w:tcBorders>
              <w:top w:val="nil"/>
              <w:left w:val="nil"/>
              <w:bottom w:val="nil"/>
              <w:right w:val="single" w:sz="8" w:space="0" w:color="auto"/>
            </w:tcBorders>
            <w:shd w:val="clear" w:color="000000" w:fill="FFFFFF"/>
            <w:noWrap/>
            <w:vAlign w:val="bottom"/>
            <w:hideMark/>
          </w:tcPr>
          <w:p w14:paraId="4A3AE3D1" w14:textId="77777777" w:rsidR="00C62101" w:rsidRPr="00E2052D" w:rsidRDefault="00C62101" w:rsidP="00117DFF">
            <w:pPr>
              <w:jc w:val="right"/>
              <w:rPr>
                <w:sz w:val="20"/>
                <w:szCs w:val="20"/>
                <w:u w:val="single"/>
              </w:rPr>
            </w:pPr>
            <w:r w:rsidRPr="00E2052D">
              <w:rPr>
                <w:sz w:val="20"/>
                <w:szCs w:val="20"/>
                <w:u w:val="single"/>
              </w:rPr>
              <w:t xml:space="preserve">$182,016 </w:t>
            </w:r>
          </w:p>
        </w:tc>
      </w:tr>
      <w:tr w:rsidR="00C62101" w14:paraId="7664DFB8"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2A6D6838" w14:textId="77777777" w:rsidR="00C62101" w:rsidRPr="00E2052D" w:rsidRDefault="00C62101" w:rsidP="00117DFF">
            <w:pPr>
              <w:rPr>
                <w:sz w:val="20"/>
                <w:szCs w:val="20"/>
              </w:rPr>
            </w:pPr>
            <w:r w:rsidRPr="00E2052D">
              <w:rPr>
                <w:sz w:val="20"/>
                <w:szCs w:val="20"/>
              </w:rPr>
              <w:t> </w:t>
            </w:r>
          </w:p>
        </w:tc>
        <w:tc>
          <w:tcPr>
            <w:tcW w:w="3523" w:type="dxa"/>
            <w:tcBorders>
              <w:top w:val="nil"/>
              <w:left w:val="nil"/>
              <w:bottom w:val="nil"/>
              <w:right w:val="nil"/>
            </w:tcBorders>
            <w:shd w:val="clear" w:color="000000" w:fill="FFFFFF"/>
            <w:noWrap/>
            <w:vAlign w:val="bottom"/>
            <w:hideMark/>
          </w:tcPr>
          <w:p w14:paraId="4243E776" w14:textId="77777777" w:rsidR="00C62101" w:rsidRPr="00E2052D" w:rsidRDefault="00C62101" w:rsidP="00117DFF">
            <w:pPr>
              <w:rPr>
                <w:sz w:val="20"/>
                <w:szCs w:val="20"/>
              </w:rPr>
            </w:pPr>
            <w:r w:rsidRPr="00E2052D">
              <w:rPr>
                <w:sz w:val="20"/>
                <w:szCs w:val="20"/>
              </w:rPr>
              <w:t> </w:t>
            </w:r>
          </w:p>
        </w:tc>
        <w:tc>
          <w:tcPr>
            <w:tcW w:w="1619" w:type="dxa"/>
            <w:tcBorders>
              <w:top w:val="nil"/>
              <w:left w:val="nil"/>
              <w:bottom w:val="nil"/>
              <w:right w:val="nil"/>
            </w:tcBorders>
            <w:shd w:val="clear" w:color="000000" w:fill="FFFFFF"/>
            <w:noWrap/>
            <w:vAlign w:val="bottom"/>
            <w:hideMark/>
          </w:tcPr>
          <w:p w14:paraId="42137FC5" w14:textId="77777777" w:rsidR="00C62101" w:rsidRPr="00E2052D" w:rsidRDefault="00C62101" w:rsidP="00117DFF">
            <w:pPr>
              <w:rPr>
                <w:sz w:val="20"/>
                <w:szCs w:val="20"/>
              </w:rPr>
            </w:pPr>
            <w:r w:rsidRPr="00E2052D">
              <w:rPr>
                <w:sz w:val="20"/>
                <w:szCs w:val="20"/>
              </w:rPr>
              <w:t> </w:t>
            </w:r>
          </w:p>
        </w:tc>
        <w:tc>
          <w:tcPr>
            <w:tcW w:w="1717" w:type="dxa"/>
            <w:tcBorders>
              <w:top w:val="nil"/>
              <w:left w:val="nil"/>
              <w:bottom w:val="nil"/>
              <w:right w:val="nil"/>
            </w:tcBorders>
            <w:shd w:val="clear" w:color="000000" w:fill="FFFFFF"/>
            <w:noWrap/>
            <w:vAlign w:val="bottom"/>
            <w:hideMark/>
          </w:tcPr>
          <w:p w14:paraId="0119839C" w14:textId="77777777" w:rsidR="00C62101" w:rsidRPr="00E2052D" w:rsidRDefault="00C62101" w:rsidP="00117DFF">
            <w:pPr>
              <w:rPr>
                <w:sz w:val="20"/>
                <w:szCs w:val="20"/>
              </w:rPr>
            </w:pPr>
            <w:r w:rsidRPr="00E2052D">
              <w:rPr>
                <w:sz w:val="20"/>
                <w:szCs w:val="20"/>
              </w:rPr>
              <w:t> </w:t>
            </w:r>
          </w:p>
        </w:tc>
        <w:tc>
          <w:tcPr>
            <w:tcW w:w="1437" w:type="dxa"/>
            <w:tcBorders>
              <w:top w:val="nil"/>
              <w:left w:val="nil"/>
              <w:bottom w:val="nil"/>
              <w:right w:val="nil"/>
            </w:tcBorders>
            <w:shd w:val="clear" w:color="000000" w:fill="FFFFFF"/>
            <w:noWrap/>
            <w:vAlign w:val="bottom"/>
            <w:hideMark/>
          </w:tcPr>
          <w:p w14:paraId="4ADA9F62" w14:textId="77777777" w:rsidR="00C62101" w:rsidRPr="00E2052D" w:rsidRDefault="00C62101" w:rsidP="00117DFF">
            <w:pPr>
              <w:rPr>
                <w:sz w:val="20"/>
                <w:szCs w:val="20"/>
              </w:rPr>
            </w:pPr>
            <w:r w:rsidRPr="00E2052D">
              <w:rPr>
                <w:sz w:val="20"/>
                <w:szCs w:val="20"/>
              </w:rPr>
              <w:t> </w:t>
            </w:r>
          </w:p>
        </w:tc>
        <w:tc>
          <w:tcPr>
            <w:tcW w:w="1260" w:type="dxa"/>
            <w:tcBorders>
              <w:top w:val="nil"/>
              <w:left w:val="nil"/>
              <w:bottom w:val="nil"/>
              <w:right w:val="nil"/>
            </w:tcBorders>
            <w:shd w:val="clear" w:color="000000" w:fill="FFFFFF"/>
            <w:noWrap/>
            <w:vAlign w:val="bottom"/>
            <w:hideMark/>
          </w:tcPr>
          <w:p w14:paraId="402156C8" w14:textId="77777777" w:rsidR="00C62101" w:rsidRPr="00E2052D" w:rsidRDefault="00C62101" w:rsidP="00117DFF">
            <w:pPr>
              <w:jc w:val="right"/>
              <w:rPr>
                <w:sz w:val="20"/>
                <w:szCs w:val="20"/>
              </w:rPr>
            </w:pPr>
            <w:r w:rsidRPr="00E2052D">
              <w:rPr>
                <w:sz w:val="20"/>
                <w:szCs w:val="20"/>
              </w:rPr>
              <w:t>0.77%</w:t>
            </w:r>
          </w:p>
        </w:tc>
        <w:tc>
          <w:tcPr>
            <w:tcW w:w="1530" w:type="dxa"/>
            <w:tcBorders>
              <w:top w:val="nil"/>
              <w:left w:val="nil"/>
              <w:bottom w:val="nil"/>
              <w:right w:val="single" w:sz="8" w:space="0" w:color="auto"/>
            </w:tcBorders>
            <w:shd w:val="clear" w:color="000000" w:fill="FFFFFF"/>
            <w:noWrap/>
            <w:vAlign w:val="bottom"/>
            <w:hideMark/>
          </w:tcPr>
          <w:p w14:paraId="5A0B1657" w14:textId="77777777" w:rsidR="00C62101" w:rsidRPr="00E2052D" w:rsidRDefault="00C62101" w:rsidP="00117DFF">
            <w:pPr>
              <w:rPr>
                <w:sz w:val="20"/>
                <w:szCs w:val="20"/>
              </w:rPr>
            </w:pPr>
            <w:r w:rsidRPr="00E2052D">
              <w:rPr>
                <w:sz w:val="20"/>
                <w:szCs w:val="20"/>
              </w:rPr>
              <w:t> </w:t>
            </w:r>
          </w:p>
        </w:tc>
      </w:tr>
      <w:tr w:rsidR="00C62101" w14:paraId="7B12D7EC"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16E78710" w14:textId="77777777" w:rsidR="00C62101" w:rsidRPr="00E2052D" w:rsidRDefault="00C62101" w:rsidP="00117DFF">
            <w:pPr>
              <w:rPr>
                <w:sz w:val="20"/>
                <w:szCs w:val="20"/>
              </w:rPr>
            </w:pPr>
            <w:r w:rsidRPr="00E2052D">
              <w:rPr>
                <w:sz w:val="20"/>
                <w:szCs w:val="20"/>
              </w:rPr>
              <w:t> </w:t>
            </w:r>
          </w:p>
        </w:tc>
        <w:tc>
          <w:tcPr>
            <w:tcW w:w="3523" w:type="dxa"/>
            <w:tcBorders>
              <w:top w:val="nil"/>
              <w:left w:val="nil"/>
              <w:bottom w:val="nil"/>
              <w:right w:val="nil"/>
            </w:tcBorders>
            <w:shd w:val="clear" w:color="000000" w:fill="FFFFFF"/>
            <w:noWrap/>
            <w:vAlign w:val="bottom"/>
            <w:hideMark/>
          </w:tcPr>
          <w:p w14:paraId="4B3535F9" w14:textId="77777777" w:rsidR="00C62101" w:rsidRPr="00E2052D" w:rsidRDefault="00C62101" w:rsidP="00117DFF">
            <w:pPr>
              <w:rPr>
                <w:b/>
                <w:bCs/>
                <w:sz w:val="20"/>
                <w:szCs w:val="20"/>
              </w:rPr>
            </w:pPr>
            <w:r w:rsidRPr="00E2052D">
              <w:rPr>
                <w:b/>
                <w:bCs/>
                <w:sz w:val="20"/>
                <w:szCs w:val="20"/>
              </w:rPr>
              <w:t>OPERATING EXPENSES:</w:t>
            </w:r>
          </w:p>
        </w:tc>
        <w:tc>
          <w:tcPr>
            <w:tcW w:w="1619" w:type="dxa"/>
            <w:tcBorders>
              <w:top w:val="nil"/>
              <w:left w:val="nil"/>
              <w:bottom w:val="nil"/>
              <w:right w:val="nil"/>
            </w:tcBorders>
            <w:shd w:val="clear" w:color="000000" w:fill="FFFFFF"/>
            <w:noWrap/>
            <w:vAlign w:val="bottom"/>
            <w:hideMark/>
          </w:tcPr>
          <w:p w14:paraId="53645E08" w14:textId="77777777" w:rsidR="00C62101" w:rsidRPr="00E2052D" w:rsidRDefault="00C62101" w:rsidP="00117DFF">
            <w:pPr>
              <w:rPr>
                <w:sz w:val="20"/>
                <w:szCs w:val="20"/>
              </w:rPr>
            </w:pPr>
            <w:r w:rsidRPr="00E2052D">
              <w:rPr>
                <w:sz w:val="20"/>
                <w:szCs w:val="20"/>
              </w:rPr>
              <w:t> </w:t>
            </w:r>
          </w:p>
        </w:tc>
        <w:tc>
          <w:tcPr>
            <w:tcW w:w="1717" w:type="dxa"/>
            <w:tcBorders>
              <w:top w:val="nil"/>
              <w:left w:val="nil"/>
              <w:bottom w:val="nil"/>
              <w:right w:val="nil"/>
            </w:tcBorders>
            <w:shd w:val="clear" w:color="000000" w:fill="FFFFFF"/>
            <w:noWrap/>
            <w:vAlign w:val="bottom"/>
            <w:hideMark/>
          </w:tcPr>
          <w:p w14:paraId="4C784B2C" w14:textId="77777777" w:rsidR="00C62101" w:rsidRPr="00E2052D" w:rsidRDefault="00C62101" w:rsidP="00117DFF">
            <w:pPr>
              <w:rPr>
                <w:sz w:val="20"/>
                <w:szCs w:val="20"/>
              </w:rPr>
            </w:pPr>
            <w:r w:rsidRPr="00E2052D">
              <w:rPr>
                <w:sz w:val="20"/>
                <w:szCs w:val="20"/>
              </w:rPr>
              <w:t> </w:t>
            </w:r>
          </w:p>
        </w:tc>
        <w:tc>
          <w:tcPr>
            <w:tcW w:w="1437" w:type="dxa"/>
            <w:tcBorders>
              <w:top w:val="nil"/>
              <w:left w:val="nil"/>
              <w:bottom w:val="nil"/>
              <w:right w:val="nil"/>
            </w:tcBorders>
            <w:shd w:val="clear" w:color="000000" w:fill="FFFFFF"/>
            <w:noWrap/>
            <w:vAlign w:val="bottom"/>
            <w:hideMark/>
          </w:tcPr>
          <w:p w14:paraId="3DE8B0E6" w14:textId="77777777" w:rsidR="00C62101" w:rsidRPr="00E2052D" w:rsidRDefault="00C62101" w:rsidP="00117DFF">
            <w:pPr>
              <w:rPr>
                <w:sz w:val="20"/>
                <w:szCs w:val="20"/>
              </w:rPr>
            </w:pPr>
            <w:r w:rsidRPr="00E2052D">
              <w:rPr>
                <w:sz w:val="20"/>
                <w:szCs w:val="20"/>
              </w:rPr>
              <w:t> </w:t>
            </w:r>
          </w:p>
        </w:tc>
        <w:tc>
          <w:tcPr>
            <w:tcW w:w="1260" w:type="dxa"/>
            <w:tcBorders>
              <w:top w:val="nil"/>
              <w:left w:val="nil"/>
              <w:bottom w:val="nil"/>
              <w:right w:val="nil"/>
            </w:tcBorders>
            <w:shd w:val="clear" w:color="000000" w:fill="FFFFFF"/>
            <w:noWrap/>
            <w:vAlign w:val="bottom"/>
            <w:hideMark/>
          </w:tcPr>
          <w:p w14:paraId="22D74032" w14:textId="77777777" w:rsidR="00C62101" w:rsidRPr="00E2052D" w:rsidRDefault="00C62101" w:rsidP="00117DFF">
            <w:pPr>
              <w:rPr>
                <w:sz w:val="20"/>
                <w:szCs w:val="20"/>
              </w:rPr>
            </w:pPr>
            <w:r w:rsidRPr="00E2052D">
              <w:rPr>
                <w:sz w:val="20"/>
                <w:szCs w:val="20"/>
              </w:rPr>
              <w:t> </w:t>
            </w:r>
          </w:p>
        </w:tc>
        <w:tc>
          <w:tcPr>
            <w:tcW w:w="1530" w:type="dxa"/>
            <w:tcBorders>
              <w:top w:val="nil"/>
              <w:left w:val="nil"/>
              <w:bottom w:val="nil"/>
              <w:right w:val="single" w:sz="8" w:space="0" w:color="auto"/>
            </w:tcBorders>
            <w:shd w:val="clear" w:color="000000" w:fill="FFFFFF"/>
            <w:noWrap/>
            <w:vAlign w:val="bottom"/>
            <w:hideMark/>
          </w:tcPr>
          <w:p w14:paraId="36C6936F" w14:textId="77777777" w:rsidR="00C62101" w:rsidRPr="00E2052D" w:rsidRDefault="00C62101" w:rsidP="00117DFF">
            <w:pPr>
              <w:rPr>
                <w:sz w:val="20"/>
                <w:szCs w:val="20"/>
              </w:rPr>
            </w:pPr>
            <w:r w:rsidRPr="00E2052D">
              <w:rPr>
                <w:sz w:val="20"/>
                <w:szCs w:val="20"/>
              </w:rPr>
              <w:t> </w:t>
            </w:r>
          </w:p>
        </w:tc>
      </w:tr>
      <w:tr w:rsidR="00C62101" w14:paraId="0DC26C2B"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1CF26755" w14:textId="77777777" w:rsidR="00C62101" w:rsidRPr="00E2052D" w:rsidRDefault="00C62101" w:rsidP="00117DFF">
            <w:pPr>
              <w:jc w:val="right"/>
              <w:rPr>
                <w:sz w:val="20"/>
                <w:szCs w:val="20"/>
              </w:rPr>
            </w:pPr>
            <w:r w:rsidRPr="00E2052D">
              <w:rPr>
                <w:sz w:val="20"/>
                <w:szCs w:val="20"/>
              </w:rPr>
              <w:t>2.</w:t>
            </w:r>
          </w:p>
        </w:tc>
        <w:tc>
          <w:tcPr>
            <w:tcW w:w="3523" w:type="dxa"/>
            <w:tcBorders>
              <w:top w:val="nil"/>
              <w:left w:val="nil"/>
              <w:bottom w:val="nil"/>
              <w:right w:val="nil"/>
            </w:tcBorders>
            <w:shd w:val="clear" w:color="000000" w:fill="FFFFFF"/>
            <w:noWrap/>
            <w:vAlign w:val="bottom"/>
            <w:hideMark/>
          </w:tcPr>
          <w:p w14:paraId="1A72DF41" w14:textId="77777777" w:rsidR="00C62101" w:rsidRPr="00E2052D" w:rsidRDefault="00C62101" w:rsidP="00117DFF">
            <w:pPr>
              <w:rPr>
                <w:sz w:val="20"/>
                <w:szCs w:val="20"/>
              </w:rPr>
            </w:pPr>
            <w:r w:rsidRPr="00E2052D">
              <w:rPr>
                <w:sz w:val="20"/>
                <w:szCs w:val="20"/>
              </w:rPr>
              <w:t xml:space="preserve">  OPERATION &amp; MAINTENANCE</w:t>
            </w:r>
          </w:p>
        </w:tc>
        <w:tc>
          <w:tcPr>
            <w:tcW w:w="1619" w:type="dxa"/>
            <w:tcBorders>
              <w:top w:val="nil"/>
              <w:left w:val="nil"/>
              <w:bottom w:val="nil"/>
              <w:right w:val="nil"/>
            </w:tcBorders>
            <w:shd w:val="clear" w:color="000000" w:fill="FFFFFF"/>
            <w:noWrap/>
            <w:vAlign w:val="bottom"/>
            <w:hideMark/>
          </w:tcPr>
          <w:p w14:paraId="43EB7D01" w14:textId="77777777" w:rsidR="00C62101" w:rsidRPr="00E2052D" w:rsidRDefault="00C62101" w:rsidP="00117DFF">
            <w:pPr>
              <w:jc w:val="right"/>
              <w:rPr>
                <w:sz w:val="20"/>
                <w:szCs w:val="20"/>
              </w:rPr>
            </w:pPr>
            <w:r w:rsidRPr="00E2052D">
              <w:rPr>
                <w:sz w:val="20"/>
                <w:szCs w:val="20"/>
              </w:rPr>
              <w:t xml:space="preserve">$151,489 </w:t>
            </w:r>
          </w:p>
        </w:tc>
        <w:tc>
          <w:tcPr>
            <w:tcW w:w="1717" w:type="dxa"/>
            <w:tcBorders>
              <w:top w:val="nil"/>
              <w:left w:val="nil"/>
              <w:bottom w:val="nil"/>
              <w:right w:val="nil"/>
            </w:tcBorders>
            <w:shd w:val="clear" w:color="000000" w:fill="FFFFFF"/>
            <w:noWrap/>
            <w:vAlign w:val="bottom"/>
            <w:hideMark/>
          </w:tcPr>
          <w:p w14:paraId="3C2778A3" w14:textId="77777777" w:rsidR="00C62101" w:rsidRPr="00E2052D" w:rsidRDefault="00C62101" w:rsidP="00117DFF">
            <w:pPr>
              <w:jc w:val="right"/>
              <w:rPr>
                <w:sz w:val="20"/>
                <w:szCs w:val="20"/>
              </w:rPr>
            </w:pPr>
            <w:r w:rsidRPr="00E2052D">
              <w:rPr>
                <w:sz w:val="20"/>
                <w:szCs w:val="20"/>
              </w:rPr>
              <w:t xml:space="preserve">$977 </w:t>
            </w:r>
          </w:p>
        </w:tc>
        <w:tc>
          <w:tcPr>
            <w:tcW w:w="1437" w:type="dxa"/>
            <w:tcBorders>
              <w:top w:val="nil"/>
              <w:left w:val="nil"/>
              <w:bottom w:val="nil"/>
              <w:right w:val="nil"/>
            </w:tcBorders>
            <w:shd w:val="clear" w:color="000000" w:fill="FFFFFF"/>
            <w:noWrap/>
            <w:vAlign w:val="bottom"/>
            <w:hideMark/>
          </w:tcPr>
          <w:p w14:paraId="514BE6EC" w14:textId="77777777" w:rsidR="00C62101" w:rsidRPr="00E2052D" w:rsidRDefault="00C62101" w:rsidP="00117DFF">
            <w:pPr>
              <w:jc w:val="right"/>
              <w:rPr>
                <w:sz w:val="20"/>
                <w:szCs w:val="20"/>
              </w:rPr>
            </w:pPr>
            <w:r w:rsidRPr="00E2052D">
              <w:rPr>
                <w:sz w:val="20"/>
                <w:szCs w:val="20"/>
              </w:rPr>
              <w:t xml:space="preserve">$152,466 </w:t>
            </w:r>
          </w:p>
        </w:tc>
        <w:tc>
          <w:tcPr>
            <w:tcW w:w="1260" w:type="dxa"/>
            <w:tcBorders>
              <w:top w:val="nil"/>
              <w:left w:val="nil"/>
              <w:bottom w:val="nil"/>
              <w:right w:val="nil"/>
            </w:tcBorders>
            <w:shd w:val="clear" w:color="000000" w:fill="FFFFFF"/>
            <w:noWrap/>
            <w:vAlign w:val="bottom"/>
            <w:hideMark/>
          </w:tcPr>
          <w:p w14:paraId="67E6C02D" w14:textId="77777777" w:rsidR="00C62101" w:rsidRPr="00E2052D" w:rsidRDefault="00C62101" w:rsidP="00117DFF">
            <w:pPr>
              <w:jc w:val="right"/>
              <w:rPr>
                <w:sz w:val="20"/>
                <w:szCs w:val="20"/>
              </w:rPr>
            </w:pPr>
            <w:r w:rsidRPr="00E2052D">
              <w:rPr>
                <w:sz w:val="20"/>
                <w:szCs w:val="20"/>
              </w:rPr>
              <w:t xml:space="preserve">$0 </w:t>
            </w:r>
          </w:p>
        </w:tc>
        <w:tc>
          <w:tcPr>
            <w:tcW w:w="1530" w:type="dxa"/>
            <w:tcBorders>
              <w:top w:val="nil"/>
              <w:left w:val="nil"/>
              <w:bottom w:val="nil"/>
              <w:right w:val="single" w:sz="8" w:space="0" w:color="auto"/>
            </w:tcBorders>
            <w:shd w:val="clear" w:color="000000" w:fill="FFFFFF"/>
            <w:noWrap/>
            <w:vAlign w:val="bottom"/>
            <w:hideMark/>
          </w:tcPr>
          <w:p w14:paraId="1A677363" w14:textId="77777777" w:rsidR="00C62101" w:rsidRPr="00E2052D" w:rsidRDefault="00C62101" w:rsidP="00117DFF">
            <w:pPr>
              <w:jc w:val="right"/>
              <w:rPr>
                <w:sz w:val="20"/>
                <w:szCs w:val="20"/>
              </w:rPr>
            </w:pPr>
            <w:r w:rsidRPr="00E2052D">
              <w:rPr>
                <w:sz w:val="20"/>
                <w:szCs w:val="20"/>
              </w:rPr>
              <w:t xml:space="preserve">$152,466 </w:t>
            </w:r>
          </w:p>
        </w:tc>
      </w:tr>
      <w:tr w:rsidR="00C62101" w14:paraId="1C58817D"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76BC60DE" w14:textId="77777777" w:rsidR="00C62101" w:rsidRPr="00E2052D" w:rsidRDefault="00C62101" w:rsidP="00117DFF">
            <w:pPr>
              <w:rPr>
                <w:sz w:val="20"/>
                <w:szCs w:val="20"/>
              </w:rPr>
            </w:pPr>
            <w:r w:rsidRPr="00E2052D">
              <w:rPr>
                <w:sz w:val="20"/>
                <w:szCs w:val="20"/>
              </w:rPr>
              <w:t> </w:t>
            </w:r>
          </w:p>
        </w:tc>
        <w:tc>
          <w:tcPr>
            <w:tcW w:w="3523" w:type="dxa"/>
            <w:tcBorders>
              <w:top w:val="nil"/>
              <w:left w:val="nil"/>
              <w:bottom w:val="nil"/>
              <w:right w:val="nil"/>
            </w:tcBorders>
            <w:shd w:val="clear" w:color="000000" w:fill="FFFFFF"/>
            <w:noWrap/>
            <w:vAlign w:val="bottom"/>
            <w:hideMark/>
          </w:tcPr>
          <w:p w14:paraId="33DD2E25" w14:textId="77777777" w:rsidR="00C62101" w:rsidRPr="00E2052D" w:rsidRDefault="00C62101" w:rsidP="00117DFF">
            <w:pPr>
              <w:rPr>
                <w:sz w:val="20"/>
                <w:szCs w:val="20"/>
              </w:rPr>
            </w:pPr>
            <w:r w:rsidRPr="00E2052D">
              <w:rPr>
                <w:sz w:val="20"/>
                <w:szCs w:val="20"/>
              </w:rPr>
              <w:t> </w:t>
            </w:r>
          </w:p>
        </w:tc>
        <w:tc>
          <w:tcPr>
            <w:tcW w:w="1619" w:type="dxa"/>
            <w:tcBorders>
              <w:top w:val="nil"/>
              <w:left w:val="nil"/>
              <w:bottom w:val="nil"/>
              <w:right w:val="nil"/>
            </w:tcBorders>
            <w:shd w:val="clear" w:color="000000" w:fill="FFFFFF"/>
            <w:noWrap/>
            <w:vAlign w:val="bottom"/>
            <w:hideMark/>
          </w:tcPr>
          <w:p w14:paraId="474000E8" w14:textId="77777777" w:rsidR="00C62101" w:rsidRPr="00E2052D" w:rsidRDefault="00C62101" w:rsidP="00117DFF">
            <w:pPr>
              <w:rPr>
                <w:sz w:val="20"/>
                <w:szCs w:val="20"/>
              </w:rPr>
            </w:pPr>
            <w:r w:rsidRPr="00E2052D">
              <w:rPr>
                <w:sz w:val="20"/>
                <w:szCs w:val="20"/>
              </w:rPr>
              <w:t> </w:t>
            </w:r>
          </w:p>
        </w:tc>
        <w:tc>
          <w:tcPr>
            <w:tcW w:w="1717" w:type="dxa"/>
            <w:tcBorders>
              <w:top w:val="nil"/>
              <w:left w:val="nil"/>
              <w:bottom w:val="nil"/>
              <w:right w:val="nil"/>
            </w:tcBorders>
            <w:shd w:val="clear" w:color="000000" w:fill="FFFFFF"/>
            <w:noWrap/>
            <w:vAlign w:val="bottom"/>
            <w:hideMark/>
          </w:tcPr>
          <w:p w14:paraId="7D6F9859" w14:textId="77777777" w:rsidR="00C62101" w:rsidRPr="00E2052D" w:rsidRDefault="00C62101" w:rsidP="00117DFF">
            <w:pPr>
              <w:rPr>
                <w:sz w:val="20"/>
                <w:szCs w:val="20"/>
              </w:rPr>
            </w:pPr>
            <w:r w:rsidRPr="00E2052D">
              <w:rPr>
                <w:sz w:val="20"/>
                <w:szCs w:val="20"/>
              </w:rPr>
              <w:t> </w:t>
            </w:r>
          </w:p>
        </w:tc>
        <w:tc>
          <w:tcPr>
            <w:tcW w:w="1437" w:type="dxa"/>
            <w:tcBorders>
              <w:top w:val="nil"/>
              <w:left w:val="nil"/>
              <w:bottom w:val="nil"/>
              <w:right w:val="nil"/>
            </w:tcBorders>
            <w:shd w:val="clear" w:color="000000" w:fill="FFFFFF"/>
            <w:noWrap/>
            <w:vAlign w:val="bottom"/>
            <w:hideMark/>
          </w:tcPr>
          <w:p w14:paraId="3D3486E4" w14:textId="77777777" w:rsidR="00C62101" w:rsidRPr="00E2052D" w:rsidRDefault="00C62101" w:rsidP="00117DFF">
            <w:pPr>
              <w:rPr>
                <w:sz w:val="20"/>
                <w:szCs w:val="20"/>
              </w:rPr>
            </w:pPr>
            <w:r w:rsidRPr="00E2052D">
              <w:rPr>
                <w:sz w:val="20"/>
                <w:szCs w:val="20"/>
              </w:rPr>
              <w:t> </w:t>
            </w:r>
          </w:p>
        </w:tc>
        <w:tc>
          <w:tcPr>
            <w:tcW w:w="1260" w:type="dxa"/>
            <w:tcBorders>
              <w:top w:val="nil"/>
              <w:left w:val="nil"/>
              <w:bottom w:val="nil"/>
              <w:right w:val="nil"/>
            </w:tcBorders>
            <w:shd w:val="clear" w:color="000000" w:fill="FFFFFF"/>
            <w:noWrap/>
            <w:vAlign w:val="bottom"/>
            <w:hideMark/>
          </w:tcPr>
          <w:p w14:paraId="2327BCB6" w14:textId="77777777" w:rsidR="00C62101" w:rsidRPr="00E2052D" w:rsidRDefault="00C62101" w:rsidP="00117DFF">
            <w:pPr>
              <w:rPr>
                <w:sz w:val="20"/>
                <w:szCs w:val="20"/>
              </w:rPr>
            </w:pPr>
            <w:r w:rsidRPr="00E2052D">
              <w:rPr>
                <w:sz w:val="20"/>
                <w:szCs w:val="20"/>
              </w:rPr>
              <w:t> </w:t>
            </w:r>
          </w:p>
        </w:tc>
        <w:tc>
          <w:tcPr>
            <w:tcW w:w="1530" w:type="dxa"/>
            <w:tcBorders>
              <w:top w:val="nil"/>
              <w:left w:val="nil"/>
              <w:bottom w:val="nil"/>
              <w:right w:val="single" w:sz="8" w:space="0" w:color="auto"/>
            </w:tcBorders>
            <w:shd w:val="clear" w:color="000000" w:fill="FFFFFF"/>
            <w:noWrap/>
            <w:vAlign w:val="bottom"/>
            <w:hideMark/>
          </w:tcPr>
          <w:p w14:paraId="467F4A77" w14:textId="77777777" w:rsidR="00C62101" w:rsidRPr="00E2052D" w:rsidRDefault="00C62101" w:rsidP="00117DFF">
            <w:pPr>
              <w:rPr>
                <w:sz w:val="20"/>
                <w:szCs w:val="20"/>
              </w:rPr>
            </w:pPr>
            <w:r w:rsidRPr="00E2052D">
              <w:rPr>
                <w:sz w:val="20"/>
                <w:szCs w:val="20"/>
              </w:rPr>
              <w:t> </w:t>
            </w:r>
          </w:p>
        </w:tc>
      </w:tr>
      <w:tr w:rsidR="00C62101" w14:paraId="4DEF5AAB"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0A6C4C1D" w14:textId="77777777" w:rsidR="00C62101" w:rsidRPr="00E2052D" w:rsidRDefault="00C62101" w:rsidP="00117DFF">
            <w:pPr>
              <w:jc w:val="right"/>
              <w:rPr>
                <w:sz w:val="20"/>
                <w:szCs w:val="20"/>
              </w:rPr>
            </w:pPr>
            <w:r w:rsidRPr="00E2052D">
              <w:rPr>
                <w:sz w:val="20"/>
                <w:szCs w:val="20"/>
              </w:rPr>
              <w:t>3.</w:t>
            </w:r>
          </w:p>
        </w:tc>
        <w:tc>
          <w:tcPr>
            <w:tcW w:w="3523" w:type="dxa"/>
            <w:tcBorders>
              <w:top w:val="nil"/>
              <w:left w:val="nil"/>
              <w:bottom w:val="nil"/>
              <w:right w:val="nil"/>
            </w:tcBorders>
            <w:shd w:val="clear" w:color="000000" w:fill="FFFFFF"/>
            <w:noWrap/>
            <w:vAlign w:val="bottom"/>
            <w:hideMark/>
          </w:tcPr>
          <w:p w14:paraId="77B0B4BF" w14:textId="77777777" w:rsidR="00C62101" w:rsidRPr="00E2052D" w:rsidRDefault="00C62101" w:rsidP="00117DFF">
            <w:pPr>
              <w:rPr>
                <w:sz w:val="20"/>
                <w:szCs w:val="20"/>
              </w:rPr>
            </w:pPr>
            <w:r w:rsidRPr="00E2052D">
              <w:rPr>
                <w:sz w:val="20"/>
                <w:szCs w:val="20"/>
              </w:rPr>
              <w:t xml:space="preserve">  DEPRECIATION (NET)</w:t>
            </w:r>
          </w:p>
        </w:tc>
        <w:tc>
          <w:tcPr>
            <w:tcW w:w="1619" w:type="dxa"/>
            <w:tcBorders>
              <w:top w:val="nil"/>
              <w:left w:val="nil"/>
              <w:bottom w:val="nil"/>
              <w:right w:val="nil"/>
            </w:tcBorders>
            <w:shd w:val="clear" w:color="000000" w:fill="FFFFFF"/>
            <w:noWrap/>
            <w:vAlign w:val="bottom"/>
            <w:hideMark/>
          </w:tcPr>
          <w:p w14:paraId="5112F6C7" w14:textId="77777777" w:rsidR="00C62101" w:rsidRPr="00E2052D" w:rsidRDefault="00C62101" w:rsidP="00117DFF">
            <w:pPr>
              <w:jc w:val="right"/>
              <w:rPr>
                <w:sz w:val="20"/>
                <w:szCs w:val="20"/>
              </w:rPr>
            </w:pPr>
            <w:r w:rsidRPr="00E2052D">
              <w:rPr>
                <w:sz w:val="20"/>
                <w:szCs w:val="20"/>
              </w:rPr>
              <w:t>(3,792)</w:t>
            </w:r>
          </w:p>
        </w:tc>
        <w:tc>
          <w:tcPr>
            <w:tcW w:w="1717" w:type="dxa"/>
            <w:tcBorders>
              <w:top w:val="nil"/>
              <w:left w:val="nil"/>
              <w:bottom w:val="nil"/>
              <w:right w:val="nil"/>
            </w:tcBorders>
            <w:shd w:val="clear" w:color="000000" w:fill="FFFFFF"/>
            <w:noWrap/>
            <w:vAlign w:val="bottom"/>
            <w:hideMark/>
          </w:tcPr>
          <w:p w14:paraId="5F91FFA4" w14:textId="77777777" w:rsidR="00C62101" w:rsidRPr="00E2052D" w:rsidRDefault="00C62101" w:rsidP="00117DFF">
            <w:pPr>
              <w:jc w:val="right"/>
              <w:rPr>
                <w:sz w:val="20"/>
                <w:szCs w:val="20"/>
              </w:rPr>
            </w:pPr>
            <w:r w:rsidRPr="00E2052D">
              <w:rPr>
                <w:sz w:val="20"/>
                <w:szCs w:val="20"/>
              </w:rPr>
              <w:t xml:space="preserve">269 </w:t>
            </w:r>
          </w:p>
        </w:tc>
        <w:tc>
          <w:tcPr>
            <w:tcW w:w="1437" w:type="dxa"/>
            <w:tcBorders>
              <w:top w:val="nil"/>
              <w:left w:val="nil"/>
              <w:bottom w:val="nil"/>
              <w:right w:val="nil"/>
            </w:tcBorders>
            <w:shd w:val="clear" w:color="000000" w:fill="FFFFFF"/>
            <w:noWrap/>
            <w:vAlign w:val="bottom"/>
            <w:hideMark/>
          </w:tcPr>
          <w:p w14:paraId="7F091E20" w14:textId="77777777" w:rsidR="00C62101" w:rsidRPr="00E2052D" w:rsidRDefault="00C62101" w:rsidP="00117DFF">
            <w:pPr>
              <w:jc w:val="right"/>
              <w:rPr>
                <w:sz w:val="20"/>
                <w:szCs w:val="20"/>
              </w:rPr>
            </w:pPr>
            <w:r w:rsidRPr="00E2052D">
              <w:rPr>
                <w:sz w:val="20"/>
                <w:szCs w:val="20"/>
              </w:rPr>
              <w:t>(3,523)</w:t>
            </w:r>
          </w:p>
        </w:tc>
        <w:tc>
          <w:tcPr>
            <w:tcW w:w="1260" w:type="dxa"/>
            <w:tcBorders>
              <w:top w:val="nil"/>
              <w:left w:val="nil"/>
              <w:bottom w:val="nil"/>
              <w:right w:val="nil"/>
            </w:tcBorders>
            <w:shd w:val="clear" w:color="000000" w:fill="FFFFFF"/>
            <w:noWrap/>
            <w:vAlign w:val="bottom"/>
            <w:hideMark/>
          </w:tcPr>
          <w:p w14:paraId="1BD5B2E1" w14:textId="77777777" w:rsidR="00C62101" w:rsidRPr="00E2052D" w:rsidRDefault="00C62101" w:rsidP="00117DFF">
            <w:pPr>
              <w:jc w:val="right"/>
              <w:rPr>
                <w:sz w:val="20"/>
                <w:szCs w:val="20"/>
              </w:rPr>
            </w:pPr>
            <w:r w:rsidRPr="00E2052D">
              <w:rPr>
                <w:sz w:val="20"/>
                <w:szCs w:val="20"/>
              </w:rPr>
              <w:t xml:space="preserve">0 </w:t>
            </w:r>
          </w:p>
        </w:tc>
        <w:tc>
          <w:tcPr>
            <w:tcW w:w="1530" w:type="dxa"/>
            <w:tcBorders>
              <w:top w:val="nil"/>
              <w:left w:val="nil"/>
              <w:bottom w:val="nil"/>
              <w:right w:val="single" w:sz="8" w:space="0" w:color="auto"/>
            </w:tcBorders>
            <w:shd w:val="clear" w:color="000000" w:fill="FFFFFF"/>
            <w:noWrap/>
            <w:vAlign w:val="bottom"/>
            <w:hideMark/>
          </w:tcPr>
          <w:p w14:paraId="703C21F3" w14:textId="77777777" w:rsidR="00C62101" w:rsidRPr="00E2052D" w:rsidRDefault="00C62101" w:rsidP="00117DFF">
            <w:pPr>
              <w:jc w:val="right"/>
              <w:rPr>
                <w:sz w:val="20"/>
                <w:szCs w:val="20"/>
              </w:rPr>
            </w:pPr>
            <w:r w:rsidRPr="00E2052D">
              <w:rPr>
                <w:sz w:val="20"/>
                <w:szCs w:val="20"/>
              </w:rPr>
              <w:t>(3,523)</w:t>
            </w:r>
          </w:p>
        </w:tc>
      </w:tr>
      <w:tr w:rsidR="00C62101" w14:paraId="09A0215B"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72762178" w14:textId="77777777" w:rsidR="00C62101" w:rsidRPr="00E2052D" w:rsidRDefault="00C62101" w:rsidP="00117DFF">
            <w:pPr>
              <w:rPr>
                <w:sz w:val="20"/>
                <w:szCs w:val="20"/>
              </w:rPr>
            </w:pPr>
            <w:r w:rsidRPr="00E2052D">
              <w:rPr>
                <w:sz w:val="20"/>
                <w:szCs w:val="20"/>
              </w:rPr>
              <w:t> </w:t>
            </w:r>
          </w:p>
        </w:tc>
        <w:tc>
          <w:tcPr>
            <w:tcW w:w="3523" w:type="dxa"/>
            <w:tcBorders>
              <w:top w:val="nil"/>
              <w:left w:val="nil"/>
              <w:bottom w:val="nil"/>
              <w:right w:val="nil"/>
            </w:tcBorders>
            <w:shd w:val="clear" w:color="000000" w:fill="FFFFFF"/>
            <w:noWrap/>
            <w:vAlign w:val="bottom"/>
            <w:hideMark/>
          </w:tcPr>
          <w:p w14:paraId="38EEE025" w14:textId="77777777" w:rsidR="00C62101" w:rsidRPr="00E2052D" w:rsidRDefault="00C62101" w:rsidP="00117DFF">
            <w:pPr>
              <w:rPr>
                <w:sz w:val="20"/>
                <w:szCs w:val="20"/>
              </w:rPr>
            </w:pPr>
            <w:r w:rsidRPr="00E2052D">
              <w:rPr>
                <w:sz w:val="20"/>
                <w:szCs w:val="20"/>
              </w:rPr>
              <w:t> </w:t>
            </w:r>
          </w:p>
        </w:tc>
        <w:tc>
          <w:tcPr>
            <w:tcW w:w="1619" w:type="dxa"/>
            <w:tcBorders>
              <w:top w:val="nil"/>
              <w:left w:val="nil"/>
              <w:bottom w:val="nil"/>
              <w:right w:val="nil"/>
            </w:tcBorders>
            <w:shd w:val="clear" w:color="000000" w:fill="FFFFFF"/>
            <w:noWrap/>
            <w:vAlign w:val="bottom"/>
            <w:hideMark/>
          </w:tcPr>
          <w:p w14:paraId="3F19C654" w14:textId="77777777" w:rsidR="00C62101" w:rsidRPr="00E2052D" w:rsidRDefault="00C62101" w:rsidP="00117DFF">
            <w:pPr>
              <w:rPr>
                <w:sz w:val="20"/>
                <w:szCs w:val="20"/>
              </w:rPr>
            </w:pPr>
            <w:r w:rsidRPr="00E2052D">
              <w:rPr>
                <w:sz w:val="20"/>
                <w:szCs w:val="20"/>
              </w:rPr>
              <w:t> </w:t>
            </w:r>
          </w:p>
        </w:tc>
        <w:tc>
          <w:tcPr>
            <w:tcW w:w="1717" w:type="dxa"/>
            <w:tcBorders>
              <w:top w:val="nil"/>
              <w:left w:val="nil"/>
              <w:bottom w:val="nil"/>
              <w:right w:val="nil"/>
            </w:tcBorders>
            <w:shd w:val="clear" w:color="000000" w:fill="FFFFFF"/>
            <w:noWrap/>
            <w:vAlign w:val="bottom"/>
            <w:hideMark/>
          </w:tcPr>
          <w:p w14:paraId="5ADA6B04" w14:textId="77777777" w:rsidR="00C62101" w:rsidRPr="00E2052D" w:rsidRDefault="00C62101" w:rsidP="00117DFF">
            <w:pPr>
              <w:rPr>
                <w:sz w:val="20"/>
                <w:szCs w:val="20"/>
              </w:rPr>
            </w:pPr>
            <w:r w:rsidRPr="00E2052D">
              <w:rPr>
                <w:sz w:val="20"/>
                <w:szCs w:val="20"/>
              </w:rPr>
              <w:t> </w:t>
            </w:r>
          </w:p>
        </w:tc>
        <w:tc>
          <w:tcPr>
            <w:tcW w:w="1437" w:type="dxa"/>
            <w:tcBorders>
              <w:top w:val="nil"/>
              <w:left w:val="nil"/>
              <w:bottom w:val="nil"/>
              <w:right w:val="nil"/>
            </w:tcBorders>
            <w:shd w:val="clear" w:color="000000" w:fill="FFFFFF"/>
            <w:noWrap/>
            <w:vAlign w:val="bottom"/>
            <w:hideMark/>
          </w:tcPr>
          <w:p w14:paraId="084864E1" w14:textId="77777777" w:rsidR="00C62101" w:rsidRPr="00E2052D" w:rsidRDefault="00C62101" w:rsidP="00117DFF">
            <w:pPr>
              <w:rPr>
                <w:sz w:val="20"/>
                <w:szCs w:val="20"/>
              </w:rPr>
            </w:pPr>
            <w:r w:rsidRPr="00E2052D">
              <w:rPr>
                <w:sz w:val="20"/>
                <w:szCs w:val="20"/>
              </w:rPr>
              <w:t> </w:t>
            </w:r>
          </w:p>
        </w:tc>
        <w:tc>
          <w:tcPr>
            <w:tcW w:w="1260" w:type="dxa"/>
            <w:tcBorders>
              <w:top w:val="nil"/>
              <w:left w:val="nil"/>
              <w:bottom w:val="nil"/>
              <w:right w:val="nil"/>
            </w:tcBorders>
            <w:shd w:val="clear" w:color="000000" w:fill="FFFFFF"/>
            <w:noWrap/>
            <w:vAlign w:val="bottom"/>
            <w:hideMark/>
          </w:tcPr>
          <w:p w14:paraId="5C52B8D8" w14:textId="77777777" w:rsidR="00C62101" w:rsidRPr="00E2052D" w:rsidRDefault="00C62101" w:rsidP="00117DFF">
            <w:pPr>
              <w:rPr>
                <w:sz w:val="20"/>
                <w:szCs w:val="20"/>
              </w:rPr>
            </w:pPr>
            <w:r w:rsidRPr="00E2052D">
              <w:rPr>
                <w:sz w:val="20"/>
                <w:szCs w:val="20"/>
              </w:rPr>
              <w:t> </w:t>
            </w:r>
          </w:p>
        </w:tc>
        <w:tc>
          <w:tcPr>
            <w:tcW w:w="1530" w:type="dxa"/>
            <w:tcBorders>
              <w:top w:val="nil"/>
              <w:left w:val="nil"/>
              <w:bottom w:val="nil"/>
              <w:right w:val="single" w:sz="8" w:space="0" w:color="auto"/>
            </w:tcBorders>
            <w:shd w:val="clear" w:color="000000" w:fill="FFFFFF"/>
            <w:noWrap/>
            <w:vAlign w:val="bottom"/>
            <w:hideMark/>
          </w:tcPr>
          <w:p w14:paraId="6C8A1DA5" w14:textId="77777777" w:rsidR="00C62101" w:rsidRPr="00E2052D" w:rsidRDefault="00C62101" w:rsidP="00117DFF">
            <w:pPr>
              <w:rPr>
                <w:sz w:val="20"/>
                <w:szCs w:val="20"/>
              </w:rPr>
            </w:pPr>
            <w:r w:rsidRPr="00E2052D">
              <w:rPr>
                <w:sz w:val="20"/>
                <w:szCs w:val="20"/>
              </w:rPr>
              <w:t> </w:t>
            </w:r>
          </w:p>
        </w:tc>
      </w:tr>
      <w:tr w:rsidR="00C62101" w14:paraId="1BB05FE0"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5F2C4E70" w14:textId="77777777" w:rsidR="00C62101" w:rsidRPr="00E2052D" w:rsidRDefault="00C62101" w:rsidP="00117DFF">
            <w:pPr>
              <w:jc w:val="right"/>
              <w:rPr>
                <w:sz w:val="20"/>
                <w:szCs w:val="20"/>
              </w:rPr>
            </w:pPr>
            <w:r w:rsidRPr="00E2052D">
              <w:rPr>
                <w:sz w:val="20"/>
                <w:szCs w:val="20"/>
              </w:rPr>
              <w:t>4.</w:t>
            </w:r>
          </w:p>
        </w:tc>
        <w:tc>
          <w:tcPr>
            <w:tcW w:w="3523" w:type="dxa"/>
            <w:tcBorders>
              <w:top w:val="nil"/>
              <w:left w:val="nil"/>
              <w:bottom w:val="nil"/>
              <w:right w:val="nil"/>
            </w:tcBorders>
            <w:shd w:val="clear" w:color="000000" w:fill="FFFFFF"/>
            <w:noWrap/>
            <w:vAlign w:val="bottom"/>
            <w:hideMark/>
          </w:tcPr>
          <w:p w14:paraId="41CA093C" w14:textId="77777777" w:rsidR="00C62101" w:rsidRPr="00E2052D" w:rsidRDefault="00C62101" w:rsidP="00117DFF">
            <w:pPr>
              <w:rPr>
                <w:sz w:val="20"/>
                <w:szCs w:val="20"/>
              </w:rPr>
            </w:pPr>
            <w:r w:rsidRPr="00E2052D">
              <w:rPr>
                <w:sz w:val="20"/>
                <w:szCs w:val="20"/>
              </w:rPr>
              <w:t xml:space="preserve">  AMORTIZATION</w:t>
            </w:r>
          </w:p>
        </w:tc>
        <w:tc>
          <w:tcPr>
            <w:tcW w:w="1619" w:type="dxa"/>
            <w:tcBorders>
              <w:top w:val="nil"/>
              <w:left w:val="nil"/>
              <w:bottom w:val="nil"/>
              <w:right w:val="nil"/>
            </w:tcBorders>
            <w:shd w:val="clear" w:color="000000" w:fill="FFFFFF"/>
            <w:noWrap/>
            <w:vAlign w:val="bottom"/>
            <w:hideMark/>
          </w:tcPr>
          <w:p w14:paraId="7ED127DF" w14:textId="77777777" w:rsidR="00C62101" w:rsidRPr="00E2052D" w:rsidRDefault="00C62101" w:rsidP="00117DFF">
            <w:pPr>
              <w:jc w:val="right"/>
              <w:rPr>
                <w:sz w:val="20"/>
                <w:szCs w:val="20"/>
              </w:rPr>
            </w:pPr>
            <w:r w:rsidRPr="00E2052D">
              <w:rPr>
                <w:sz w:val="20"/>
                <w:szCs w:val="20"/>
              </w:rPr>
              <w:t xml:space="preserve">0 </w:t>
            </w:r>
          </w:p>
        </w:tc>
        <w:tc>
          <w:tcPr>
            <w:tcW w:w="1717" w:type="dxa"/>
            <w:tcBorders>
              <w:top w:val="nil"/>
              <w:left w:val="nil"/>
              <w:bottom w:val="nil"/>
              <w:right w:val="nil"/>
            </w:tcBorders>
            <w:shd w:val="clear" w:color="000000" w:fill="FFFFFF"/>
            <w:noWrap/>
            <w:vAlign w:val="bottom"/>
            <w:hideMark/>
          </w:tcPr>
          <w:p w14:paraId="38F3977D" w14:textId="77777777" w:rsidR="00C62101" w:rsidRPr="00E2052D" w:rsidRDefault="00C62101" w:rsidP="00117DFF">
            <w:pPr>
              <w:jc w:val="right"/>
              <w:rPr>
                <w:sz w:val="20"/>
                <w:szCs w:val="20"/>
              </w:rPr>
            </w:pPr>
            <w:r w:rsidRPr="00E2052D">
              <w:rPr>
                <w:sz w:val="20"/>
                <w:szCs w:val="20"/>
              </w:rPr>
              <w:t xml:space="preserve">0 </w:t>
            </w:r>
          </w:p>
        </w:tc>
        <w:tc>
          <w:tcPr>
            <w:tcW w:w="1437" w:type="dxa"/>
            <w:tcBorders>
              <w:top w:val="nil"/>
              <w:left w:val="nil"/>
              <w:bottom w:val="nil"/>
              <w:right w:val="nil"/>
            </w:tcBorders>
            <w:shd w:val="clear" w:color="000000" w:fill="FFFFFF"/>
            <w:noWrap/>
            <w:vAlign w:val="bottom"/>
            <w:hideMark/>
          </w:tcPr>
          <w:p w14:paraId="74076B73" w14:textId="77777777" w:rsidR="00C62101" w:rsidRPr="00E2052D" w:rsidRDefault="00C62101" w:rsidP="00117DFF">
            <w:pPr>
              <w:jc w:val="right"/>
              <w:rPr>
                <w:sz w:val="20"/>
                <w:szCs w:val="20"/>
              </w:rPr>
            </w:pPr>
            <w:r w:rsidRPr="00E2052D">
              <w:rPr>
                <w:sz w:val="20"/>
                <w:szCs w:val="20"/>
              </w:rPr>
              <w:t xml:space="preserve">0 </w:t>
            </w:r>
          </w:p>
        </w:tc>
        <w:tc>
          <w:tcPr>
            <w:tcW w:w="1260" w:type="dxa"/>
            <w:tcBorders>
              <w:top w:val="nil"/>
              <w:left w:val="nil"/>
              <w:bottom w:val="nil"/>
              <w:right w:val="nil"/>
            </w:tcBorders>
            <w:shd w:val="clear" w:color="000000" w:fill="FFFFFF"/>
            <w:noWrap/>
            <w:vAlign w:val="bottom"/>
            <w:hideMark/>
          </w:tcPr>
          <w:p w14:paraId="5BB22133" w14:textId="77777777" w:rsidR="00C62101" w:rsidRPr="00E2052D" w:rsidRDefault="00C62101" w:rsidP="00117DFF">
            <w:pPr>
              <w:jc w:val="right"/>
              <w:rPr>
                <w:sz w:val="20"/>
                <w:szCs w:val="20"/>
              </w:rPr>
            </w:pPr>
            <w:r w:rsidRPr="00E2052D">
              <w:rPr>
                <w:sz w:val="20"/>
                <w:szCs w:val="20"/>
              </w:rPr>
              <w:t xml:space="preserve">0 </w:t>
            </w:r>
          </w:p>
        </w:tc>
        <w:tc>
          <w:tcPr>
            <w:tcW w:w="1530" w:type="dxa"/>
            <w:tcBorders>
              <w:top w:val="nil"/>
              <w:left w:val="nil"/>
              <w:bottom w:val="nil"/>
              <w:right w:val="single" w:sz="8" w:space="0" w:color="auto"/>
            </w:tcBorders>
            <w:shd w:val="clear" w:color="000000" w:fill="FFFFFF"/>
            <w:noWrap/>
            <w:vAlign w:val="bottom"/>
            <w:hideMark/>
          </w:tcPr>
          <w:p w14:paraId="5BB0761F" w14:textId="77777777" w:rsidR="00C62101" w:rsidRPr="00E2052D" w:rsidRDefault="00C62101" w:rsidP="00117DFF">
            <w:pPr>
              <w:jc w:val="right"/>
              <w:rPr>
                <w:sz w:val="20"/>
                <w:szCs w:val="20"/>
              </w:rPr>
            </w:pPr>
            <w:r w:rsidRPr="00E2052D">
              <w:rPr>
                <w:sz w:val="20"/>
                <w:szCs w:val="20"/>
              </w:rPr>
              <w:t xml:space="preserve">0 </w:t>
            </w:r>
          </w:p>
        </w:tc>
      </w:tr>
      <w:tr w:rsidR="00C62101" w14:paraId="2FFA784C"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585ADB55" w14:textId="77777777" w:rsidR="00C62101" w:rsidRPr="00E2052D" w:rsidRDefault="00C62101" w:rsidP="00117DFF">
            <w:pPr>
              <w:rPr>
                <w:sz w:val="20"/>
                <w:szCs w:val="20"/>
              </w:rPr>
            </w:pPr>
            <w:r w:rsidRPr="00E2052D">
              <w:rPr>
                <w:sz w:val="20"/>
                <w:szCs w:val="20"/>
              </w:rPr>
              <w:t> </w:t>
            </w:r>
          </w:p>
        </w:tc>
        <w:tc>
          <w:tcPr>
            <w:tcW w:w="3523" w:type="dxa"/>
            <w:tcBorders>
              <w:top w:val="nil"/>
              <w:left w:val="nil"/>
              <w:bottom w:val="nil"/>
              <w:right w:val="nil"/>
            </w:tcBorders>
            <w:shd w:val="clear" w:color="000000" w:fill="FFFFFF"/>
            <w:noWrap/>
            <w:vAlign w:val="bottom"/>
            <w:hideMark/>
          </w:tcPr>
          <w:p w14:paraId="309D263E" w14:textId="77777777" w:rsidR="00C62101" w:rsidRPr="00E2052D" w:rsidRDefault="00C62101" w:rsidP="00117DFF">
            <w:pPr>
              <w:rPr>
                <w:sz w:val="20"/>
                <w:szCs w:val="20"/>
              </w:rPr>
            </w:pPr>
            <w:r w:rsidRPr="00E2052D">
              <w:rPr>
                <w:sz w:val="20"/>
                <w:szCs w:val="20"/>
              </w:rPr>
              <w:t> </w:t>
            </w:r>
          </w:p>
        </w:tc>
        <w:tc>
          <w:tcPr>
            <w:tcW w:w="1619" w:type="dxa"/>
            <w:tcBorders>
              <w:top w:val="nil"/>
              <w:left w:val="nil"/>
              <w:bottom w:val="nil"/>
              <w:right w:val="nil"/>
            </w:tcBorders>
            <w:shd w:val="clear" w:color="000000" w:fill="FFFFFF"/>
            <w:noWrap/>
            <w:vAlign w:val="bottom"/>
            <w:hideMark/>
          </w:tcPr>
          <w:p w14:paraId="17D0F49D" w14:textId="77777777" w:rsidR="00C62101" w:rsidRPr="00E2052D" w:rsidRDefault="00C62101" w:rsidP="00117DFF">
            <w:pPr>
              <w:rPr>
                <w:sz w:val="20"/>
                <w:szCs w:val="20"/>
              </w:rPr>
            </w:pPr>
            <w:r w:rsidRPr="00E2052D">
              <w:rPr>
                <w:sz w:val="20"/>
                <w:szCs w:val="20"/>
              </w:rPr>
              <w:t> </w:t>
            </w:r>
          </w:p>
        </w:tc>
        <w:tc>
          <w:tcPr>
            <w:tcW w:w="1717" w:type="dxa"/>
            <w:tcBorders>
              <w:top w:val="nil"/>
              <w:left w:val="nil"/>
              <w:bottom w:val="nil"/>
              <w:right w:val="nil"/>
            </w:tcBorders>
            <w:shd w:val="clear" w:color="000000" w:fill="FFFFFF"/>
            <w:noWrap/>
            <w:vAlign w:val="bottom"/>
            <w:hideMark/>
          </w:tcPr>
          <w:p w14:paraId="4644E794" w14:textId="77777777" w:rsidR="00C62101" w:rsidRPr="00E2052D" w:rsidRDefault="00C62101" w:rsidP="00117DFF">
            <w:pPr>
              <w:rPr>
                <w:sz w:val="20"/>
                <w:szCs w:val="20"/>
              </w:rPr>
            </w:pPr>
            <w:r w:rsidRPr="00E2052D">
              <w:rPr>
                <w:sz w:val="20"/>
                <w:szCs w:val="20"/>
              </w:rPr>
              <w:t> </w:t>
            </w:r>
          </w:p>
        </w:tc>
        <w:tc>
          <w:tcPr>
            <w:tcW w:w="1437" w:type="dxa"/>
            <w:tcBorders>
              <w:top w:val="nil"/>
              <w:left w:val="nil"/>
              <w:bottom w:val="nil"/>
              <w:right w:val="nil"/>
            </w:tcBorders>
            <w:shd w:val="clear" w:color="000000" w:fill="FFFFFF"/>
            <w:noWrap/>
            <w:vAlign w:val="bottom"/>
            <w:hideMark/>
          </w:tcPr>
          <w:p w14:paraId="5C74E99D" w14:textId="77777777" w:rsidR="00C62101" w:rsidRPr="00E2052D" w:rsidRDefault="00C62101" w:rsidP="00117DFF">
            <w:pPr>
              <w:rPr>
                <w:sz w:val="20"/>
                <w:szCs w:val="20"/>
              </w:rPr>
            </w:pPr>
            <w:r w:rsidRPr="00E2052D">
              <w:rPr>
                <w:sz w:val="20"/>
                <w:szCs w:val="20"/>
              </w:rPr>
              <w:t> </w:t>
            </w:r>
          </w:p>
        </w:tc>
        <w:tc>
          <w:tcPr>
            <w:tcW w:w="1260" w:type="dxa"/>
            <w:tcBorders>
              <w:top w:val="nil"/>
              <w:left w:val="nil"/>
              <w:bottom w:val="nil"/>
              <w:right w:val="nil"/>
            </w:tcBorders>
            <w:shd w:val="clear" w:color="000000" w:fill="FFFFFF"/>
            <w:noWrap/>
            <w:vAlign w:val="bottom"/>
            <w:hideMark/>
          </w:tcPr>
          <w:p w14:paraId="0C330581" w14:textId="77777777" w:rsidR="00C62101" w:rsidRPr="00E2052D" w:rsidRDefault="00C62101" w:rsidP="00117DFF">
            <w:pPr>
              <w:rPr>
                <w:sz w:val="20"/>
                <w:szCs w:val="20"/>
              </w:rPr>
            </w:pPr>
            <w:r w:rsidRPr="00E2052D">
              <w:rPr>
                <w:sz w:val="20"/>
                <w:szCs w:val="20"/>
              </w:rPr>
              <w:t> </w:t>
            </w:r>
          </w:p>
        </w:tc>
        <w:tc>
          <w:tcPr>
            <w:tcW w:w="1530" w:type="dxa"/>
            <w:tcBorders>
              <w:top w:val="nil"/>
              <w:left w:val="nil"/>
              <w:bottom w:val="nil"/>
              <w:right w:val="single" w:sz="8" w:space="0" w:color="auto"/>
            </w:tcBorders>
            <w:shd w:val="clear" w:color="000000" w:fill="FFFFFF"/>
            <w:noWrap/>
            <w:vAlign w:val="bottom"/>
            <w:hideMark/>
          </w:tcPr>
          <w:p w14:paraId="1C66D4B2" w14:textId="77777777" w:rsidR="00C62101" w:rsidRPr="00E2052D" w:rsidRDefault="00C62101" w:rsidP="00117DFF">
            <w:pPr>
              <w:rPr>
                <w:sz w:val="20"/>
                <w:szCs w:val="20"/>
              </w:rPr>
            </w:pPr>
            <w:r w:rsidRPr="00E2052D">
              <w:rPr>
                <w:sz w:val="20"/>
                <w:szCs w:val="20"/>
              </w:rPr>
              <w:t> </w:t>
            </w:r>
          </w:p>
        </w:tc>
      </w:tr>
      <w:tr w:rsidR="00C62101" w14:paraId="136CE072"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36E5C7F6" w14:textId="77777777" w:rsidR="00C62101" w:rsidRPr="00E2052D" w:rsidRDefault="00C62101" w:rsidP="00117DFF">
            <w:pPr>
              <w:jc w:val="right"/>
              <w:rPr>
                <w:sz w:val="20"/>
                <w:szCs w:val="20"/>
              </w:rPr>
            </w:pPr>
            <w:r w:rsidRPr="00E2052D">
              <w:rPr>
                <w:sz w:val="20"/>
                <w:szCs w:val="20"/>
              </w:rPr>
              <w:t>5.</w:t>
            </w:r>
          </w:p>
        </w:tc>
        <w:tc>
          <w:tcPr>
            <w:tcW w:w="3523" w:type="dxa"/>
            <w:tcBorders>
              <w:top w:val="nil"/>
              <w:left w:val="nil"/>
              <w:bottom w:val="nil"/>
              <w:right w:val="nil"/>
            </w:tcBorders>
            <w:shd w:val="clear" w:color="000000" w:fill="FFFFFF"/>
            <w:noWrap/>
            <w:vAlign w:val="bottom"/>
            <w:hideMark/>
          </w:tcPr>
          <w:p w14:paraId="283505BB" w14:textId="77777777" w:rsidR="00C62101" w:rsidRPr="00E2052D" w:rsidRDefault="00C62101" w:rsidP="00117DFF">
            <w:pPr>
              <w:rPr>
                <w:sz w:val="20"/>
                <w:szCs w:val="20"/>
              </w:rPr>
            </w:pPr>
            <w:r w:rsidRPr="00E2052D">
              <w:rPr>
                <w:sz w:val="20"/>
                <w:szCs w:val="20"/>
              </w:rPr>
              <w:t xml:space="preserve">  TAXES OTHER THAN INCOME</w:t>
            </w:r>
          </w:p>
        </w:tc>
        <w:tc>
          <w:tcPr>
            <w:tcW w:w="1619" w:type="dxa"/>
            <w:tcBorders>
              <w:top w:val="nil"/>
              <w:left w:val="nil"/>
              <w:bottom w:val="nil"/>
              <w:right w:val="nil"/>
            </w:tcBorders>
            <w:shd w:val="clear" w:color="000000" w:fill="FFFFFF"/>
            <w:noWrap/>
            <w:vAlign w:val="bottom"/>
            <w:hideMark/>
          </w:tcPr>
          <w:p w14:paraId="152996DA" w14:textId="77777777" w:rsidR="00C62101" w:rsidRPr="00E2052D" w:rsidRDefault="00C62101" w:rsidP="00117DFF">
            <w:pPr>
              <w:jc w:val="right"/>
              <w:rPr>
                <w:sz w:val="20"/>
                <w:szCs w:val="20"/>
              </w:rPr>
            </w:pPr>
            <w:r w:rsidRPr="00E2052D">
              <w:rPr>
                <w:sz w:val="20"/>
                <w:szCs w:val="20"/>
              </w:rPr>
              <w:t xml:space="preserve">22,932 </w:t>
            </w:r>
          </w:p>
        </w:tc>
        <w:tc>
          <w:tcPr>
            <w:tcW w:w="1717" w:type="dxa"/>
            <w:tcBorders>
              <w:top w:val="nil"/>
              <w:left w:val="nil"/>
              <w:bottom w:val="nil"/>
              <w:right w:val="nil"/>
            </w:tcBorders>
            <w:shd w:val="clear" w:color="000000" w:fill="FFFFFF"/>
            <w:noWrap/>
            <w:vAlign w:val="bottom"/>
            <w:hideMark/>
          </w:tcPr>
          <w:p w14:paraId="778CDA58" w14:textId="00EC9F3B" w:rsidR="00C62101" w:rsidRPr="00E2052D" w:rsidRDefault="00C62101" w:rsidP="00117DFF">
            <w:pPr>
              <w:jc w:val="right"/>
              <w:rPr>
                <w:sz w:val="20"/>
                <w:szCs w:val="20"/>
              </w:rPr>
            </w:pPr>
            <w:r w:rsidRPr="00E2052D">
              <w:rPr>
                <w:sz w:val="20"/>
                <w:szCs w:val="20"/>
              </w:rPr>
              <w:t xml:space="preserve">78 </w:t>
            </w:r>
          </w:p>
        </w:tc>
        <w:tc>
          <w:tcPr>
            <w:tcW w:w="1437" w:type="dxa"/>
            <w:tcBorders>
              <w:top w:val="nil"/>
              <w:left w:val="nil"/>
              <w:bottom w:val="nil"/>
              <w:right w:val="nil"/>
            </w:tcBorders>
            <w:shd w:val="clear" w:color="000000" w:fill="FFFFFF"/>
            <w:noWrap/>
            <w:vAlign w:val="bottom"/>
            <w:hideMark/>
          </w:tcPr>
          <w:p w14:paraId="71A1682A" w14:textId="77777777" w:rsidR="00C62101" w:rsidRPr="00E2052D" w:rsidRDefault="00C62101" w:rsidP="00117DFF">
            <w:pPr>
              <w:jc w:val="right"/>
              <w:rPr>
                <w:sz w:val="20"/>
                <w:szCs w:val="20"/>
              </w:rPr>
            </w:pPr>
            <w:r w:rsidRPr="00E2052D">
              <w:rPr>
                <w:sz w:val="20"/>
                <w:szCs w:val="20"/>
              </w:rPr>
              <w:t xml:space="preserve">23,010 </w:t>
            </w:r>
          </w:p>
        </w:tc>
        <w:tc>
          <w:tcPr>
            <w:tcW w:w="1260" w:type="dxa"/>
            <w:tcBorders>
              <w:top w:val="nil"/>
              <w:left w:val="nil"/>
              <w:bottom w:val="nil"/>
              <w:right w:val="nil"/>
            </w:tcBorders>
            <w:shd w:val="clear" w:color="000000" w:fill="FFFFFF"/>
            <w:noWrap/>
            <w:vAlign w:val="bottom"/>
            <w:hideMark/>
          </w:tcPr>
          <w:p w14:paraId="5825F962" w14:textId="77777777" w:rsidR="00C62101" w:rsidRPr="00E2052D" w:rsidRDefault="00C62101" w:rsidP="00117DFF">
            <w:pPr>
              <w:jc w:val="right"/>
              <w:rPr>
                <w:sz w:val="20"/>
                <w:szCs w:val="20"/>
              </w:rPr>
            </w:pPr>
            <w:r w:rsidRPr="00E2052D">
              <w:rPr>
                <w:sz w:val="20"/>
                <w:szCs w:val="20"/>
              </w:rPr>
              <w:t xml:space="preserve">62 </w:t>
            </w:r>
          </w:p>
        </w:tc>
        <w:tc>
          <w:tcPr>
            <w:tcW w:w="1530" w:type="dxa"/>
            <w:tcBorders>
              <w:top w:val="nil"/>
              <w:left w:val="nil"/>
              <w:bottom w:val="nil"/>
              <w:right w:val="single" w:sz="8" w:space="0" w:color="auto"/>
            </w:tcBorders>
            <w:shd w:val="clear" w:color="000000" w:fill="FFFFFF"/>
            <w:noWrap/>
            <w:vAlign w:val="bottom"/>
            <w:hideMark/>
          </w:tcPr>
          <w:p w14:paraId="43DD149F" w14:textId="77777777" w:rsidR="00C62101" w:rsidRPr="00E2052D" w:rsidRDefault="00C62101" w:rsidP="00117DFF">
            <w:pPr>
              <w:jc w:val="right"/>
              <w:rPr>
                <w:sz w:val="20"/>
                <w:szCs w:val="20"/>
              </w:rPr>
            </w:pPr>
            <w:r w:rsidRPr="00E2052D">
              <w:rPr>
                <w:sz w:val="20"/>
                <w:szCs w:val="20"/>
              </w:rPr>
              <w:t xml:space="preserve">23,072 </w:t>
            </w:r>
          </w:p>
        </w:tc>
      </w:tr>
      <w:tr w:rsidR="00C62101" w14:paraId="6AD91692"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52EB303B" w14:textId="77777777" w:rsidR="00C62101" w:rsidRPr="00E2052D" w:rsidRDefault="00C62101" w:rsidP="00117DFF">
            <w:pPr>
              <w:rPr>
                <w:sz w:val="20"/>
                <w:szCs w:val="20"/>
              </w:rPr>
            </w:pPr>
            <w:r w:rsidRPr="00E2052D">
              <w:rPr>
                <w:sz w:val="20"/>
                <w:szCs w:val="20"/>
              </w:rPr>
              <w:t> </w:t>
            </w:r>
          </w:p>
        </w:tc>
        <w:tc>
          <w:tcPr>
            <w:tcW w:w="3523" w:type="dxa"/>
            <w:tcBorders>
              <w:top w:val="nil"/>
              <w:left w:val="nil"/>
              <w:bottom w:val="nil"/>
              <w:right w:val="nil"/>
            </w:tcBorders>
            <w:shd w:val="clear" w:color="000000" w:fill="FFFFFF"/>
            <w:noWrap/>
            <w:vAlign w:val="bottom"/>
            <w:hideMark/>
          </w:tcPr>
          <w:p w14:paraId="23A637D4" w14:textId="77777777" w:rsidR="00C62101" w:rsidRPr="00E2052D" w:rsidRDefault="00C62101" w:rsidP="00117DFF">
            <w:pPr>
              <w:rPr>
                <w:sz w:val="20"/>
                <w:szCs w:val="20"/>
              </w:rPr>
            </w:pPr>
            <w:r w:rsidRPr="00E2052D">
              <w:rPr>
                <w:sz w:val="20"/>
                <w:szCs w:val="20"/>
              </w:rPr>
              <w:t> </w:t>
            </w:r>
          </w:p>
        </w:tc>
        <w:tc>
          <w:tcPr>
            <w:tcW w:w="1619" w:type="dxa"/>
            <w:tcBorders>
              <w:top w:val="nil"/>
              <w:left w:val="nil"/>
              <w:bottom w:val="nil"/>
              <w:right w:val="nil"/>
            </w:tcBorders>
            <w:shd w:val="clear" w:color="000000" w:fill="FFFFFF"/>
            <w:noWrap/>
            <w:vAlign w:val="bottom"/>
            <w:hideMark/>
          </w:tcPr>
          <w:p w14:paraId="3AB8852D" w14:textId="77777777" w:rsidR="00C62101" w:rsidRPr="00E2052D" w:rsidRDefault="00C62101" w:rsidP="00117DFF">
            <w:pPr>
              <w:rPr>
                <w:sz w:val="20"/>
                <w:szCs w:val="20"/>
              </w:rPr>
            </w:pPr>
            <w:r w:rsidRPr="00E2052D">
              <w:rPr>
                <w:sz w:val="20"/>
                <w:szCs w:val="20"/>
              </w:rPr>
              <w:t> </w:t>
            </w:r>
          </w:p>
        </w:tc>
        <w:tc>
          <w:tcPr>
            <w:tcW w:w="1717" w:type="dxa"/>
            <w:tcBorders>
              <w:top w:val="nil"/>
              <w:left w:val="nil"/>
              <w:bottom w:val="nil"/>
              <w:right w:val="nil"/>
            </w:tcBorders>
            <w:shd w:val="clear" w:color="000000" w:fill="FFFFFF"/>
            <w:noWrap/>
            <w:vAlign w:val="bottom"/>
            <w:hideMark/>
          </w:tcPr>
          <w:p w14:paraId="53D9DBEC" w14:textId="77777777" w:rsidR="00C62101" w:rsidRPr="00E2052D" w:rsidRDefault="00C62101" w:rsidP="00117DFF">
            <w:pPr>
              <w:rPr>
                <w:sz w:val="20"/>
                <w:szCs w:val="20"/>
              </w:rPr>
            </w:pPr>
            <w:r w:rsidRPr="00E2052D">
              <w:rPr>
                <w:sz w:val="20"/>
                <w:szCs w:val="20"/>
              </w:rPr>
              <w:t> </w:t>
            </w:r>
          </w:p>
        </w:tc>
        <w:tc>
          <w:tcPr>
            <w:tcW w:w="1437" w:type="dxa"/>
            <w:tcBorders>
              <w:top w:val="nil"/>
              <w:left w:val="nil"/>
              <w:bottom w:val="nil"/>
              <w:right w:val="nil"/>
            </w:tcBorders>
            <w:shd w:val="clear" w:color="000000" w:fill="FFFFFF"/>
            <w:noWrap/>
            <w:vAlign w:val="bottom"/>
            <w:hideMark/>
          </w:tcPr>
          <w:p w14:paraId="67D6DEFF" w14:textId="77777777" w:rsidR="00C62101" w:rsidRPr="00E2052D" w:rsidRDefault="00C62101" w:rsidP="00117DFF">
            <w:pPr>
              <w:rPr>
                <w:sz w:val="20"/>
                <w:szCs w:val="20"/>
              </w:rPr>
            </w:pPr>
            <w:r w:rsidRPr="00E2052D">
              <w:rPr>
                <w:sz w:val="20"/>
                <w:szCs w:val="20"/>
              </w:rPr>
              <w:t> </w:t>
            </w:r>
          </w:p>
        </w:tc>
        <w:tc>
          <w:tcPr>
            <w:tcW w:w="1260" w:type="dxa"/>
            <w:tcBorders>
              <w:top w:val="nil"/>
              <w:left w:val="nil"/>
              <w:bottom w:val="nil"/>
              <w:right w:val="nil"/>
            </w:tcBorders>
            <w:shd w:val="clear" w:color="000000" w:fill="FFFFFF"/>
            <w:noWrap/>
            <w:vAlign w:val="bottom"/>
            <w:hideMark/>
          </w:tcPr>
          <w:p w14:paraId="3935DCEA" w14:textId="77777777" w:rsidR="00C62101" w:rsidRPr="00E2052D" w:rsidRDefault="00C62101" w:rsidP="00117DFF">
            <w:pPr>
              <w:rPr>
                <w:sz w:val="20"/>
                <w:szCs w:val="20"/>
              </w:rPr>
            </w:pPr>
            <w:r w:rsidRPr="00E2052D">
              <w:rPr>
                <w:sz w:val="20"/>
                <w:szCs w:val="20"/>
              </w:rPr>
              <w:t> </w:t>
            </w:r>
          </w:p>
        </w:tc>
        <w:tc>
          <w:tcPr>
            <w:tcW w:w="1530" w:type="dxa"/>
            <w:tcBorders>
              <w:top w:val="nil"/>
              <w:left w:val="nil"/>
              <w:bottom w:val="nil"/>
              <w:right w:val="single" w:sz="8" w:space="0" w:color="auto"/>
            </w:tcBorders>
            <w:shd w:val="clear" w:color="000000" w:fill="FFFFFF"/>
            <w:noWrap/>
            <w:vAlign w:val="bottom"/>
            <w:hideMark/>
          </w:tcPr>
          <w:p w14:paraId="6268D5A5" w14:textId="77777777" w:rsidR="00C62101" w:rsidRPr="00E2052D" w:rsidRDefault="00C62101" w:rsidP="00117DFF">
            <w:pPr>
              <w:rPr>
                <w:sz w:val="20"/>
                <w:szCs w:val="20"/>
              </w:rPr>
            </w:pPr>
            <w:r w:rsidRPr="00E2052D">
              <w:rPr>
                <w:sz w:val="20"/>
                <w:szCs w:val="20"/>
              </w:rPr>
              <w:t> </w:t>
            </w:r>
          </w:p>
        </w:tc>
      </w:tr>
      <w:tr w:rsidR="00C62101" w14:paraId="674B0D2E"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2543D401" w14:textId="77777777" w:rsidR="00C62101" w:rsidRPr="00E2052D" w:rsidRDefault="00C62101" w:rsidP="00117DFF">
            <w:pPr>
              <w:jc w:val="right"/>
              <w:rPr>
                <w:sz w:val="20"/>
                <w:szCs w:val="20"/>
              </w:rPr>
            </w:pPr>
            <w:r w:rsidRPr="00E2052D">
              <w:rPr>
                <w:sz w:val="20"/>
                <w:szCs w:val="20"/>
              </w:rPr>
              <w:t>6.</w:t>
            </w:r>
          </w:p>
        </w:tc>
        <w:tc>
          <w:tcPr>
            <w:tcW w:w="3523" w:type="dxa"/>
            <w:tcBorders>
              <w:top w:val="nil"/>
              <w:left w:val="nil"/>
              <w:bottom w:val="nil"/>
              <w:right w:val="nil"/>
            </w:tcBorders>
            <w:shd w:val="clear" w:color="000000" w:fill="FFFFFF"/>
            <w:noWrap/>
            <w:vAlign w:val="bottom"/>
            <w:hideMark/>
          </w:tcPr>
          <w:p w14:paraId="3628F2AC" w14:textId="77777777" w:rsidR="00C62101" w:rsidRPr="00E2052D" w:rsidRDefault="00C62101" w:rsidP="00117DFF">
            <w:pPr>
              <w:rPr>
                <w:sz w:val="20"/>
                <w:szCs w:val="20"/>
              </w:rPr>
            </w:pPr>
            <w:r w:rsidRPr="00E2052D">
              <w:rPr>
                <w:sz w:val="20"/>
                <w:szCs w:val="20"/>
              </w:rPr>
              <w:t xml:space="preserve">  INCOME TAXES</w:t>
            </w:r>
          </w:p>
        </w:tc>
        <w:tc>
          <w:tcPr>
            <w:tcW w:w="1619" w:type="dxa"/>
            <w:tcBorders>
              <w:top w:val="nil"/>
              <w:left w:val="nil"/>
              <w:bottom w:val="nil"/>
              <w:right w:val="nil"/>
            </w:tcBorders>
            <w:shd w:val="clear" w:color="000000" w:fill="FFFFFF"/>
            <w:noWrap/>
            <w:vAlign w:val="bottom"/>
            <w:hideMark/>
          </w:tcPr>
          <w:p w14:paraId="5BF26ED3" w14:textId="77777777" w:rsidR="00C62101" w:rsidRPr="00E2052D" w:rsidRDefault="00C62101" w:rsidP="00117DFF">
            <w:pPr>
              <w:jc w:val="right"/>
              <w:rPr>
                <w:sz w:val="20"/>
                <w:szCs w:val="20"/>
                <w:u w:val="single"/>
              </w:rPr>
            </w:pPr>
            <w:r w:rsidRPr="00E2052D">
              <w:rPr>
                <w:sz w:val="20"/>
                <w:szCs w:val="20"/>
                <w:u w:val="single"/>
              </w:rPr>
              <w:t>0</w:t>
            </w:r>
          </w:p>
        </w:tc>
        <w:tc>
          <w:tcPr>
            <w:tcW w:w="1717" w:type="dxa"/>
            <w:tcBorders>
              <w:top w:val="nil"/>
              <w:left w:val="nil"/>
              <w:bottom w:val="nil"/>
              <w:right w:val="nil"/>
            </w:tcBorders>
            <w:shd w:val="clear" w:color="000000" w:fill="FFFFFF"/>
            <w:noWrap/>
            <w:vAlign w:val="bottom"/>
            <w:hideMark/>
          </w:tcPr>
          <w:p w14:paraId="7E927349" w14:textId="77777777" w:rsidR="00C62101" w:rsidRPr="00E2052D" w:rsidRDefault="00C62101" w:rsidP="00117DFF">
            <w:pPr>
              <w:jc w:val="right"/>
              <w:rPr>
                <w:sz w:val="20"/>
                <w:szCs w:val="20"/>
                <w:u w:val="single"/>
              </w:rPr>
            </w:pPr>
            <w:r w:rsidRPr="00E2052D">
              <w:rPr>
                <w:sz w:val="20"/>
                <w:szCs w:val="20"/>
                <w:u w:val="single"/>
              </w:rPr>
              <w:t>0</w:t>
            </w:r>
          </w:p>
        </w:tc>
        <w:tc>
          <w:tcPr>
            <w:tcW w:w="1437" w:type="dxa"/>
            <w:tcBorders>
              <w:top w:val="nil"/>
              <w:left w:val="nil"/>
              <w:bottom w:val="nil"/>
              <w:right w:val="nil"/>
            </w:tcBorders>
            <w:shd w:val="clear" w:color="000000" w:fill="FFFFFF"/>
            <w:noWrap/>
            <w:vAlign w:val="bottom"/>
            <w:hideMark/>
          </w:tcPr>
          <w:p w14:paraId="535DA12B" w14:textId="77777777" w:rsidR="00C62101" w:rsidRPr="00E2052D" w:rsidRDefault="00C62101" w:rsidP="00117DFF">
            <w:pPr>
              <w:jc w:val="right"/>
              <w:rPr>
                <w:sz w:val="20"/>
                <w:szCs w:val="20"/>
                <w:u w:val="single"/>
              </w:rPr>
            </w:pPr>
            <w:r w:rsidRPr="00E2052D">
              <w:rPr>
                <w:sz w:val="20"/>
                <w:szCs w:val="20"/>
                <w:u w:val="single"/>
              </w:rPr>
              <w:t>0</w:t>
            </w:r>
          </w:p>
        </w:tc>
        <w:tc>
          <w:tcPr>
            <w:tcW w:w="1260" w:type="dxa"/>
            <w:tcBorders>
              <w:top w:val="nil"/>
              <w:left w:val="nil"/>
              <w:bottom w:val="nil"/>
              <w:right w:val="nil"/>
            </w:tcBorders>
            <w:shd w:val="clear" w:color="000000" w:fill="FFFFFF"/>
            <w:noWrap/>
            <w:vAlign w:val="bottom"/>
            <w:hideMark/>
          </w:tcPr>
          <w:p w14:paraId="49FCCCCE" w14:textId="77777777" w:rsidR="00C62101" w:rsidRPr="00E2052D" w:rsidRDefault="00C62101" w:rsidP="00117DFF">
            <w:pPr>
              <w:jc w:val="right"/>
              <w:rPr>
                <w:sz w:val="20"/>
                <w:szCs w:val="20"/>
                <w:u w:val="single"/>
              </w:rPr>
            </w:pPr>
            <w:r w:rsidRPr="00E2052D">
              <w:rPr>
                <w:sz w:val="20"/>
                <w:szCs w:val="20"/>
                <w:u w:val="single"/>
              </w:rPr>
              <w:t xml:space="preserve">0 </w:t>
            </w:r>
          </w:p>
        </w:tc>
        <w:tc>
          <w:tcPr>
            <w:tcW w:w="1530" w:type="dxa"/>
            <w:tcBorders>
              <w:top w:val="nil"/>
              <w:left w:val="nil"/>
              <w:bottom w:val="nil"/>
              <w:right w:val="single" w:sz="8" w:space="0" w:color="auto"/>
            </w:tcBorders>
            <w:shd w:val="clear" w:color="000000" w:fill="FFFFFF"/>
            <w:noWrap/>
            <w:vAlign w:val="bottom"/>
            <w:hideMark/>
          </w:tcPr>
          <w:p w14:paraId="0249E10B" w14:textId="77777777" w:rsidR="00C62101" w:rsidRPr="00E2052D" w:rsidRDefault="00C62101" w:rsidP="00117DFF">
            <w:pPr>
              <w:jc w:val="right"/>
              <w:rPr>
                <w:sz w:val="20"/>
                <w:szCs w:val="20"/>
                <w:u w:val="single"/>
              </w:rPr>
            </w:pPr>
            <w:r w:rsidRPr="00E2052D">
              <w:rPr>
                <w:sz w:val="20"/>
                <w:szCs w:val="20"/>
                <w:u w:val="single"/>
              </w:rPr>
              <w:t xml:space="preserve">0 </w:t>
            </w:r>
          </w:p>
        </w:tc>
      </w:tr>
      <w:tr w:rsidR="00C62101" w14:paraId="032E1F03"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454581AB" w14:textId="77777777" w:rsidR="00C62101" w:rsidRPr="00E2052D" w:rsidRDefault="00C62101" w:rsidP="00117DFF">
            <w:pPr>
              <w:rPr>
                <w:sz w:val="20"/>
                <w:szCs w:val="20"/>
              </w:rPr>
            </w:pPr>
            <w:r w:rsidRPr="00E2052D">
              <w:rPr>
                <w:sz w:val="20"/>
                <w:szCs w:val="20"/>
              </w:rPr>
              <w:t> </w:t>
            </w:r>
          </w:p>
        </w:tc>
        <w:tc>
          <w:tcPr>
            <w:tcW w:w="3523" w:type="dxa"/>
            <w:tcBorders>
              <w:top w:val="nil"/>
              <w:left w:val="nil"/>
              <w:bottom w:val="nil"/>
              <w:right w:val="nil"/>
            </w:tcBorders>
            <w:shd w:val="clear" w:color="000000" w:fill="FFFFFF"/>
            <w:noWrap/>
            <w:vAlign w:val="bottom"/>
            <w:hideMark/>
          </w:tcPr>
          <w:p w14:paraId="168C5371" w14:textId="77777777" w:rsidR="00C62101" w:rsidRPr="00E2052D" w:rsidRDefault="00C62101" w:rsidP="00117DFF">
            <w:pPr>
              <w:rPr>
                <w:sz w:val="20"/>
                <w:szCs w:val="20"/>
              </w:rPr>
            </w:pPr>
            <w:r w:rsidRPr="00E2052D">
              <w:rPr>
                <w:sz w:val="20"/>
                <w:szCs w:val="20"/>
              </w:rPr>
              <w:t> </w:t>
            </w:r>
          </w:p>
        </w:tc>
        <w:tc>
          <w:tcPr>
            <w:tcW w:w="1619" w:type="dxa"/>
            <w:tcBorders>
              <w:top w:val="nil"/>
              <w:left w:val="nil"/>
              <w:bottom w:val="nil"/>
              <w:right w:val="nil"/>
            </w:tcBorders>
            <w:shd w:val="clear" w:color="000000" w:fill="FFFFFF"/>
            <w:noWrap/>
            <w:vAlign w:val="bottom"/>
            <w:hideMark/>
          </w:tcPr>
          <w:p w14:paraId="2069D31F" w14:textId="77777777" w:rsidR="00C62101" w:rsidRPr="00E2052D" w:rsidRDefault="00C62101" w:rsidP="00117DFF">
            <w:pPr>
              <w:rPr>
                <w:sz w:val="20"/>
                <w:szCs w:val="20"/>
              </w:rPr>
            </w:pPr>
            <w:r w:rsidRPr="00E2052D">
              <w:rPr>
                <w:sz w:val="20"/>
                <w:szCs w:val="20"/>
              </w:rPr>
              <w:t> </w:t>
            </w:r>
          </w:p>
        </w:tc>
        <w:tc>
          <w:tcPr>
            <w:tcW w:w="1717" w:type="dxa"/>
            <w:tcBorders>
              <w:top w:val="nil"/>
              <w:left w:val="nil"/>
              <w:bottom w:val="nil"/>
              <w:right w:val="nil"/>
            </w:tcBorders>
            <w:shd w:val="clear" w:color="000000" w:fill="FFFFFF"/>
            <w:noWrap/>
            <w:vAlign w:val="bottom"/>
            <w:hideMark/>
          </w:tcPr>
          <w:p w14:paraId="16D5012A" w14:textId="77777777" w:rsidR="00C62101" w:rsidRPr="00E2052D" w:rsidRDefault="00C62101" w:rsidP="00117DFF">
            <w:pPr>
              <w:rPr>
                <w:sz w:val="20"/>
                <w:szCs w:val="20"/>
              </w:rPr>
            </w:pPr>
            <w:r w:rsidRPr="00E2052D">
              <w:rPr>
                <w:sz w:val="20"/>
                <w:szCs w:val="20"/>
              </w:rPr>
              <w:t> </w:t>
            </w:r>
          </w:p>
        </w:tc>
        <w:tc>
          <w:tcPr>
            <w:tcW w:w="1437" w:type="dxa"/>
            <w:tcBorders>
              <w:top w:val="nil"/>
              <w:left w:val="nil"/>
              <w:bottom w:val="nil"/>
              <w:right w:val="nil"/>
            </w:tcBorders>
            <w:shd w:val="clear" w:color="000000" w:fill="FFFFFF"/>
            <w:noWrap/>
            <w:vAlign w:val="bottom"/>
            <w:hideMark/>
          </w:tcPr>
          <w:p w14:paraId="049A64E1" w14:textId="77777777" w:rsidR="00C62101" w:rsidRPr="00E2052D" w:rsidRDefault="00C62101" w:rsidP="00117DFF">
            <w:pPr>
              <w:rPr>
                <w:sz w:val="20"/>
                <w:szCs w:val="20"/>
              </w:rPr>
            </w:pPr>
            <w:r w:rsidRPr="00E2052D">
              <w:rPr>
                <w:sz w:val="20"/>
                <w:szCs w:val="20"/>
              </w:rPr>
              <w:t> </w:t>
            </w:r>
          </w:p>
        </w:tc>
        <w:tc>
          <w:tcPr>
            <w:tcW w:w="1260" w:type="dxa"/>
            <w:tcBorders>
              <w:top w:val="nil"/>
              <w:left w:val="nil"/>
              <w:bottom w:val="nil"/>
              <w:right w:val="nil"/>
            </w:tcBorders>
            <w:shd w:val="clear" w:color="000000" w:fill="FFFFFF"/>
            <w:noWrap/>
            <w:vAlign w:val="bottom"/>
            <w:hideMark/>
          </w:tcPr>
          <w:p w14:paraId="321CBD31" w14:textId="77777777" w:rsidR="00C62101" w:rsidRPr="00E2052D" w:rsidRDefault="00C62101" w:rsidP="00117DFF">
            <w:pPr>
              <w:rPr>
                <w:sz w:val="20"/>
                <w:szCs w:val="20"/>
              </w:rPr>
            </w:pPr>
            <w:r w:rsidRPr="00E2052D">
              <w:rPr>
                <w:sz w:val="20"/>
                <w:szCs w:val="20"/>
              </w:rPr>
              <w:t> </w:t>
            </w:r>
          </w:p>
        </w:tc>
        <w:tc>
          <w:tcPr>
            <w:tcW w:w="1530" w:type="dxa"/>
            <w:tcBorders>
              <w:top w:val="nil"/>
              <w:left w:val="nil"/>
              <w:bottom w:val="nil"/>
              <w:right w:val="single" w:sz="8" w:space="0" w:color="auto"/>
            </w:tcBorders>
            <w:shd w:val="clear" w:color="000000" w:fill="FFFFFF"/>
            <w:noWrap/>
            <w:vAlign w:val="bottom"/>
            <w:hideMark/>
          </w:tcPr>
          <w:p w14:paraId="1392D626" w14:textId="77777777" w:rsidR="00C62101" w:rsidRPr="00E2052D" w:rsidRDefault="00C62101" w:rsidP="00117DFF">
            <w:pPr>
              <w:rPr>
                <w:sz w:val="20"/>
                <w:szCs w:val="20"/>
              </w:rPr>
            </w:pPr>
            <w:r w:rsidRPr="00E2052D">
              <w:rPr>
                <w:sz w:val="20"/>
                <w:szCs w:val="20"/>
              </w:rPr>
              <w:t> </w:t>
            </w:r>
          </w:p>
        </w:tc>
      </w:tr>
      <w:tr w:rsidR="00C62101" w14:paraId="3DCEC682"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1B687A34" w14:textId="77777777" w:rsidR="00C62101" w:rsidRPr="00E2052D" w:rsidRDefault="00C62101" w:rsidP="00117DFF">
            <w:pPr>
              <w:jc w:val="right"/>
              <w:rPr>
                <w:sz w:val="20"/>
                <w:szCs w:val="20"/>
              </w:rPr>
            </w:pPr>
            <w:r w:rsidRPr="00E2052D">
              <w:rPr>
                <w:sz w:val="20"/>
                <w:szCs w:val="20"/>
              </w:rPr>
              <w:t>7.</w:t>
            </w:r>
          </w:p>
        </w:tc>
        <w:tc>
          <w:tcPr>
            <w:tcW w:w="3523" w:type="dxa"/>
            <w:tcBorders>
              <w:top w:val="nil"/>
              <w:left w:val="nil"/>
              <w:bottom w:val="nil"/>
              <w:right w:val="nil"/>
            </w:tcBorders>
            <w:shd w:val="clear" w:color="000000" w:fill="FFFFFF"/>
            <w:noWrap/>
            <w:vAlign w:val="bottom"/>
            <w:hideMark/>
          </w:tcPr>
          <w:p w14:paraId="1224D4A5" w14:textId="77777777" w:rsidR="00C62101" w:rsidRPr="00E2052D" w:rsidRDefault="00C62101" w:rsidP="00117DFF">
            <w:pPr>
              <w:rPr>
                <w:b/>
                <w:bCs/>
                <w:sz w:val="20"/>
                <w:szCs w:val="20"/>
              </w:rPr>
            </w:pPr>
            <w:r w:rsidRPr="00E2052D">
              <w:rPr>
                <w:b/>
                <w:bCs/>
                <w:sz w:val="20"/>
                <w:szCs w:val="20"/>
              </w:rPr>
              <w:t xml:space="preserve">TOTAL OPERATING EXPENSES    </w:t>
            </w:r>
          </w:p>
        </w:tc>
        <w:tc>
          <w:tcPr>
            <w:tcW w:w="1619" w:type="dxa"/>
            <w:tcBorders>
              <w:top w:val="nil"/>
              <w:left w:val="nil"/>
              <w:bottom w:val="nil"/>
              <w:right w:val="nil"/>
            </w:tcBorders>
            <w:shd w:val="clear" w:color="000000" w:fill="FFFFFF"/>
            <w:noWrap/>
            <w:vAlign w:val="bottom"/>
            <w:hideMark/>
          </w:tcPr>
          <w:p w14:paraId="29FE6774" w14:textId="77777777" w:rsidR="00C62101" w:rsidRPr="00E2052D" w:rsidRDefault="00C62101" w:rsidP="00117DFF">
            <w:pPr>
              <w:jc w:val="right"/>
              <w:rPr>
                <w:sz w:val="20"/>
                <w:szCs w:val="20"/>
                <w:u w:val="double"/>
              </w:rPr>
            </w:pPr>
            <w:r w:rsidRPr="00E2052D">
              <w:rPr>
                <w:sz w:val="20"/>
                <w:szCs w:val="20"/>
                <w:u w:val="double"/>
              </w:rPr>
              <w:t xml:space="preserve">$170,628 </w:t>
            </w:r>
          </w:p>
        </w:tc>
        <w:tc>
          <w:tcPr>
            <w:tcW w:w="1717" w:type="dxa"/>
            <w:tcBorders>
              <w:top w:val="nil"/>
              <w:left w:val="nil"/>
              <w:bottom w:val="nil"/>
              <w:right w:val="nil"/>
            </w:tcBorders>
            <w:shd w:val="clear" w:color="000000" w:fill="FFFFFF"/>
            <w:noWrap/>
            <w:vAlign w:val="bottom"/>
            <w:hideMark/>
          </w:tcPr>
          <w:p w14:paraId="1FD398BF" w14:textId="77777777" w:rsidR="00C62101" w:rsidRPr="00E2052D" w:rsidRDefault="00C62101" w:rsidP="00117DFF">
            <w:pPr>
              <w:jc w:val="right"/>
              <w:rPr>
                <w:sz w:val="20"/>
                <w:szCs w:val="20"/>
                <w:u w:val="double"/>
              </w:rPr>
            </w:pPr>
            <w:r w:rsidRPr="00E2052D">
              <w:rPr>
                <w:sz w:val="20"/>
                <w:szCs w:val="20"/>
                <w:u w:val="double"/>
              </w:rPr>
              <w:t xml:space="preserve">$1,324 </w:t>
            </w:r>
          </w:p>
        </w:tc>
        <w:tc>
          <w:tcPr>
            <w:tcW w:w="1437" w:type="dxa"/>
            <w:tcBorders>
              <w:top w:val="nil"/>
              <w:left w:val="nil"/>
              <w:bottom w:val="nil"/>
              <w:right w:val="nil"/>
            </w:tcBorders>
            <w:shd w:val="clear" w:color="000000" w:fill="FFFFFF"/>
            <w:noWrap/>
            <w:vAlign w:val="bottom"/>
            <w:hideMark/>
          </w:tcPr>
          <w:p w14:paraId="1397956E" w14:textId="77777777" w:rsidR="00C62101" w:rsidRPr="00E2052D" w:rsidRDefault="00C62101" w:rsidP="00117DFF">
            <w:pPr>
              <w:jc w:val="right"/>
              <w:rPr>
                <w:sz w:val="20"/>
                <w:szCs w:val="20"/>
                <w:u w:val="single"/>
              </w:rPr>
            </w:pPr>
            <w:r w:rsidRPr="00E2052D">
              <w:rPr>
                <w:sz w:val="20"/>
                <w:szCs w:val="20"/>
                <w:u w:val="single"/>
              </w:rPr>
              <w:t>$171,953</w:t>
            </w:r>
          </w:p>
        </w:tc>
        <w:tc>
          <w:tcPr>
            <w:tcW w:w="1260" w:type="dxa"/>
            <w:tcBorders>
              <w:top w:val="nil"/>
              <w:left w:val="nil"/>
              <w:bottom w:val="nil"/>
              <w:right w:val="nil"/>
            </w:tcBorders>
            <w:shd w:val="clear" w:color="000000" w:fill="FFFFFF"/>
            <w:noWrap/>
            <w:vAlign w:val="bottom"/>
            <w:hideMark/>
          </w:tcPr>
          <w:p w14:paraId="394C5FB9" w14:textId="77777777" w:rsidR="00C62101" w:rsidRPr="00E2052D" w:rsidRDefault="00C62101" w:rsidP="00117DFF">
            <w:pPr>
              <w:jc w:val="right"/>
              <w:rPr>
                <w:sz w:val="20"/>
                <w:szCs w:val="20"/>
                <w:u w:val="single"/>
              </w:rPr>
            </w:pPr>
            <w:r w:rsidRPr="00E2052D">
              <w:rPr>
                <w:sz w:val="20"/>
                <w:szCs w:val="20"/>
                <w:u w:val="single"/>
              </w:rPr>
              <w:t xml:space="preserve">$62 </w:t>
            </w:r>
          </w:p>
        </w:tc>
        <w:tc>
          <w:tcPr>
            <w:tcW w:w="1530" w:type="dxa"/>
            <w:tcBorders>
              <w:top w:val="nil"/>
              <w:left w:val="nil"/>
              <w:bottom w:val="nil"/>
              <w:right w:val="single" w:sz="8" w:space="0" w:color="auto"/>
            </w:tcBorders>
            <w:shd w:val="clear" w:color="000000" w:fill="FFFFFF"/>
            <w:noWrap/>
            <w:vAlign w:val="bottom"/>
            <w:hideMark/>
          </w:tcPr>
          <w:p w14:paraId="42010FFA" w14:textId="77777777" w:rsidR="00C62101" w:rsidRPr="00E2052D" w:rsidRDefault="00C62101" w:rsidP="00117DFF">
            <w:pPr>
              <w:jc w:val="right"/>
              <w:rPr>
                <w:sz w:val="20"/>
                <w:szCs w:val="20"/>
                <w:u w:val="single"/>
              </w:rPr>
            </w:pPr>
            <w:r w:rsidRPr="00E2052D">
              <w:rPr>
                <w:sz w:val="20"/>
                <w:szCs w:val="20"/>
                <w:u w:val="single"/>
              </w:rPr>
              <w:t xml:space="preserve">$172,015 </w:t>
            </w:r>
          </w:p>
        </w:tc>
      </w:tr>
      <w:tr w:rsidR="00C62101" w14:paraId="5CB58607"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40A23727" w14:textId="77777777" w:rsidR="00C62101" w:rsidRPr="00E2052D" w:rsidRDefault="00C62101" w:rsidP="00117DFF">
            <w:pPr>
              <w:rPr>
                <w:sz w:val="20"/>
                <w:szCs w:val="20"/>
              </w:rPr>
            </w:pPr>
            <w:r w:rsidRPr="00E2052D">
              <w:rPr>
                <w:sz w:val="20"/>
                <w:szCs w:val="20"/>
              </w:rPr>
              <w:t> </w:t>
            </w:r>
          </w:p>
        </w:tc>
        <w:tc>
          <w:tcPr>
            <w:tcW w:w="3523" w:type="dxa"/>
            <w:tcBorders>
              <w:top w:val="nil"/>
              <w:left w:val="nil"/>
              <w:bottom w:val="nil"/>
              <w:right w:val="nil"/>
            </w:tcBorders>
            <w:shd w:val="clear" w:color="000000" w:fill="FFFFFF"/>
            <w:noWrap/>
            <w:vAlign w:val="bottom"/>
            <w:hideMark/>
          </w:tcPr>
          <w:p w14:paraId="2A2AA969" w14:textId="77777777" w:rsidR="00C62101" w:rsidRPr="00E2052D" w:rsidRDefault="00C62101" w:rsidP="00117DFF">
            <w:pPr>
              <w:rPr>
                <w:sz w:val="20"/>
                <w:szCs w:val="20"/>
              </w:rPr>
            </w:pPr>
            <w:r w:rsidRPr="00E2052D">
              <w:rPr>
                <w:sz w:val="20"/>
                <w:szCs w:val="20"/>
              </w:rPr>
              <w:t> </w:t>
            </w:r>
          </w:p>
        </w:tc>
        <w:tc>
          <w:tcPr>
            <w:tcW w:w="1619" w:type="dxa"/>
            <w:tcBorders>
              <w:top w:val="nil"/>
              <w:left w:val="nil"/>
              <w:bottom w:val="nil"/>
              <w:right w:val="nil"/>
            </w:tcBorders>
            <w:shd w:val="clear" w:color="000000" w:fill="FFFFFF"/>
            <w:noWrap/>
            <w:vAlign w:val="bottom"/>
            <w:hideMark/>
          </w:tcPr>
          <w:p w14:paraId="41B1FD9B" w14:textId="77777777" w:rsidR="00C62101" w:rsidRPr="00E2052D" w:rsidRDefault="00C62101" w:rsidP="00117DFF">
            <w:pPr>
              <w:rPr>
                <w:sz w:val="20"/>
                <w:szCs w:val="20"/>
              </w:rPr>
            </w:pPr>
            <w:r w:rsidRPr="00E2052D">
              <w:rPr>
                <w:sz w:val="20"/>
                <w:szCs w:val="20"/>
              </w:rPr>
              <w:t> </w:t>
            </w:r>
          </w:p>
        </w:tc>
        <w:tc>
          <w:tcPr>
            <w:tcW w:w="1717" w:type="dxa"/>
            <w:tcBorders>
              <w:top w:val="nil"/>
              <w:left w:val="nil"/>
              <w:bottom w:val="nil"/>
              <w:right w:val="nil"/>
            </w:tcBorders>
            <w:shd w:val="clear" w:color="000000" w:fill="FFFFFF"/>
            <w:noWrap/>
            <w:vAlign w:val="bottom"/>
            <w:hideMark/>
          </w:tcPr>
          <w:p w14:paraId="645B02B1" w14:textId="77777777" w:rsidR="00C62101" w:rsidRPr="00E2052D" w:rsidRDefault="00C62101" w:rsidP="00117DFF">
            <w:pPr>
              <w:rPr>
                <w:sz w:val="20"/>
                <w:szCs w:val="20"/>
              </w:rPr>
            </w:pPr>
            <w:r w:rsidRPr="00E2052D">
              <w:rPr>
                <w:sz w:val="20"/>
                <w:szCs w:val="20"/>
              </w:rPr>
              <w:t> </w:t>
            </w:r>
          </w:p>
        </w:tc>
        <w:tc>
          <w:tcPr>
            <w:tcW w:w="1437" w:type="dxa"/>
            <w:tcBorders>
              <w:top w:val="nil"/>
              <w:left w:val="nil"/>
              <w:bottom w:val="nil"/>
              <w:right w:val="nil"/>
            </w:tcBorders>
            <w:shd w:val="clear" w:color="000000" w:fill="FFFFFF"/>
            <w:noWrap/>
            <w:vAlign w:val="bottom"/>
            <w:hideMark/>
          </w:tcPr>
          <w:p w14:paraId="128322E9" w14:textId="77777777" w:rsidR="00C62101" w:rsidRPr="00E2052D" w:rsidRDefault="00C62101" w:rsidP="00117DFF">
            <w:pPr>
              <w:rPr>
                <w:sz w:val="20"/>
                <w:szCs w:val="20"/>
              </w:rPr>
            </w:pPr>
            <w:r w:rsidRPr="00E2052D">
              <w:rPr>
                <w:sz w:val="20"/>
                <w:szCs w:val="20"/>
              </w:rPr>
              <w:t> </w:t>
            </w:r>
          </w:p>
        </w:tc>
        <w:tc>
          <w:tcPr>
            <w:tcW w:w="1260" w:type="dxa"/>
            <w:tcBorders>
              <w:top w:val="nil"/>
              <w:left w:val="nil"/>
              <w:bottom w:val="nil"/>
              <w:right w:val="nil"/>
            </w:tcBorders>
            <w:shd w:val="clear" w:color="000000" w:fill="FFFFFF"/>
            <w:noWrap/>
            <w:vAlign w:val="bottom"/>
            <w:hideMark/>
          </w:tcPr>
          <w:p w14:paraId="4BDEF99E" w14:textId="77777777" w:rsidR="00C62101" w:rsidRPr="00E2052D" w:rsidRDefault="00C62101" w:rsidP="00117DFF">
            <w:pPr>
              <w:rPr>
                <w:sz w:val="20"/>
                <w:szCs w:val="20"/>
              </w:rPr>
            </w:pPr>
            <w:r w:rsidRPr="00E2052D">
              <w:rPr>
                <w:sz w:val="20"/>
                <w:szCs w:val="20"/>
              </w:rPr>
              <w:t> </w:t>
            </w:r>
          </w:p>
        </w:tc>
        <w:tc>
          <w:tcPr>
            <w:tcW w:w="1530" w:type="dxa"/>
            <w:tcBorders>
              <w:top w:val="nil"/>
              <w:left w:val="nil"/>
              <w:bottom w:val="nil"/>
              <w:right w:val="single" w:sz="8" w:space="0" w:color="auto"/>
            </w:tcBorders>
            <w:shd w:val="clear" w:color="000000" w:fill="FFFFFF"/>
            <w:noWrap/>
            <w:vAlign w:val="bottom"/>
            <w:hideMark/>
          </w:tcPr>
          <w:p w14:paraId="441B0C59" w14:textId="77777777" w:rsidR="00C62101" w:rsidRPr="00E2052D" w:rsidRDefault="00C62101" w:rsidP="00117DFF">
            <w:pPr>
              <w:rPr>
                <w:sz w:val="20"/>
                <w:szCs w:val="20"/>
              </w:rPr>
            </w:pPr>
            <w:r w:rsidRPr="00E2052D">
              <w:rPr>
                <w:sz w:val="20"/>
                <w:szCs w:val="20"/>
              </w:rPr>
              <w:t> </w:t>
            </w:r>
          </w:p>
        </w:tc>
      </w:tr>
      <w:tr w:rsidR="00C62101" w14:paraId="2C0770AD"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3AE39043" w14:textId="77777777" w:rsidR="00C62101" w:rsidRPr="00E2052D" w:rsidRDefault="00C62101" w:rsidP="00117DFF">
            <w:pPr>
              <w:jc w:val="right"/>
              <w:rPr>
                <w:sz w:val="20"/>
                <w:szCs w:val="20"/>
              </w:rPr>
            </w:pPr>
            <w:r w:rsidRPr="00E2052D">
              <w:rPr>
                <w:sz w:val="20"/>
                <w:szCs w:val="20"/>
              </w:rPr>
              <w:t>8.</w:t>
            </w:r>
          </w:p>
        </w:tc>
        <w:tc>
          <w:tcPr>
            <w:tcW w:w="3523" w:type="dxa"/>
            <w:tcBorders>
              <w:top w:val="nil"/>
              <w:left w:val="nil"/>
              <w:bottom w:val="nil"/>
              <w:right w:val="nil"/>
            </w:tcBorders>
            <w:shd w:val="clear" w:color="000000" w:fill="FFFFFF"/>
            <w:noWrap/>
            <w:vAlign w:val="bottom"/>
            <w:hideMark/>
          </w:tcPr>
          <w:p w14:paraId="47222C63" w14:textId="77777777" w:rsidR="00C62101" w:rsidRPr="00E2052D" w:rsidRDefault="00C62101" w:rsidP="00117DFF">
            <w:pPr>
              <w:rPr>
                <w:b/>
                <w:bCs/>
                <w:sz w:val="20"/>
                <w:szCs w:val="20"/>
              </w:rPr>
            </w:pPr>
            <w:r w:rsidRPr="00E2052D">
              <w:rPr>
                <w:b/>
                <w:bCs/>
                <w:sz w:val="20"/>
                <w:szCs w:val="20"/>
              </w:rPr>
              <w:t xml:space="preserve">OPERATING INCOME    </w:t>
            </w:r>
          </w:p>
        </w:tc>
        <w:tc>
          <w:tcPr>
            <w:tcW w:w="1619" w:type="dxa"/>
            <w:tcBorders>
              <w:top w:val="nil"/>
              <w:left w:val="nil"/>
              <w:bottom w:val="nil"/>
              <w:right w:val="nil"/>
            </w:tcBorders>
            <w:shd w:val="clear" w:color="000000" w:fill="FFFFFF"/>
            <w:noWrap/>
            <w:vAlign w:val="bottom"/>
            <w:hideMark/>
          </w:tcPr>
          <w:p w14:paraId="050DA7D6" w14:textId="77777777" w:rsidR="00C62101" w:rsidRPr="00E2052D" w:rsidRDefault="00C62101" w:rsidP="00117DFF">
            <w:pPr>
              <w:jc w:val="right"/>
              <w:rPr>
                <w:sz w:val="20"/>
                <w:szCs w:val="20"/>
                <w:u w:val="double"/>
              </w:rPr>
            </w:pPr>
            <w:r w:rsidRPr="00E2052D">
              <w:rPr>
                <w:sz w:val="20"/>
                <w:szCs w:val="20"/>
                <w:u w:val="double"/>
              </w:rPr>
              <w:t xml:space="preserve">$10,000 </w:t>
            </w:r>
          </w:p>
        </w:tc>
        <w:tc>
          <w:tcPr>
            <w:tcW w:w="1717" w:type="dxa"/>
            <w:tcBorders>
              <w:top w:val="nil"/>
              <w:left w:val="nil"/>
              <w:bottom w:val="nil"/>
              <w:right w:val="nil"/>
            </w:tcBorders>
            <w:shd w:val="clear" w:color="000000" w:fill="FFFFFF"/>
            <w:noWrap/>
            <w:vAlign w:val="bottom"/>
            <w:hideMark/>
          </w:tcPr>
          <w:p w14:paraId="77EC765C" w14:textId="77777777" w:rsidR="00C62101" w:rsidRPr="00E2052D" w:rsidRDefault="00C62101" w:rsidP="00117DFF">
            <w:pPr>
              <w:rPr>
                <w:sz w:val="20"/>
                <w:szCs w:val="20"/>
                <w:u w:val="double"/>
              </w:rPr>
            </w:pPr>
          </w:p>
        </w:tc>
        <w:tc>
          <w:tcPr>
            <w:tcW w:w="1437" w:type="dxa"/>
            <w:tcBorders>
              <w:top w:val="nil"/>
              <w:left w:val="nil"/>
              <w:bottom w:val="nil"/>
              <w:right w:val="nil"/>
            </w:tcBorders>
            <w:shd w:val="clear" w:color="000000" w:fill="FFFFFF"/>
            <w:noWrap/>
            <w:vAlign w:val="bottom"/>
            <w:hideMark/>
          </w:tcPr>
          <w:p w14:paraId="45859B69" w14:textId="77777777" w:rsidR="00C62101" w:rsidRPr="00E2052D" w:rsidRDefault="00C62101" w:rsidP="00117DFF">
            <w:pPr>
              <w:jc w:val="right"/>
              <w:rPr>
                <w:sz w:val="20"/>
                <w:szCs w:val="20"/>
                <w:u w:val="double"/>
              </w:rPr>
            </w:pPr>
            <w:r w:rsidRPr="00E2052D">
              <w:rPr>
                <w:sz w:val="20"/>
                <w:szCs w:val="20"/>
                <w:u w:val="double"/>
              </w:rPr>
              <w:t xml:space="preserve">$8,676 </w:t>
            </w:r>
          </w:p>
        </w:tc>
        <w:tc>
          <w:tcPr>
            <w:tcW w:w="1260" w:type="dxa"/>
            <w:tcBorders>
              <w:top w:val="nil"/>
              <w:left w:val="nil"/>
              <w:bottom w:val="nil"/>
              <w:right w:val="nil"/>
            </w:tcBorders>
            <w:shd w:val="clear" w:color="000000" w:fill="FFFFFF"/>
            <w:noWrap/>
            <w:vAlign w:val="bottom"/>
            <w:hideMark/>
          </w:tcPr>
          <w:p w14:paraId="31A7EBE1" w14:textId="77777777" w:rsidR="00C62101" w:rsidRPr="00E2052D" w:rsidRDefault="00C62101" w:rsidP="00117DFF">
            <w:pPr>
              <w:rPr>
                <w:sz w:val="20"/>
                <w:szCs w:val="20"/>
                <w:u w:val="double"/>
              </w:rPr>
            </w:pPr>
          </w:p>
        </w:tc>
        <w:tc>
          <w:tcPr>
            <w:tcW w:w="1530" w:type="dxa"/>
            <w:tcBorders>
              <w:top w:val="nil"/>
              <w:left w:val="nil"/>
              <w:bottom w:val="nil"/>
              <w:right w:val="single" w:sz="8" w:space="0" w:color="auto"/>
            </w:tcBorders>
            <w:shd w:val="clear" w:color="000000" w:fill="FFFFFF"/>
            <w:noWrap/>
            <w:vAlign w:val="bottom"/>
            <w:hideMark/>
          </w:tcPr>
          <w:p w14:paraId="1210DD53" w14:textId="77777777" w:rsidR="00C62101" w:rsidRPr="00E2052D" w:rsidRDefault="00C62101" w:rsidP="00117DFF">
            <w:pPr>
              <w:jc w:val="right"/>
              <w:rPr>
                <w:sz w:val="20"/>
                <w:szCs w:val="20"/>
                <w:u w:val="double"/>
              </w:rPr>
            </w:pPr>
            <w:r w:rsidRPr="00E2052D">
              <w:rPr>
                <w:sz w:val="20"/>
                <w:szCs w:val="20"/>
                <w:u w:val="double"/>
              </w:rPr>
              <w:t xml:space="preserve">$10,000 </w:t>
            </w:r>
          </w:p>
        </w:tc>
      </w:tr>
      <w:tr w:rsidR="00C62101" w14:paraId="48EF66C3"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347A672D" w14:textId="77777777" w:rsidR="00C62101" w:rsidRPr="00E2052D" w:rsidRDefault="00C62101" w:rsidP="00117DFF">
            <w:pPr>
              <w:rPr>
                <w:sz w:val="20"/>
                <w:szCs w:val="20"/>
              </w:rPr>
            </w:pPr>
            <w:r w:rsidRPr="00E2052D">
              <w:rPr>
                <w:sz w:val="20"/>
                <w:szCs w:val="20"/>
              </w:rPr>
              <w:t> </w:t>
            </w:r>
          </w:p>
        </w:tc>
        <w:tc>
          <w:tcPr>
            <w:tcW w:w="3523" w:type="dxa"/>
            <w:tcBorders>
              <w:top w:val="nil"/>
              <w:left w:val="nil"/>
              <w:bottom w:val="nil"/>
              <w:right w:val="nil"/>
            </w:tcBorders>
            <w:shd w:val="clear" w:color="000000" w:fill="FFFFFF"/>
            <w:noWrap/>
            <w:vAlign w:val="bottom"/>
            <w:hideMark/>
          </w:tcPr>
          <w:p w14:paraId="56D50A61" w14:textId="77777777" w:rsidR="00C62101" w:rsidRPr="00E2052D" w:rsidRDefault="00C62101" w:rsidP="00117DFF">
            <w:pPr>
              <w:rPr>
                <w:sz w:val="20"/>
                <w:szCs w:val="20"/>
              </w:rPr>
            </w:pPr>
            <w:r w:rsidRPr="00E2052D">
              <w:rPr>
                <w:sz w:val="20"/>
                <w:szCs w:val="20"/>
              </w:rPr>
              <w:t> </w:t>
            </w:r>
          </w:p>
        </w:tc>
        <w:tc>
          <w:tcPr>
            <w:tcW w:w="1619" w:type="dxa"/>
            <w:tcBorders>
              <w:top w:val="nil"/>
              <w:left w:val="nil"/>
              <w:bottom w:val="nil"/>
              <w:right w:val="nil"/>
            </w:tcBorders>
            <w:shd w:val="clear" w:color="000000" w:fill="FFFFFF"/>
            <w:noWrap/>
            <w:vAlign w:val="bottom"/>
            <w:hideMark/>
          </w:tcPr>
          <w:p w14:paraId="45FC0DB2" w14:textId="77777777" w:rsidR="00C62101" w:rsidRPr="00E2052D" w:rsidRDefault="00C62101" w:rsidP="00117DFF">
            <w:pPr>
              <w:rPr>
                <w:sz w:val="20"/>
                <w:szCs w:val="20"/>
              </w:rPr>
            </w:pPr>
            <w:r w:rsidRPr="00E2052D">
              <w:rPr>
                <w:sz w:val="20"/>
                <w:szCs w:val="20"/>
              </w:rPr>
              <w:t> </w:t>
            </w:r>
          </w:p>
        </w:tc>
        <w:tc>
          <w:tcPr>
            <w:tcW w:w="1717" w:type="dxa"/>
            <w:tcBorders>
              <w:top w:val="nil"/>
              <w:left w:val="nil"/>
              <w:bottom w:val="nil"/>
              <w:right w:val="nil"/>
            </w:tcBorders>
            <w:shd w:val="clear" w:color="000000" w:fill="FFFFFF"/>
            <w:noWrap/>
            <w:vAlign w:val="bottom"/>
            <w:hideMark/>
          </w:tcPr>
          <w:p w14:paraId="71A63310" w14:textId="77777777" w:rsidR="00C62101" w:rsidRPr="00E2052D" w:rsidRDefault="00C62101" w:rsidP="00117DFF">
            <w:pPr>
              <w:rPr>
                <w:sz w:val="20"/>
                <w:szCs w:val="20"/>
              </w:rPr>
            </w:pPr>
            <w:r w:rsidRPr="00E2052D">
              <w:rPr>
                <w:sz w:val="20"/>
                <w:szCs w:val="20"/>
              </w:rPr>
              <w:t> </w:t>
            </w:r>
          </w:p>
        </w:tc>
        <w:tc>
          <w:tcPr>
            <w:tcW w:w="1437" w:type="dxa"/>
            <w:tcBorders>
              <w:top w:val="nil"/>
              <w:left w:val="nil"/>
              <w:bottom w:val="nil"/>
              <w:right w:val="nil"/>
            </w:tcBorders>
            <w:shd w:val="clear" w:color="000000" w:fill="FFFFFF"/>
            <w:noWrap/>
            <w:vAlign w:val="bottom"/>
            <w:hideMark/>
          </w:tcPr>
          <w:p w14:paraId="1001DF02" w14:textId="77777777" w:rsidR="00C62101" w:rsidRPr="00E2052D" w:rsidRDefault="00C62101" w:rsidP="00117DFF">
            <w:pPr>
              <w:rPr>
                <w:sz w:val="20"/>
                <w:szCs w:val="20"/>
              </w:rPr>
            </w:pPr>
            <w:r w:rsidRPr="00E2052D">
              <w:rPr>
                <w:sz w:val="20"/>
                <w:szCs w:val="20"/>
              </w:rPr>
              <w:t> </w:t>
            </w:r>
          </w:p>
        </w:tc>
        <w:tc>
          <w:tcPr>
            <w:tcW w:w="1260" w:type="dxa"/>
            <w:tcBorders>
              <w:top w:val="nil"/>
              <w:left w:val="nil"/>
              <w:bottom w:val="nil"/>
              <w:right w:val="nil"/>
            </w:tcBorders>
            <w:shd w:val="clear" w:color="000000" w:fill="FFFFFF"/>
            <w:noWrap/>
            <w:vAlign w:val="bottom"/>
            <w:hideMark/>
          </w:tcPr>
          <w:p w14:paraId="32D4FC4F" w14:textId="77777777" w:rsidR="00C62101" w:rsidRPr="00E2052D" w:rsidRDefault="00C62101" w:rsidP="00117DFF">
            <w:pPr>
              <w:rPr>
                <w:sz w:val="20"/>
                <w:szCs w:val="20"/>
              </w:rPr>
            </w:pPr>
            <w:r w:rsidRPr="00E2052D">
              <w:rPr>
                <w:sz w:val="20"/>
                <w:szCs w:val="20"/>
              </w:rPr>
              <w:t> </w:t>
            </w:r>
          </w:p>
        </w:tc>
        <w:tc>
          <w:tcPr>
            <w:tcW w:w="1530" w:type="dxa"/>
            <w:tcBorders>
              <w:top w:val="nil"/>
              <w:left w:val="nil"/>
              <w:bottom w:val="nil"/>
              <w:right w:val="single" w:sz="8" w:space="0" w:color="auto"/>
            </w:tcBorders>
            <w:shd w:val="clear" w:color="000000" w:fill="FFFFFF"/>
            <w:noWrap/>
            <w:vAlign w:val="bottom"/>
            <w:hideMark/>
          </w:tcPr>
          <w:p w14:paraId="2FE03F76" w14:textId="77777777" w:rsidR="00C62101" w:rsidRPr="00E2052D" w:rsidRDefault="00C62101" w:rsidP="00117DFF">
            <w:pPr>
              <w:rPr>
                <w:sz w:val="20"/>
                <w:szCs w:val="20"/>
              </w:rPr>
            </w:pPr>
            <w:r w:rsidRPr="00E2052D">
              <w:rPr>
                <w:sz w:val="20"/>
                <w:szCs w:val="20"/>
              </w:rPr>
              <w:t> </w:t>
            </w:r>
          </w:p>
        </w:tc>
      </w:tr>
      <w:tr w:rsidR="00C62101" w14:paraId="6477FA99"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234618F7" w14:textId="77777777" w:rsidR="00C62101" w:rsidRPr="00E2052D" w:rsidRDefault="00C62101" w:rsidP="00117DFF">
            <w:pPr>
              <w:jc w:val="right"/>
              <w:rPr>
                <w:sz w:val="20"/>
                <w:szCs w:val="20"/>
              </w:rPr>
            </w:pPr>
            <w:r w:rsidRPr="00E2052D">
              <w:rPr>
                <w:sz w:val="20"/>
                <w:szCs w:val="20"/>
              </w:rPr>
              <w:t>9.</w:t>
            </w:r>
          </w:p>
        </w:tc>
        <w:tc>
          <w:tcPr>
            <w:tcW w:w="3523" w:type="dxa"/>
            <w:tcBorders>
              <w:top w:val="nil"/>
              <w:left w:val="nil"/>
              <w:bottom w:val="nil"/>
              <w:right w:val="nil"/>
            </w:tcBorders>
            <w:shd w:val="clear" w:color="000000" w:fill="FFFFFF"/>
            <w:noWrap/>
            <w:vAlign w:val="bottom"/>
            <w:hideMark/>
          </w:tcPr>
          <w:p w14:paraId="53387234" w14:textId="77777777" w:rsidR="00C62101" w:rsidRPr="00E2052D" w:rsidRDefault="00C62101" w:rsidP="00117DFF">
            <w:pPr>
              <w:rPr>
                <w:b/>
                <w:bCs/>
                <w:sz w:val="20"/>
                <w:szCs w:val="20"/>
              </w:rPr>
            </w:pPr>
            <w:r w:rsidRPr="00E2052D">
              <w:rPr>
                <w:b/>
                <w:bCs/>
                <w:sz w:val="20"/>
                <w:szCs w:val="20"/>
              </w:rPr>
              <w:t xml:space="preserve">WASTEWATER OPERATING EXPENSES       </w:t>
            </w:r>
          </w:p>
        </w:tc>
        <w:tc>
          <w:tcPr>
            <w:tcW w:w="1619" w:type="dxa"/>
            <w:tcBorders>
              <w:top w:val="nil"/>
              <w:left w:val="nil"/>
              <w:bottom w:val="nil"/>
              <w:right w:val="nil"/>
            </w:tcBorders>
            <w:shd w:val="clear" w:color="000000" w:fill="FFFFFF"/>
            <w:noWrap/>
            <w:vAlign w:val="bottom"/>
            <w:hideMark/>
          </w:tcPr>
          <w:p w14:paraId="378210C1" w14:textId="77777777" w:rsidR="00C62101" w:rsidRPr="00E2052D" w:rsidRDefault="00C62101" w:rsidP="00117DFF">
            <w:pPr>
              <w:jc w:val="right"/>
              <w:rPr>
                <w:sz w:val="20"/>
                <w:szCs w:val="20"/>
                <w:u w:val="double"/>
              </w:rPr>
            </w:pPr>
            <w:r w:rsidRPr="00E2052D">
              <w:rPr>
                <w:sz w:val="20"/>
                <w:szCs w:val="20"/>
                <w:u w:val="double"/>
              </w:rPr>
              <w:t xml:space="preserve">$151,489 </w:t>
            </w:r>
          </w:p>
        </w:tc>
        <w:tc>
          <w:tcPr>
            <w:tcW w:w="1717" w:type="dxa"/>
            <w:tcBorders>
              <w:top w:val="nil"/>
              <w:left w:val="nil"/>
              <w:bottom w:val="nil"/>
              <w:right w:val="nil"/>
            </w:tcBorders>
            <w:shd w:val="clear" w:color="000000" w:fill="FFFFFF"/>
            <w:noWrap/>
            <w:vAlign w:val="bottom"/>
            <w:hideMark/>
          </w:tcPr>
          <w:p w14:paraId="13C98A1E" w14:textId="77777777" w:rsidR="00C62101" w:rsidRPr="00E2052D" w:rsidRDefault="00C62101" w:rsidP="00117DFF">
            <w:pPr>
              <w:rPr>
                <w:sz w:val="20"/>
                <w:szCs w:val="20"/>
                <w:u w:val="double"/>
              </w:rPr>
            </w:pPr>
          </w:p>
        </w:tc>
        <w:tc>
          <w:tcPr>
            <w:tcW w:w="1437" w:type="dxa"/>
            <w:tcBorders>
              <w:top w:val="nil"/>
              <w:left w:val="nil"/>
              <w:bottom w:val="nil"/>
              <w:right w:val="nil"/>
            </w:tcBorders>
            <w:shd w:val="clear" w:color="000000" w:fill="FFFFFF"/>
            <w:noWrap/>
            <w:vAlign w:val="bottom"/>
            <w:hideMark/>
          </w:tcPr>
          <w:p w14:paraId="35C457BF" w14:textId="77777777" w:rsidR="00C62101" w:rsidRPr="00E2052D" w:rsidRDefault="00C62101" w:rsidP="00117DFF">
            <w:pPr>
              <w:jc w:val="right"/>
              <w:rPr>
                <w:sz w:val="20"/>
                <w:szCs w:val="20"/>
                <w:u w:val="double"/>
              </w:rPr>
            </w:pPr>
            <w:r w:rsidRPr="00E2052D">
              <w:rPr>
                <w:sz w:val="20"/>
                <w:szCs w:val="20"/>
                <w:u w:val="double"/>
              </w:rPr>
              <w:t xml:space="preserve">$63,569 </w:t>
            </w:r>
          </w:p>
        </w:tc>
        <w:tc>
          <w:tcPr>
            <w:tcW w:w="1260" w:type="dxa"/>
            <w:tcBorders>
              <w:top w:val="nil"/>
              <w:left w:val="nil"/>
              <w:bottom w:val="nil"/>
              <w:right w:val="nil"/>
            </w:tcBorders>
            <w:shd w:val="clear" w:color="000000" w:fill="FFFFFF"/>
            <w:noWrap/>
            <w:vAlign w:val="bottom"/>
            <w:hideMark/>
          </w:tcPr>
          <w:p w14:paraId="486712BA" w14:textId="77777777" w:rsidR="00C62101" w:rsidRPr="00E2052D" w:rsidRDefault="00C62101" w:rsidP="00117DFF">
            <w:pPr>
              <w:rPr>
                <w:sz w:val="20"/>
                <w:szCs w:val="20"/>
                <w:u w:val="double"/>
              </w:rPr>
            </w:pPr>
          </w:p>
        </w:tc>
        <w:tc>
          <w:tcPr>
            <w:tcW w:w="1530" w:type="dxa"/>
            <w:tcBorders>
              <w:top w:val="nil"/>
              <w:left w:val="nil"/>
              <w:bottom w:val="nil"/>
              <w:right w:val="single" w:sz="8" w:space="0" w:color="auto"/>
            </w:tcBorders>
            <w:shd w:val="clear" w:color="000000" w:fill="FFFFFF"/>
            <w:noWrap/>
            <w:vAlign w:val="bottom"/>
            <w:hideMark/>
          </w:tcPr>
          <w:p w14:paraId="35464954" w14:textId="77777777" w:rsidR="00C62101" w:rsidRPr="00E2052D" w:rsidRDefault="00C62101" w:rsidP="00117DFF">
            <w:pPr>
              <w:jc w:val="right"/>
              <w:rPr>
                <w:sz w:val="20"/>
                <w:szCs w:val="20"/>
                <w:u w:val="double"/>
              </w:rPr>
            </w:pPr>
            <w:r w:rsidRPr="00E2052D">
              <w:rPr>
                <w:sz w:val="20"/>
                <w:szCs w:val="20"/>
                <w:u w:val="double"/>
              </w:rPr>
              <w:t xml:space="preserve">$152,466 </w:t>
            </w:r>
          </w:p>
        </w:tc>
      </w:tr>
      <w:tr w:rsidR="00C62101" w14:paraId="4F8AB081"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69D5ACAD" w14:textId="77777777" w:rsidR="00C62101" w:rsidRPr="00E2052D" w:rsidRDefault="00C62101" w:rsidP="00117DFF">
            <w:pPr>
              <w:rPr>
                <w:sz w:val="20"/>
                <w:szCs w:val="20"/>
              </w:rPr>
            </w:pPr>
            <w:r w:rsidRPr="00E2052D">
              <w:rPr>
                <w:sz w:val="20"/>
                <w:szCs w:val="20"/>
              </w:rPr>
              <w:t> </w:t>
            </w:r>
          </w:p>
        </w:tc>
        <w:tc>
          <w:tcPr>
            <w:tcW w:w="3523" w:type="dxa"/>
            <w:tcBorders>
              <w:top w:val="nil"/>
              <w:left w:val="nil"/>
              <w:bottom w:val="nil"/>
              <w:right w:val="nil"/>
            </w:tcBorders>
            <w:shd w:val="clear" w:color="000000" w:fill="FFFFFF"/>
            <w:noWrap/>
            <w:vAlign w:val="bottom"/>
            <w:hideMark/>
          </w:tcPr>
          <w:p w14:paraId="454E54AB" w14:textId="77777777" w:rsidR="00C62101" w:rsidRPr="00E2052D" w:rsidRDefault="00C62101" w:rsidP="00117DFF">
            <w:pPr>
              <w:rPr>
                <w:sz w:val="20"/>
                <w:szCs w:val="20"/>
              </w:rPr>
            </w:pPr>
            <w:r w:rsidRPr="00E2052D">
              <w:rPr>
                <w:sz w:val="20"/>
                <w:szCs w:val="20"/>
              </w:rPr>
              <w:t> </w:t>
            </w:r>
          </w:p>
        </w:tc>
        <w:tc>
          <w:tcPr>
            <w:tcW w:w="1619" w:type="dxa"/>
            <w:tcBorders>
              <w:top w:val="nil"/>
              <w:left w:val="nil"/>
              <w:bottom w:val="nil"/>
              <w:right w:val="nil"/>
            </w:tcBorders>
            <w:shd w:val="clear" w:color="000000" w:fill="FFFFFF"/>
            <w:noWrap/>
            <w:vAlign w:val="bottom"/>
            <w:hideMark/>
          </w:tcPr>
          <w:p w14:paraId="69130C92" w14:textId="77777777" w:rsidR="00C62101" w:rsidRPr="00E2052D" w:rsidRDefault="00C62101" w:rsidP="00117DFF">
            <w:pPr>
              <w:rPr>
                <w:sz w:val="20"/>
                <w:szCs w:val="20"/>
              </w:rPr>
            </w:pPr>
            <w:r w:rsidRPr="00E2052D">
              <w:rPr>
                <w:sz w:val="20"/>
                <w:szCs w:val="20"/>
              </w:rPr>
              <w:t> </w:t>
            </w:r>
          </w:p>
        </w:tc>
        <w:tc>
          <w:tcPr>
            <w:tcW w:w="1717" w:type="dxa"/>
            <w:tcBorders>
              <w:top w:val="nil"/>
              <w:left w:val="nil"/>
              <w:bottom w:val="nil"/>
              <w:right w:val="nil"/>
            </w:tcBorders>
            <w:shd w:val="clear" w:color="000000" w:fill="FFFFFF"/>
            <w:noWrap/>
            <w:vAlign w:val="bottom"/>
            <w:hideMark/>
          </w:tcPr>
          <w:p w14:paraId="1AD61ED3" w14:textId="77777777" w:rsidR="00C62101" w:rsidRPr="00E2052D" w:rsidRDefault="00C62101" w:rsidP="00117DFF">
            <w:pPr>
              <w:rPr>
                <w:sz w:val="20"/>
                <w:szCs w:val="20"/>
              </w:rPr>
            </w:pPr>
            <w:r w:rsidRPr="00E2052D">
              <w:rPr>
                <w:sz w:val="20"/>
                <w:szCs w:val="20"/>
              </w:rPr>
              <w:t> </w:t>
            </w:r>
          </w:p>
        </w:tc>
        <w:tc>
          <w:tcPr>
            <w:tcW w:w="1437" w:type="dxa"/>
            <w:tcBorders>
              <w:top w:val="nil"/>
              <w:left w:val="nil"/>
              <w:bottom w:val="nil"/>
              <w:right w:val="nil"/>
            </w:tcBorders>
            <w:shd w:val="clear" w:color="000000" w:fill="FFFFFF"/>
            <w:noWrap/>
            <w:vAlign w:val="bottom"/>
            <w:hideMark/>
          </w:tcPr>
          <w:p w14:paraId="236939B4" w14:textId="77777777" w:rsidR="00C62101" w:rsidRPr="00E2052D" w:rsidRDefault="00C62101" w:rsidP="00117DFF">
            <w:pPr>
              <w:rPr>
                <w:sz w:val="20"/>
                <w:szCs w:val="20"/>
              </w:rPr>
            </w:pPr>
            <w:r w:rsidRPr="00E2052D">
              <w:rPr>
                <w:sz w:val="20"/>
                <w:szCs w:val="20"/>
              </w:rPr>
              <w:t> </w:t>
            </w:r>
          </w:p>
        </w:tc>
        <w:tc>
          <w:tcPr>
            <w:tcW w:w="1260" w:type="dxa"/>
            <w:tcBorders>
              <w:top w:val="nil"/>
              <w:left w:val="nil"/>
              <w:bottom w:val="nil"/>
              <w:right w:val="nil"/>
            </w:tcBorders>
            <w:shd w:val="clear" w:color="000000" w:fill="FFFFFF"/>
            <w:noWrap/>
            <w:vAlign w:val="bottom"/>
            <w:hideMark/>
          </w:tcPr>
          <w:p w14:paraId="16D778F2" w14:textId="77777777" w:rsidR="00C62101" w:rsidRPr="00E2052D" w:rsidRDefault="00C62101" w:rsidP="00117DFF">
            <w:pPr>
              <w:rPr>
                <w:sz w:val="20"/>
                <w:szCs w:val="20"/>
              </w:rPr>
            </w:pPr>
            <w:r w:rsidRPr="00E2052D">
              <w:rPr>
                <w:sz w:val="20"/>
                <w:szCs w:val="20"/>
              </w:rPr>
              <w:t> </w:t>
            </w:r>
          </w:p>
        </w:tc>
        <w:tc>
          <w:tcPr>
            <w:tcW w:w="1530" w:type="dxa"/>
            <w:tcBorders>
              <w:top w:val="nil"/>
              <w:left w:val="nil"/>
              <w:bottom w:val="nil"/>
              <w:right w:val="single" w:sz="8" w:space="0" w:color="auto"/>
            </w:tcBorders>
            <w:shd w:val="clear" w:color="000000" w:fill="FFFFFF"/>
            <w:noWrap/>
            <w:vAlign w:val="bottom"/>
            <w:hideMark/>
          </w:tcPr>
          <w:p w14:paraId="6347AB7C" w14:textId="77777777" w:rsidR="00C62101" w:rsidRPr="00E2052D" w:rsidRDefault="00C62101" w:rsidP="00117DFF">
            <w:pPr>
              <w:rPr>
                <w:sz w:val="20"/>
                <w:szCs w:val="20"/>
              </w:rPr>
            </w:pPr>
            <w:r w:rsidRPr="00E2052D">
              <w:rPr>
                <w:sz w:val="20"/>
                <w:szCs w:val="20"/>
              </w:rPr>
              <w:t> </w:t>
            </w:r>
          </w:p>
        </w:tc>
      </w:tr>
      <w:tr w:rsidR="00C62101" w14:paraId="247A1EA8" w14:textId="77777777" w:rsidTr="00117DFF">
        <w:trPr>
          <w:trHeight w:val="300"/>
          <w:jc w:val="center"/>
        </w:trPr>
        <w:tc>
          <w:tcPr>
            <w:tcW w:w="466" w:type="dxa"/>
            <w:tcBorders>
              <w:top w:val="nil"/>
              <w:left w:val="single" w:sz="8" w:space="0" w:color="auto"/>
              <w:bottom w:val="nil"/>
              <w:right w:val="nil"/>
            </w:tcBorders>
            <w:shd w:val="clear" w:color="000000" w:fill="FFFFFF"/>
            <w:noWrap/>
            <w:vAlign w:val="bottom"/>
            <w:hideMark/>
          </w:tcPr>
          <w:p w14:paraId="16A21364" w14:textId="77777777" w:rsidR="00C62101" w:rsidRPr="00E2052D" w:rsidRDefault="00C62101" w:rsidP="00117DFF">
            <w:pPr>
              <w:jc w:val="right"/>
              <w:rPr>
                <w:sz w:val="20"/>
                <w:szCs w:val="20"/>
              </w:rPr>
            </w:pPr>
            <w:r w:rsidRPr="00E2052D">
              <w:rPr>
                <w:sz w:val="20"/>
                <w:szCs w:val="20"/>
              </w:rPr>
              <w:t>10.</w:t>
            </w:r>
          </w:p>
        </w:tc>
        <w:tc>
          <w:tcPr>
            <w:tcW w:w="3523" w:type="dxa"/>
            <w:tcBorders>
              <w:top w:val="nil"/>
              <w:left w:val="nil"/>
              <w:bottom w:val="nil"/>
              <w:right w:val="nil"/>
            </w:tcBorders>
            <w:shd w:val="clear" w:color="000000" w:fill="FFFFFF"/>
            <w:noWrap/>
            <w:vAlign w:val="bottom"/>
            <w:hideMark/>
          </w:tcPr>
          <w:p w14:paraId="62CEA497" w14:textId="77777777" w:rsidR="00C62101" w:rsidRPr="00E2052D" w:rsidRDefault="00C62101" w:rsidP="00117DFF">
            <w:pPr>
              <w:rPr>
                <w:b/>
                <w:bCs/>
                <w:sz w:val="20"/>
                <w:szCs w:val="20"/>
              </w:rPr>
            </w:pPr>
            <w:r w:rsidRPr="00E2052D">
              <w:rPr>
                <w:b/>
                <w:bCs/>
                <w:sz w:val="20"/>
                <w:szCs w:val="20"/>
              </w:rPr>
              <w:t>OPERATING MARGIN</w:t>
            </w:r>
          </w:p>
        </w:tc>
        <w:tc>
          <w:tcPr>
            <w:tcW w:w="1619" w:type="dxa"/>
            <w:tcBorders>
              <w:top w:val="nil"/>
              <w:left w:val="nil"/>
              <w:bottom w:val="nil"/>
              <w:right w:val="nil"/>
            </w:tcBorders>
            <w:shd w:val="clear" w:color="000000" w:fill="FFFFFF"/>
            <w:noWrap/>
            <w:vAlign w:val="bottom"/>
            <w:hideMark/>
          </w:tcPr>
          <w:p w14:paraId="2C8D16B7" w14:textId="77777777" w:rsidR="00C62101" w:rsidRPr="00E2052D" w:rsidRDefault="00C62101" w:rsidP="00117DFF">
            <w:pPr>
              <w:jc w:val="right"/>
              <w:rPr>
                <w:sz w:val="20"/>
                <w:szCs w:val="20"/>
                <w:u w:val="double"/>
              </w:rPr>
            </w:pPr>
            <w:r w:rsidRPr="00E2052D">
              <w:rPr>
                <w:sz w:val="20"/>
                <w:szCs w:val="20"/>
                <w:u w:val="double"/>
              </w:rPr>
              <w:t>10.00%</w:t>
            </w:r>
          </w:p>
        </w:tc>
        <w:tc>
          <w:tcPr>
            <w:tcW w:w="1717" w:type="dxa"/>
            <w:tcBorders>
              <w:top w:val="nil"/>
              <w:left w:val="nil"/>
              <w:bottom w:val="nil"/>
              <w:right w:val="nil"/>
            </w:tcBorders>
            <w:shd w:val="clear" w:color="000000" w:fill="FFFFFF"/>
            <w:noWrap/>
            <w:vAlign w:val="bottom"/>
            <w:hideMark/>
          </w:tcPr>
          <w:p w14:paraId="3BAD2680" w14:textId="77777777" w:rsidR="00C62101" w:rsidRPr="00E2052D" w:rsidRDefault="00C62101" w:rsidP="00117DFF">
            <w:pPr>
              <w:rPr>
                <w:sz w:val="20"/>
                <w:szCs w:val="20"/>
                <w:u w:val="double"/>
              </w:rPr>
            </w:pPr>
          </w:p>
        </w:tc>
        <w:tc>
          <w:tcPr>
            <w:tcW w:w="1437" w:type="dxa"/>
            <w:tcBorders>
              <w:top w:val="nil"/>
              <w:left w:val="nil"/>
              <w:bottom w:val="nil"/>
              <w:right w:val="nil"/>
            </w:tcBorders>
            <w:shd w:val="clear" w:color="000000" w:fill="FFFFFF"/>
            <w:noWrap/>
            <w:vAlign w:val="bottom"/>
            <w:hideMark/>
          </w:tcPr>
          <w:p w14:paraId="7CAAC2EE" w14:textId="77777777" w:rsidR="00C62101" w:rsidRPr="00E2052D" w:rsidRDefault="00C62101" w:rsidP="00117DFF">
            <w:pPr>
              <w:jc w:val="right"/>
              <w:rPr>
                <w:sz w:val="20"/>
                <w:szCs w:val="20"/>
                <w:u w:val="double"/>
              </w:rPr>
            </w:pPr>
            <w:r w:rsidRPr="00E2052D">
              <w:rPr>
                <w:sz w:val="20"/>
                <w:szCs w:val="20"/>
                <w:u w:val="double"/>
              </w:rPr>
              <w:t>13.65%</w:t>
            </w:r>
          </w:p>
        </w:tc>
        <w:tc>
          <w:tcPr>
            <w:tcW w:w="1260" w:type="dxa"/>
            <w:tcBorders>
              <w:top w:val="nil"/>
              <w:left w:val="nil"/>
              <w:bottom w:val="nil"/>
              <w:right w:val="nil"/>
            </w:tcBorders>
            <w:shd w:val="clear" w:color="000000" w:fill="FFFFFF"/>
            <w:noWrap/>
            <w:vAlign w:val="bottom"/>
            <w:hideMark/>
          </w:tcPr>
          <w:p w14:paraId="3E051AC6" w14:textId="77777777" w:rsidR="00C62101" w:rsidRPr="00E2052D" w:rsidRDefault="00C62101" w:rsidP="00117DFF">
            <w:pPr>
              <w:rPr>
                <w:sz w:val="20"/>
                <w:szCs w:val="20"/>
                <w:u w:val="double"/>
              </w:rPr>
            </w:pPr>
          </w:p>
        </w:tc>
        <w:tc>
          <w:tcPr>
            <w:tcW w:w="1530" w:type="dxa"/>
            <w:tcBorders>
              <w:top w:val="nil"/>
              <w:left w:val="nil"/>
              <w:bottom w:val="nil"/>
              <w:right w:val="single" w:sz="8" w:space="0" w:color="auto"/>
            </w:tcBorders>
            <w:shd w:val="clear" w:color="000000" w:fill="FFFFFF"/>
            <w:noWrap/>
            <w:vAlign w:val="bottom"/>
            <w:hideMark/>
          </w:tcPr>
          <w:p w14:paraId="64E0F093" w14:textId="11D0C120" w:rsidR="00C62101" w:rsidRPr="00E2052D" w:rsidRDefault="0059666E" w:rsidP="00117DFF">
            <w:pPr>
              <w:jc w:val="right"/>
              <w:rPr>
                <w:sz w:val="20"/>
                <w:szCs w:val="20"/>
                <w:u w:val="double"/>
              </w:rPr>
            </w:pPr>
            <w:r>
              <w:rPr>
                <w:sz w:val="20"/>
                <w:szCs w:val="20"/>
                <w:u w:val="double"/>
              </w:rPr>
              <w:t>6.56</w:t>
            </w:r>
            <w:r w:rsidR="00C62101" w:rsidRPr="00E2052D">
              <w:rPr>
                <w:sz w:val="20"/>
                <w:szCs w:val="20"/>
                <w:u w:val="double"/>
              </w:rPr>
              <w:t>%</w:t>
            </w:r>
          </w:p>
        </w:tc>
      </w:tr>
      <w:tr w:rsidR="00C62101" w14:paraId="66DE9A3A" w14:textId="77777777" w:rsidTr="00117DFF">
        <w:trPr>
          <w:trHeight w:val="315"/>
          <w:jc w:val="center"/>
        </w:trPr>
        <w:tc>
          <w:tcPr>
            <w:tcW w:w="466" w:type="dxa"/>
            <w:tcBorders>
              <w:top w:val="nil"/>
              <w:left w:val="single" w:sz="8" w:space="0" w:color="auto"/>
              <w:bottom w:val="single" w:sz="8" w:space="0" w:color="auto"/>
              <w:right w:val="nil"/>
            </w:tcBorders>
            <w:shd w:val="clear" w:color="000000" w:fill="FFFFFF"/>
            <w:noWrap/>
            <w:vAlign w:val="bottom"/>
            <w:hideMark/>
          </w:tcPr>
          <w:p w14:paraId="7BF6D20B" w14:textId="77777777" w:rsidR="00C62101" w:rsidRPr="00E2052D" w:rsidRDefault="00C62101" w:rsidP="00117DFF">
            <w:pPr>
              <w:jc w:val="center"/>
              <w:rPr>
                <w:sz w:val="20"/>
                <w:szCs w:val="20"/>
              </w:rPr>
            </w:pPr>
            <w:r w:rsidRPr="00E2052D">
              <w:rPr>
                <w:sz w:val="20"/>
                <w:szCs w:val="20"/>
              </w:rPr>
              <w:t> </w:t>
            </w:r>
          </w:p>
        </w:tc>
        <w:tc>
          <w:tcPr>
            <w:tcW w:w="3523" w:type="dxa"/>
            <w:tcBorders>
              <w:top w:val="nil"/>
              <w:left w:val="nil"/>
              <w:bottom w:val="single" w:sz="8" w:space="0" w:color="auto"/>
              <w:right w:val="nil"/>
            </w:tcBorders>
            <w:shd w:val="clear" w:color="000000" w:fill="FFFFFF"/>
            <w:noWrap/>
            <w:vAlign w:val="bottom"/>
            <w:hideMark/>
          </w:tcPr>
          <w:p w14:paraId="46E4E6FB" w14:textId="77777777" w:rsidR="00C62101" w:rsidRPr="00E2052D" w:rsidRDefault="00C62101" w:rsidP="00117DFF">
            <w:pPr>
              <w:rPr>
                <w:sz w:val="20"/>
                <w:szCs w:val="20"/>
              </w:rPr>
            </w:pPr>
            <w:r w:rsidRPr="00E2052D">
              <w:rPr>
                <w:sz w:val="20"/>
                <w:szCs w:val="20"/>
              </w:rPr>
              <w:t> </w:t>
            </w:r>
          </w:p>
        </w:tc>
        <w:tc>
          <w:tcPr>
            <w:tcW w:w="1619" w:type="dxa"/>
            <w:tcBorders>
              <w:top w:val="nil"/>
              <w:left w:val="nil"/>
              <w:bottom w:val="single" w:sz="8" w:space="0" w:color="auto"/>
              <w:right w:val="nil"/>
            </w:tcBorders>
            <w:shd w:val="clear" w:color="000000" w:fill="FFFFFF"/>
            <w:noWrap/>
            <w:vAlign w:val="bottom"/>
            <w:hideMark/>
          </w:tcPr>
          <w:p w14:paraId="567E161B" w14:textId="77777777" w:rsidR="00C62101" w:rsidRPr="00E2052D" w:rsidRDefault="00C62101" w:rsidP="00117DFF">
            <w:pPr>
              <w:rPr>
                <w:sz w:val="20"/>
                <w:szCs w:val="20"/>
              </w:rPr>
            </w:pPr>
            <w:r w:rsidRPr="00E2052D">
              <w:rPr>
                <w:sz w:val="20"/>
                <w:szCs w:val="20"/>
              </w:rPr>
              <w:t> </w:t>
            </w:r>
          </w:p>
        </w:tc>
        <w:tc>
          <w:tcPr>
            <w:tcW w:w="1717" w:type="dxa"/>
            <w:tcBorders>
              <w:top w:val="nil"/>
              <w:left w:val="nil"/>
              <w:bottom w:val="single" w:sz="8" w:space="0" w:color="auto"/>
              <w:right w:val="nil"/>
            </w:tcBorders>
            <w:shd w:val="clear" w:color="000000" w:fill="FFFFFF"/>
            <w:noWrap/>
            <w:vAlign w:val="bottom"/>
            <w:hideMark/>
          </w:tcPr>
          <w:p w14:paraId="3E22EB5E" w14:textId="77777777" w:rsidR="00C62101" w:rsidRPr="00E2052D" w:rsidRDefault="00C62101" w:rsidP="00117DFF">
            <w:pPr>
              <w:rPr>
                <w:sz w:val="20"/>
                <w:szCs w:val="20"/>
              </w:rPr>
            </w:pPr>
            <w:r w:rsidRPr="00E2052D">
              <w:rPr>
                <w:sz w:val="20"/>
                <w:szCs w:val="20"/>
              </w:rPr>
              <w:t> </w:t>
            </w:r>
          </w:p>
        </w:tc>
        <w:tc>
          <w:tcPr>
            <w:tcW w:w="1437" w:type="dxa"/>
            <w:tcBorders>
              <w:top w:val="nil"/>
              <w:left w:val="nil"/>
              <w:bottom w:val="single" w:sz="8" w:space="0" w:color="auto"/>
              <w:right w:val="nil"/>
            </w:tcBorders>
            <w:shd w:val="clear" w:color="000000" w:fill="FFFFFF"/>
            <w:noWrap/>
            <w:vAlign w:val="bottom"/>
            <w:hideMark/>
          </w:tcPr>
          <w:p w14:paraId="5CAC3BA8" w14:textId="77777777" w:rsidR="00C62101" w:rsidRPr="00E2052D" w:rsidRDefault="00C62101" w:rsidP="00117DFF">
            <w:pPr>
              <w:rPr>
                <w:sz w:val="20"/>
                <w:szCs w:val="20"/>
              </w:rPr>
            </w:pPr>
            <w:r w:rsidRPr="00E2052D">
              <w:rPr>
                <w:sz w:val="20"/>
                <w:szCs w:val="20"/>
              </w:rPr>
              <w:t> </w:t>
            </w:r>
          </w:p>
        </w:tc>
        <w:tc>
          <w:tcPr>
            <w:tcW w:w="1260" w:type="dxa"/>
            <w:tcBorders>
              <w:top w:val="nil"/>
              <w:left w:val="nil"/>
              <w:bottom w:val="single" w:sz="8" w:space="0" w:color="auto"/>
              <w:right w:val="nil"/>
            </w:tcBorders>
            <w:shd w:val="clear" w:color="000000" w:fill="FFFFFF"/>
            <w:noWrap/>
            <w:vAlign w:val="bottom"/>
            <w:hideMark/>
          </w:tcPr>
          <w:p w14:paraId="567972F2" w14:textId="77777777" w:rsidR="00C62101" w:rsidRPr="00E2052D" w:rsidRDefault="00C62101" w:rsidP="00117DFF">
            <w:pPr>
              <w:rPr>
                <w:sz w:val="20"/>
                <w:szCs w:val="20"/>
              </w:rPr>
            </w:pPr>
            <w:r w:rsidRPr="00E2052D">
              <w:rPr>
                <w:sz w:val="20"/>
                <w:szCs w:val="20"/>
              </w:rPr>
              <w:t> </w:t>
            </w:r>
          </w:p>
        </w:tc>
        <w:tc>
          <w:tcPr>
            <w:tcW w:w="1530" w:type="dxa"/>
            <w:tcBorders>
              <w:top w:val="nil"/>
              <w:left w:val="nil"/>
              <w:bottom w:val="single" w:sz="8" w:space="0" w:color="auto"/>
              <w:right w:val="single" w:sz="8" w:space="0" w:color="auto"/>
            </w:tcBorders>
            <w:shd w:val="clear" w:color="000000" w:fill="FFFFFF"/>
            <w:noWrap/>
            <w:vAlign w:val="bottom"/>
            <w:hideMark/>
          </w:tcPr>
          <w:p w14:paraId="0C3BA2BB" w14:textId="77777777" w:rsidR="00C62101" w:rsidRPr="00E2052D" w:rsidRDefault="00C62101" w:rsidP="00117DFF">
            <w:pPr>
              <w:rPr>
                <w:sz w:val="20"/>
                <w:szCs w:val="20"/>
              </w:rPr>
            </w:pPr>
            <w:r w:rsidRPr="00E2052D">
              <w:rPr>
                <w:sz w:val="20"/>
                <w:szCs w:val="20"/>
              </w:rPr>
              <w:t> </w:t>
            </w:r>
          </w:p>
        </w:tc>
      </w:tr>
    </w:tbl>
    <w:p w14:paraId="0FC86189" w14:textId="77777777" w:rsidR="00914A42" w:rsidRDefault="00914A42" w:rsidP="005B09A5">
      <w:pPr>
        <w:pStyle w:val="BodyText"/>
        <w:spacing w:after="0"/>
        <w:sectPr w:rsidR="00914A42" w:rsidSect="00892945">
          <w:headerReference w:type="default" r:id="rId32"/>
          <w:footerReference w:type="default" r:id="rId33"/>
          <w:pgSz w:w="15840" w:h="12240" w:orient="landscape" w:code="1"/>
          <w:pgMar w:top="1440" w:right="1440" w:bottom="1440" w:left="1584" w:header="720" w:footer="720" w:gutter="0"/>
          <w:cols w:space="720"/>
          <w:formProt w:val="0"/>
          <w:docGrid w:linePitch="360"/>
        </w:sectPr>
      </w:pPr>
    </w:p>
    <w:p w14:paraId="51E1A2C9" w14:textId="3FA242DB" w:rsidR="00914A42" w:rsidRDefault="00914A42" w:rsidP="00914A42">
      <w:pPr>
        <w:pStyle w:val="BodyText"/>
        <w:spacing w:after="0"/>
      </w:pPr>
      <w:r>
        <w:fldChar w:fldCharType="begin"/>
      </w:r>
      <w:r>
        <w:instrText xml:space="preserve"> TC "</w:instrText>
      </w:r>
      <w:bookmarkStart w:id="36" w:name="_Toc38455048"/>
      <w:r>
        <w:instrText xml:space="preserve">Schedule No. 3-D – </w:instrText>
      </w:r>
      <w:r w:rsidR="00EF49C9">
        <w:instrText xml:space="preserve">Adjustments to </w:instrText>
      </w:r>
      <w:r>
        <w:instrText>Operating Income</w:instrText>
      </w:r>
      <w:bookmarkEnd w:id="36"/>
      <w:r>
        <w:instrText xml:space="preserve">" \l 1 </w:instrText>
      </w:r>
      <w:r>
        <w:fldChar w:fldCharType="end"/>
      </w:r>
    </w:p>
    <w:p w14:paraId="1BDAA1D4" w14:textId="183A4DD3" w:rsidR="00AC56E9" w:rsidRDefault="00AC56E9" w:rsidP="005B09A5">
      <w:pPr>
        <w:pStyle w:val="BodyText"/>
        <w:spacing w:after="0"/>
      </w:pPr>
    </w:p>
    <w:tbl>
      <w:tblPr>
        <w:tblW w:w="10919" w:type="dxa"/>
        <w:jc w:val="center"/>
        <w:tblLook w:val="04A0" w:firstRow="1" w:lastRow="0" w:firstColumn="1" w:lastColumn="0" w:noHBand="0" w:noVBand="1"/>
      </w:tblPr>
      <w:tblGrid>
        <w:gridCol w:w="389"/>
        <w:gridCol w:w="6480"/>
        <w:gridCol w:w="990"/>
        <w:gridCol w:w="1440"/>
        <w:gridCol w:w="1695"/>
      </w:tblGrid>
      <w:tr w:rsidR="00C62101" w14:paraId="19FC0A19" w14:textId="77777777" w:rsidTr="00117DFF">
        <w:trPr>
          <w:trHeight w:val="300"/>
          <w:jc w:val="center"/>
        </w:trPr>
        <w:tc>
          <w:tcPr>
            <w:tcW w:w="6869" w:type="dxa"/>
            <w:gridSpan w:val="2"/>
            <w:tcBorders>
              <w:top w:val="single" w:sz="8" w:space="0" w:color="auto"/>
              <w:left w:val="single" w:sz="8" w:space="0" w:color="auto"/>
              <w:bottom w:val="nil"/>
              <w:right w:val="nil"/>
            </w:tcBorders>
            <w:shd w:val="clear" w:color="000000" w:fill="FFFFFF"/>
            <w:noWrap/>
            <w:vAlign w:val="bottom"/>
            <w:hideMark/>
          </w:tcPr>
          <w:p w14:paraId="7173F5D4" w14:textId="77777777" w:rsidR="00C62101" w:rsidRPr="005A55D5" w:rsidRDefault="00C62101" w:rsidP="00117DFF">
            <w:pPr>
              <w:rPr>
                <w:b/>
                <w:bCs/>
                <w:sz w:val="20"/>
                <w:szCs w:val="20"/>
              </w:rPr>
            </w:pPr>
            <w:bookmarkStart w:id="37" w:name="RANGE!A1:E9"/>
            <w:r w:rsidRPr="005A55D5">
              <w:rPr>
                <w:b/>
                <w:bCs/>
                <w:sz w:val="20"/>
                <w:szCs w:val="20"/>
              </w:rPr>
              <w:t>AQUARINA UTILITIES, INC.</w:t>
            </w:r>
            <w:bookmarkEnd w:id="37"/>
          </w:p>
        </w:tc>
        <w:tc>
          <w:tcPr>
            <w:tcW w:w="4050" w:type="dxa"/>
            <w:gridSpan w:val="3"/>
            <w:tcBorders>
              <w:top w:val="single" w:sz="8" w:space="0" w:color="auto"/>
              <w:left w:val="nil"/>
              <w:bottom w:val="nil"/>
              <w:right w:val="single" w:sz="8" w:space="0" w:color="000000"/>
            </w:tcBorders>
            <w:shd w:val="clear" w:color="000000" w:fill="FFFFFF"/>
            <w:noWrap/>
            <w:vAlign w:val="center"/>
            <w:hideMark/>
          </w:tcPr>
          <w:p w14:paraId="08AAC2B3" w14:textId="77777777" w:rsidR="00C62101" w:rsidRPr="005A55D5" w:rsidRDefault="00C62101" w:rsidP="00117DFF">
            <w:pPr>
              <w:jc w:val="right"/>
              <w:rPr>
                <w:b/>
                <w:bCs/>
                <w:sz w:val="20"/>
                <w:szCs w:val="20"/>
              </w:rPr>
            </w:pPr>
            <w:r w:rsidRPr="005A55D5">
              <w:rPr>
                <w:b/>
                <w:bCs/>
                <w:sz w:val="20"/>
                <w:szCs w:val="20"/>
              </w:rPr>
              <w:t>Schedule No. 3-</w:t>
            </w:r>
            <w:r>
              <w:rPr>
                <w:b/>
                <w:bCs/>
                <w:sz w:val="20"/>
                <w:szCs w:val="20"/>
              </w:rPr>
              <w:t>D</w:t>
            </w:r>
          </w:p>
        </w:tc>
      </w:tr>
      <w:tr w:rsidR="00C62101" w14:paraId="54F92026" w14:textId="77777777" w:rsidTr="00117DFF">
        <w:trPr>
          <w:trHeight w:val="300"/>
          <w:jc w:val="center"/>
        </w:trPr>
        <w:tc>
          <w:tcPr>
            <w:tcW w:w="6869" w:type="dxa"/>
            <w:gridSpan w:val="2"/>
            <w:tcBorders>
              <w:top w:val="nil"/>
              <w:left w:val="single" w:sz="8" w:space="0" w:color="auto"/>
              <w:bottom w:val="nil"/>
              <w:right w:val="nil"/>
            </w:tcBorders>
            <w:shd w:val="clear" w:color="000000" w:fill="FFFFFF"/>
            <w:noWrap/>
            <w:vAlign w:val="bottom"/>
            <w:hideMark/>
          </w:tcPr>
          <w:p w14:paraId="751C15FA" w14:textId="77777777" w:rsidR="00C62101" w:rsidRPr="005A55D5" w:rsidRDefault="00C62101" w:rsidP="00117DFF">
            <w:pPr>
              <w:rPr>
                <w:b/>
                <w:bCs/>
                <w:sz w:val="20"/>
                <w:szCs w:val="20"/>
              </w:rPr>
            </w:pPr>
            <w:r w:rsidRPr="005A55D5">
              <w:rPr>
                <w:b/>
                <w:bCs/>
                <w:sz w:val="20"/>
                <w:szCs w:val="20"/>
              </w:rPr>
              <w:t>ADJUSTMENTS TO OPERATING INCOME</w:t>
            </w:r>
          </w:p>
        </w:tc>
        <w:tc>
          <w:tcPr>
            <w:tcW w:w="4050" w:type="dxa"/>
            <w:gridSpan w:val="3"/>
            <w:tcBorders>
              <w:top w:val="nil"/>
              <w:left w:val="nil"/>
              <w:bottom w:val="nil"/>
              <w:right w:val="single" w:sz="8" w:space="0" w:color="000000"/>
            </w:tcBorders>
            <w:shd w:val="clear" w:color="000000" w:fill="FFFFFF"/>
            <w:noWrap/>
            <w:vAlign w:val="center"/>
            <w:hideMark/>
          </w:tcPr>
          <w:p w14:paraId="5184212A" w14:textId="77777777" w:rsidR="00C62101" w:rsidRPr="005A55D5" w:rsidRDefault="00C62101" w:rsidP="00117DFF">
            <w:pPr>
              <w:jc w:val="right"/>
              <w:rPr>
                <w:b/>
                <w:bCs/>
                <w:sz w:val="20"/>
                <w:szCs w:val="20"/>
              </w:rPr>
            </w:pPr>
            <w:r w:rsidRPr="005A55D5">
              <w:rPr>
                <w:b/>
                <w:bCs/>
                <w:sz w:val="20"/>
                <w:szCs w:val="20"/>
              </w:rPr>
              <w:t>DOCKET NO. 20190080-WS</w:t>
            </w:r>
          </w:p>
        </w:tc>
      </w:tr>
      <w:tr w:rsidR="00C62101" w14:paraId="0A0978E1" w14:textId="77777777" w:rsidTr="00117DFF">
        <w:trPr>
          <w:trHeight w:val="315"/>
          <w:jc w:val="center"/>
        </w:trPr>
        <w:tc>
          <w:tcPr>
            <w:tcW w:w="389" w:type="dxa"/>
            <w:tcBorders>
              <w:top w:val="nil"/>
              <w:left w:val="single" w:sz="8" w:space="0" w:color="auto"/>
              <w:bottom w:val="single" w:sz="8" w:space="0" w:color="auto"/>
              <w:right w:val="nil"/>
            </w:tcBorders>
            <w:shd w:val="clear" w:color="000000" w:fill="FFFFFF"/>
            <w:noWrap/>
            <w:vAlign w:val="bottom"/>
            <w:hideMark/>
          </w:tcPr>
          <w:p w14:paraId="74532E1D" w14:textId="77777777" w:rsidR="00C62101" w:rsidRDefault="00C62101" w:rsidP="00117DFF">
            <w:pPr>
              <w:jc w:val="right"/>
              <w:rPr>
                <w:rFonts w:ascii="SWISS" w:hAnsi="SWISS" w:cs="Arial"/>
                <w:sz w:val="20"/>
                <w:szCs w:val="20"/>
              </w:rPr>
            </w:pPr>
            <w:r>
              <w:rPr>
                <w:rFonts w:ascii="SWISS" w:hAnsi="SWISS" w:cs="Arial"/>
                <w:sz w:val="20"/>
                <w:szCs w:val="20"/>
              </w:rPr>
              <w:t> </w:t>
            </w:r>
          </w:p>
        </w:tc>
        <w:tc>
          <w:tcPr>
            <w:tcW w:w="6480" w:type="dxa"/>
            <w:tcBorders>
              <w:top w:val="nil"/>
              <w:left w:val="nil"/>
              <w:bottom w:val="nil"/>
              <w:right w:val="nil"/>
            </w:tcBorders>
            <w:shd w:val="clear" w:color="000000" w:fill="FFFFFF"/>
            <w:noWrap/>
            <w:vAlign w:val="bottom"/>
            <w:hideMark/>
          </w:tcPr>
          <w:p w14:paraId="361D0659" w14:textId="77777777" w:rsidR="00C62101" w:rsidRDefault="00C62101" w:rsidP="00117DFF">
            <w:pPr>
              <w:rPr>
                <w:rFonts w:ascii="SWISS" w:hAnsi="SWISS" w:cs="Arial"/>
              </w:rPr>
            </w:pPr>
            <w:r>
              <w:rPr>
                <w:rFonts w:ascii="SWISS" w:hAnsi="SWISS" w:cs="Arial"/>
              </w:rPr>
              <w:t> </w:t>
            </w:r>
          </w:p>
        </w:tc>
        <w:tc>
          <w:tcPr>
            <w:tcW w:w="990" w:type="dxa"/>
            <w:tcBorders>
              <w:top w:val="nil"/>
              <w:left w:val="nil"/>
              <w:bottom w:val="nil"/>
              <w:right w:val="nil"/>
            </w:tcBorders>
            <w:shd w:val="clear" w:color="000000" w:fill="FFFFFF"/>
            <w:noWrap/>
            <w:vAlign w:val="bottom"/>
            <w:hideMark/>
          </w:tcPr>
          <w:p w14:paraId="128948E5" w14:textId="77777777" w:rsidR="00C62101" w:rsidRDefault="00C62101" w:rsidP="00117DFF">
            <w:pPr>
              <w:rPr>
                <w:rFonts w:ascii="SWISS" w:hAnsi="SWISS" w:cs="Arial"/>
              </w:rPr>
            </w:pPr>
            <w:r>
              <w:rPr>
                <w:rFonts w:ascii="SWISS" w:hAnsi="SWISS" w:cs="Arial"/>
              </w:rPr>
              <w:t> </w:t>
            </w:r>
          </w:p>
        </w:tc>
        <w:tc>
          <w:tcPr>
            <w:tcW w:w="1440" w:type="dxa"/>
            <w:tcBorders>
              <w:top w:val="nil"/>
              <w:left w:val="nil"/>
              <w:bottom w:val="nil"/>
              <w:right w:val="nil"/>
            </w:tcBorders>
            <w:shd w:val="clear" w:color="000000" w:fill="FFFFFF"/>
            <w:noWrap/>
            <w:vAlign w:val="bottom"/>
            <w:hideMark/>
          </w:tcPr>
          <w:p w14:paraId="37BE3463" w14:textId="77777777" w:rsidR="00C62101" w:rsidRDefault="00C62101" w:rsidP="00117DFF">
            <w:pPr>
              <w:rPr>
                <w:rFonts w:ascii="SWISS" w:hAnsi="SWISS" w:cs="Arial"/>
              </w:rPr>
            </w:pPr>
            <w:r>
              <w:rPr>
                <w:rFonts w:ascii="SWISS" w:hAnsi="SWISS" w:cs="Arial"/>
              </w:rPr>
              <w:t> </w:t>
            </w:r>
          </w:p>
        </w:tc>
        <w:tc>
          <w:tcPr>
            <w:tcW w:w="1620" w:type="dxa"/>
            <w:tcBorders>
              <w:top w:val="nil"/>
              <w:left w:val="nil"/>
              <w:bottom w:val="single" w:sz="8" w:space="0" w:color="auto"/>
              <w:right w:val="single" w:sz="8" w:space="0" w:color="auto"/>
            </w:tcBorders>
            <w:shd w:val="clear" w:color="000000" w:fill="FFFFFF"/>
            <w:noWrap/>
            <w:vAlign w:val="center"/>
            <w:hideMark/>
          </w:tcPr>
          <w:p w14:paraId="16EC807A" w14:textId="77777777" w:rsidR="00C62101" w:rsidRDefault="00C62101" w:rsidP="00117DFF">
            <w:pPr>
              <w:jc w:val="right"/>
              <w:rPr>
                <w:rFonts w:ascii="SWISS" w:hAnsi="SWISS" w:cs="Arial"/>
                <w:b/>
                <w:bCs/>
                <w:sz w:val="20"/>
                <w:szCs w:val="20"/>
              </w:rPr>
            </w:pPr>
            <w:r>
              <w:rPr>
                <w:rFonts w:ascii="SWISS" w:hAnsi="SWISS" w:cs="Arial"/>
                <w:b/>
                <w:bCs/>
                <w:sz w:val="20"/>
                <w:szCs w:val="20"/>
              </w:rPr>
              <w:t> </w:t>
            </w:r>
          </w:p>
        </w:tc>
      </w:tr>
      <w:tr w:rsidR="00C62101" w14:paraId="7C289924" w14:textId="77777777" w:rsidTr="00117DFF">
        <w:trPr>
          <w:trHeight w:val="300"/>
          <w:jc w:val="center"/>
        </w:trPr>
        <w:tc>
          <w:tcPr>
            <w:tcW w:w="389" w:type="dxa"/>
            <w:tcBorders>
              <w:top w:val="nil"/>
              <w:left w:val="single" w:sz="8" w:space="0" w:color="auto"/>
              <w:bottom w:val="nil"/>
              <w:right w:val="nil"/>
            </w:tcBorders>
            <w:shd w:val="clear" w:color="000000" w:fill="FFFFFF"/>
            <w:noWrap/>
            <w:vAlign w:val="bottom"/>
            <w:hideMark/>
          </w:tcPr>
          <w:p w14:paraId="286EF7D4" w14:textId="77777777" w:rsidR="00C62101" w:rsidRPr="005A55D5" w:rsidRDefault="00C62101" w:rsidP="00117DFF">
            <w:pPr>
              <w:jc w:val="right"/>
              <w:rPr>
                <w:sz w:val="20"/>
                <w:szCs w:val="20"/>
              </w:rPr>
            </w:pPr>
            <w:r w:rsidRPr="005A55D5">
              <w:rPr>
                <w:sz w:val="20"/>
                <w:szCs w:val="20"/>
              </w:rPr>
              <w:t> </w:t>
            </w:r>
          </w:p>
        </w:tc>
        <w:tc>
          <w:tcPr>
            <w:tcW w:w="6480" w:type="dxa"/>
            <w:tcBorders>
              <w:top w:val="single" w:sz="8" w:space="0" w:color="auto"/>
              <w:left w:val="nil"/>
              <w:bottom w:val="nil"/>
              <w:right w:val="nil"/>
            </w:tcBorders>
            <w:shd w:val="clear" w:color="000000" w:fill="FFFFFF"/>
            <w:noWrap/>
            <w:vAlign w:val="bottom"/>
            <w:hideMark/>
          </w:tcPr>
          <w:p w14:paraId="44263A4F" w14:textId="77777777" w:rsidR="00C62101" w:rsidRPr="005A55D5" w:rsidRDefault="00C62101" w:rsidP="00117DFF">
            <w:pPr>
              <w:rPr>
                <w:sz w:val="20"/>
                <w:szCs w:val="20"/>
              </w:rPr>
            </w:pPr>
            <w:r w:rsidRPr="005A55D5">
              <w:rPr>
                <w:sz w:val="20"/>
                <w:szCs w:val="20"/>
              </w:rPr>
              <w:t> </w:t>
            </w:r>
          </w:p>
        </w:tc>
        <w:tc>
          <w:tcPr>
            <w:tcW w:w="990" w:type="dxa"/>
            <w:tcBorders>
              <w:top w:val="single" w:sz="8" w:space="0" w:color="auto"/>
              <w:left w:val="nil"/>
              <w:bottom w:val="nil"/>
              <w:right w:val="nil"/>
            </w:tcBorders>
            <w:shd w:val="clear" w:color="000000" w:fill="FFFFFF"/>
            <w:noWrap/>
            <w:vAlign w:val="bottom"/>
            <w:hideMark/>
          </w:tcPr>
          <w:p w14:paraId="0997CEAE" w14:textId="77777777" w:rsidR="00C62101" w:rsidRPr="005A55D5" w:rsidRDefault="00C62101" w:rsidP="00117DFF">
            <w:pPr>
              <w:jc w:val="center"/>
              <w:rPr>
                <w:b/>
                <w:bCs/>
                <w:sz w:val="20"/>
                <w:szCs w:val="20"/>
                <w:u w:val="single"/>
              </w:rPr>
            </w:pPr>
            <w:r w:rsidRPr="005A55D5">
              <w:rPr>
                <w:b/>
                <w:bCs/>
                <w:sz w:val="20"/>
                <w:szCs w:val="20"/>
                <w:u w:val="single"/>
              </w:rPr>
              <w:t>WATER</w:t>
            </w:r>
          </w:p>
        </w:tc>
        <w:tc>
          <w:tcPr>
            <w:tcW w:w="1440" w:type="dxa"/>
            <w:tcBorders>
              <w:top w:val="single" w:sz="8" w:space="0" w:color="auto"/>
              <w:left w:val="nil"/>
              <w:bottom w:val="nil"/>
              <w:right w:val="nil"/>
            </w:tcBorders>
            <w:shd w:val="clear" w:color="000000" w:fill="FFFFFF"/>
            <w:noWrap/>
            <w:vAlign w:val="bottom"/>
            <w:hideMark/>
          </w:tcPr>
          <w:p w14:paraId="1FE0A4DB" w14:textId="77777777" w:rsidR="00C62101" w:rsidRPr="005A55D5" w:rsidRDefault="00C62101" w:rsidP="00117DFF">
            <w:pPr>
              <w:jc w:val="center"/>
              <w:rPr>
                <w:b/>
                <w:bCs/>
                <w:sz w:val="20"/>
                <w:szCs w:val="20"/>
                <w:u w:val="single"/>
              </w:rPr>
            </w:pPr>
            <w:r w:rsidRPr="005A55D5">
              <w:rPr>
                <w:b/>
                <w:bCs/>
                <w:sz w:val="20"/>
                <w:szCs w:val="20"/>
                <w:u w:val="single"/>
              </w:rPr>
              <w:t>NP WATER</w:t>
            </w:r>
          </w:p>
        </w:tc>
        <w:tc>
          <w:tcPr>
            <w:tcW w:w="1620" w:type="dxa"/>
            <w:tcBorders>
              <w:top w:val="nil"/>
              <w:left w:val="nil"/>
              <w:bottom w:val="nil"/>
              <w:right w:val="single" w:sz="8" w:space="0" w:color="auto"/>
            </w:tcBorders>
            <w:shd w:val="clear" w:color="000000" w:fill="FFFFFF"/>
            <w:noWrap/>
            <w:vAlign w:val="bottom"/>
            <w:hideMark/>
          </w:tcPr>
          <w:p w14:paraId="08212F84" w14:textId="77777777" w:rsidR="00C62101" w:rsidRPr="005A55D5" w:rsidRDefault="00C62101" w:rsidP="00117DFF">
            <w:pPr>
              <w:jc w:val="center"/>
              <w:rPr>
                <w:b/>
                <w:bCs/>
                <w:sz w:val="20"/>
                <w:szCs w:val="20"/>
                <w:u w:val="single"/>
              </w:rPr>
            </w:pPr>
            <w:r w:rsidRPr="005A55D5">
              <w:rPr>
                <w:b/>
                <w:bCs/>
                <w:sz w:val="20"/>
                <w:szCs w:val="20"/>
                <w:u w:val="single"/>
              </w:rPr>
              <w:t>WASTEWATER</w:t>
            </w:r>
          </w:p>
        </w:tc>
      </w:tr>
      <w:tr w:rsidR="00C62101" w14:paraId="2DE07E72" w14:textId="77777777" w:rsidTr="00117DFF">
        <w:trPr>
          <w:trHeight w:val="300"/>
          <w:jc w:val="center"/>
        </w:trPr>
        <w:tc>
          <w:tcPr>
            <w:tcW w:w="389" w:type="dxa"/>
            <w:tcBorders>
              <w:top w:val="nil"/>
              <w:left w:val="single" w:sz="8" w:space="0" w:color="auto"/>
              <w:bottom w:val="nil"/>
              <w:right w:val="nil"/>
            </w:tcBorders>
            <w:shd w:val="clear" w:color="000000" w:fill="FFFFFF"/>
            <w:noWrap/>
            <w:vAlign w:val="bottom"/>
            <w:hideMark/>
          </w:tcPr>
          <w:p w14:paraId="3C87F124" w14:textId="77777777" w:rsidR="00C62101" w:rsidRPr="005A55D5" w:rsidRDefault="00C62101" w:rsidP="00117DFF">
            <w:pPr>
              <w:jc w:val="right"/>
              <w:rPr>
                <w:sz w:val="20"/>
                <w:szCs w:val="20"/>
              </w:rPr>
            </w:pPr>
            <w:r w:rsidRPr="005A55D5">
              <w:rPr>
                <w:sz w:val="20"/>
                <w:szCs w:val="20"/>
              </w:rPr>
              <w:t> </w:t>
            </w:r>
          </w:p>
        </w:tc>
        <w:tc>
          <w:tcPr>
            <w:tcW w:w="6480" w:type="dxa"/>
            <w:tcBorders>
              <w:top w:val="nil"/>
              <w:left w:val="nil"/>
              <w:bottom w:val="nil"/>
              <w:right w:val="nil"/>
            </w:tcBorders>
            <w:shd w:val="clear" w:color="000000" w:fill="FFFFFF"/>
            <w:noWrap/>
            <w:vAlign w:val="bottom"/>
            <w:hideMark/>
          </w:tcPr>
          <w:p w14:paraId="463ABDAE" w14:textId="77777777" w:rsidR="00C62101" w:rsidRPr="005A55D5" w:rsidRDefault="00C62101" w:rsidP="00117DFF">
            <w:pPr>
              <w:rPr>
                <w:b/>
                <w:bCs/>
                <w:sz w:val="20"/>
                <w:szCs w:val="20"/>
              </w:rPr>
            </w:pPr>
            <w:r w:rsidRPr="005A55D5">
              <w:rPr>
                <w:b/>
                <w:bCs/>
                <w:sz w:val="20"/>
                <w:szCs w:val="20"/>
              </w:rPr>
              <w:t>OPERATION AND MAINTENANCE EXPENSES</w:t>
            </w:r>
          </w:p>
        </w:tc>
        <w:tc>
          <w:tcPr>
            <w:tcW w:w="990" w:type="dxa"/>
            <w:tcBorders>
              <w:top w:val="nil"/>
              <w:left w:val="nil"/>
              <w:bottom w:val="nil"/>
              <w:right w:val="nil"/>
            </w:tcBorders>
            <w:shd w:val="clear" w:color="000000" w:fill="FFFFFF"/>
            <w:noWrap/>
            <w:vAlign w:val="bottom"/>
            <w:hideMark/>
          </w:tcPr>
          <w:p w14:paraId="568BA09D" w14:textId="77777777" w:rsidR="00C62101" w:rsidRPr="005A55D5" w:rsidRDefault="00C62101" w:rsidP="00117DFF">
            <w:pPr>
              <w:rPr>
                <w:sz w:val="20"/>
                <w:szCs w:val="20"/>
              </w:rPr>
            </w:pPr>
            <w:r w:rsidRPr="005A55D5">
              <w:rPr>
                <w:sz w:val="20"/>
                <w:szCs w:val="20"/>
              </w:rPr>
              <w:t> </w:t>
            </w:r>
          </w:p>
        </w:tc>
        <w:tc>
          <w:tcPr>
            <w:tcW w:w="1440" w:type="dxa"/>
            <w:tcBorders>
              <w:top w:val="nil"/>
              <w:left w:val="nil"/>
              <w:bottom w:val="nil"/>
              <w:right w:val="nil"/>
            </w:tcBorders>
            <w:shd w:val="clear" w:color="000000" w:fill="FFFFFF"/>
            <w:noWrap/>
            <w:vAlign w:val="bottom"/>
            <w:hideMark/>
          </w:tcPr>
          <w:p w14:paraId="459D9029" w14:textId="77777777" w:rsidR="00C62101" w:rsidRPr="005A55D5" w:rsidRDefault="00C62101" w:rsidP="00117DFF">
            <w:pPr>
              <w:rPr>
                <w:sz w:val="20"/>
                <w:szCs w:val="20"/>
              </w:rPr>
            </w:pPr>
            <w:r w:rsidRPr="005A55D5">
              <w:rPr>
                <w:sz w:val="20"/>
                <w:szCs w:val="20"/>
              </w:rPr>
              <w:t> </w:t>
            </w:r>
          </w:p>
        </w:tc>
        <w:tc>
          <w:tcPr>
            <w:tcW w:w="1620" w:type="dxa"/>
            <w:tcBorders>
              <w:top w:val="nil"/>
              <w:left w:val="nil"/>
              <w:bottom w:val="nil"/>
              <w:right w:val="single" w:sz="8" w:space="0" w:color="auto"/>
            </w:tcBorders>
            <w:shd w:val="clear" w:color="000000" w:fill="FFFFFF"/>
            <w:noWrap/>
            <w:vAlign w:val="bottom"/>
            <w:hideMark/>
          </w:tcPr>
          <w:p w14:paraId="48B048AA" w14:textId="77777777" w:rsidR="00C62101" w:rsidRPr="005A55D5" w:rsidRDefault="00C62101" w:rsidP="00117DFF">
            <w:pPr>
              <w:rPr>
                <w:sz w:val="20"/>
                <w:szCs w:val="20"/>
              </w:rPr>
            </w:pPr>
            <w:r w:rsidRPr="005A55D5">
              <w:rPr>
                <w:sz w:val="20"/>
                <w:szCs w:val="20"/>
              </w:rPr>
              <w:t> </w:t>
            </w:r>
          </w:p>
        </w:tc>
      </w:tr>
      <w:tr w:rsidR="00C62101" w14:paraId="72BCF00E" w14:textId="77777777" w:rsidTr="00117DFF">
        <w:trPr>
          <w:trHeight w:val="300"/>
          <w:jc w:val="center"/>
        </w:trPr>
        <w:tc>
          <w:tcPr>
            <w:tcW w:w="389" w:type="dxa"/>
            <w:tcBorders>
              <w:top w:val="nil"/>
              <w:left w:val="single" w:sz="8" w:space="0" w:color="auto"/>
              <w:bottom w:val="nil"/>
              <w:right w:val="nil"/>
            </w:tcBorders>
            <w:shd w:val="clear" w:color="000000" w:fill="FFFFFF"/>
            <w:noWrap/>
            <w:vAlign w:val="bottom"/>
            <w:hideMark/>
          </w:tcPr>
          <w:p w14:paraId="185FA958" w14:textId="77777777" w:rsidR="00C62101" w:rsidRPr="005A55D5" w:rsidRDefault="00C62101" w:rsidP="00117DFF">
            <w:pPr>
              <w:jc w:val="right"/>
              <w:rPr>
                <w:sz w:val="20"/>
                <w:szCs w:val="20"/>
              </w:rPr>
            </w:pPr>
            <w:r w:rsidRPr="005A55D5">
              <w:rPr>
                <w:sz w:val="20"/>
                <w:szCs w:val="20"/>
              </w:rPr>
              <w:t> </w:t>
            </w:r>
          </w:p>
        </w:tc>
        <w:tc>
          <w:tcPr>
            <w:tcW w:w="6480" w:type="dxa"/>
            <w:tcBorders>
              <w:top w:val="nil"/>
              <w:left w:val="nil"/>
              <w:bottom w:val="nil"/>
              <w:right w:val="nil"/>
            </w:tcBorders>
            <w:shd w:val="clear" w:color="000000" w:fill="FFFFFF"/>
            <w:noWrap/>
            <w:vAlign w:val="bottom"/>
            <w:hideMark/>
          </w:tcPr>
          <w:p w14:paraId="28F044DA" w14:textId="77777777" w:rsidR="00C62101" w:rsidRPr="005A55D5" w:rsidRDefault="00C62101" w:rsidP="00117DFF">
            <w:pPr>
              <w:rPr>
                <w:sz w:val="20"/>
                <w:szCs w:val="20"/>
              </w:rPr>
            </w:pPr>
            <w:r w:rsidRPr="005A55D5">
              <w:rPr>
                <w:sz w:val="20"/>
                <w:szCs w:val="20"/>
              </w:rPr>
              <w:t>Regulatory Commission Expense (665/765)</w:t>
            </w:r>
          </w:p>
        </w:tc>
        <w:tc>
          <w:tcPr>
            <w:tcW w:w="990" w:type="dxa"/>
            <w:tcBorders>
              <w:top w:val="nil"/>
              <w:left w:val="nil"/>
              <w:bottom w:val="nil"/>
              <w:right w:val="nil"/>
            </w:tcBorders>
            <w:shd w:val="clear" w:color="000000" w:fill="FFFFFF"/>
            <w:noWrap/>
            <w:vAlign w:val="bottom"/>
            <w:hideMark/>
          </w:tcPr>
          <w:p w14:paraId="248E154C" w14:textId="77777777" w:rsidR="00C62101" w:rsidRPr="005A55D5" w:rsidRDefault="00C62101" w:rsidP="00117DFF">
            <w:pPr>
              <w:rPr>
                <w:sz w:val="20"/>
                <w:szCs w:val="20"/>
                <w:u w:val="double"/>
              </w:rPr>
            </w:pPr>
          </w:p>
        </w:tc>
        <w:tc>
          <w:tcPr>
            <w:tcW w:w="1440" w:type="dxa"/>
            <w:tcBorders>
              <w:top w:val="nil"/>
              <w:left w:val="nil"/>
              <w:bottom w:val="nil"/>
              <w:right w:val="nil"/>
            </w:tcBorders>
            <w:shd w:val="clear" w:color="000000" w:fill="FFFFFF"/>
            <w:noWrap/>
            <w:vAlign w:val="bottom"/>
            <w:hideMark/>
          </w:tcPr>
          <w:p w14:paraId="79D3BDA0" w14:textId="77777777" w:rsidR="00C62101" w:rsidRPr="005A55D5" w:rsidRDefault="00C62101" w:rsidP="00117DFF">
            <w:pPr>
              <w:rPr>
                <w:sz w:val="20"/>
                <w:szCs w:val="20"/>
                <w:u w:val="double"/>
              </w:rPr>
            </w:pPr>
          </w:p>
        </w:tc>
        <w:tc>
          <w:tcPr>
            <w:tcW w:w="1620" w:type="dxa"/>
            <w:tcBorders>
              <w:top w:val="nil"/>
              <w:left w:val="nil"/>
              <w:bottom w:val="nil"/>
              <w:right w:val="single" w:sz="8" w:space="0" w:color="auto"/>
            </w:tcBorders>
            <w:shd w:val="clear" w:color="000000" w:fill="FFFFFF"/>
            <w:noWrap/>
            <w:vAlign w:val="bottom"/>
            <w:hideMark/>
          </w:tcPr>
          <w:p w14:paraId="4B1EAC18" w14:textId="77777777" w:rsidR="00C62101" w:rsidRPr="005A55D5" w:rsidRDefault="00C62101" w:rsidP="00117DFF">
            <w:pPr>
              <w:rPr>
                <w:sz w:val="20"/>
                <w:szCs w:val="20"/>
                <w:u w:val="double"/>
              </w:rPr>
            </w:pPr>
          </w:p>
        </w:tc>
      </w:tr>
      <w:tr w:rsidR="00C62101" w14:paraId="6404874C" w14:textId="77777777" w:rsidTr="00117DFF">
        <w:trPr>
          <w:trHeight w:val="345"/>
          <w:jc w:val="center"/>
        </w:trPr>
        <w:tc>
          <w:tcPr>
            <w:tcW w:w="389" w:type="dxa"/>
            <w:tcBorders>
              <w:top w:val="nil"/>
              <w:left w:val="single" w:sz="8" w:space="0" w:color="auto"/>
              <w:bottom w:val="nil"/>
              <w:right w:val="nil"/>
            </w:tcBorders>
            <w:shd w:val="clear" w:color="000000" w:fill="FFFFFF"/>
            <w:noWrap/>
            <w:vAlign w:val="bottom"/>
            <w:hideMark/>
          </w:tcPr>
          <w:p w14:paraId="55523309" w14:textId="77777777" w:rsidR="00C62101" w:rsidRPr="005A55D5" w:rsidRDefault="00C62101" w:rsidP="00117DFF">
            <w:pPr>
              <w:jc w:val="right"/>
              <w:rPr>
                <w:sz w:val="20"/>
                <w:szCs w:val="20"/>
              </w:rPr>
            </w:pPr>
            <w:r w:rsidRPr="005A55D5">
              <w:rPr>
                <w:sz w:val="20"/>
                <w:szCs w:val="20"/>
              </w:rPr>
              <w:t> </w:t>
            </w:r>
          </w:p>
        </w:tc>
        <w:tc>
          <w:tcPr>
            <w:tcW w:w="6480" w:type="dxa"/>
            <w:tcBorders>
              <w:top w:val="nil"/>
              <w:left w:val="nil"/>
              <w:bottom w:val="nil"/>
              <w:right w:val="nil"/>
            </w:tcBorders>
            <w:shd w:val="clear" w:color="000000" w:fill="FFFFFF"/>
            <w:vAlign w:val="center"/>
            <w:hideMark/>
          </w:tcPr>
          <w:p w14:paraId="4D7CB3F7" w14:textId="77777777" w:rsidR="00C62101" w:rsidRPr="005A55D5" w:rsidRDefault="00C62101" w:rsidP="00117DFF">
            <w:pPr>
              <w:rPr>
                <w:sz w:val="20"/>
                <w:szCs w:val="20"/>
              </w:rPr>
            </w:pPr>
            <w:r w:rsidRPr="005A55D5">
              <w:rPr>
                <w:sz w:val="20"/>
                <w:szCs w:val="20"/>
              </w:rPr>
              <w:t xml:space="preserve">  To reflect appropriate amortized rate case expense.</w:t>
            </w:r>
          </w:p>
        </w:tc>
        <w:tc>
          <w:tcPr>
            <w:tcW w:w="990" w:type="dxa"/>
            <w:tcBorders>
              <w:top w:val="nil"/>
              <w:left w:val="nil"/>
              <w:bottom w:val="nil"/>
              <w:right w:val="nil"/>
            </w:tcBorders>
            <w:shd w:val="clear" w:color="000000" w:fill="FFFFFF"/>
            <w:noWrap/>
            <w:vAlign w:val="bottom"/>
            <w:hideMark/>
          </w:tcPr>
          <w:p w14:paraId="4410E073" w14:textId="77777777" w:rsidR="00C62101" w:rsidRPr="005A55D5" w:rsidRDefault="00C62101" w:rsidP="00117DFF">
            <w:pPr>
              <w:jc w:val="right"/>
              <w:rPr>
                <w:sz w:val="20"/>
                <w:szCs w:val="20"/>
                <w:u w:val="double"/>
              </w:rPr>
            </w:pPr>
            <w:r w:rsidRPr="005A55D5">
              <w:rPr>
                <w:sz w:val="20"/>
                <w:szCs w:val="20"/>
                <w:u w:val="double"/>
              </w:rPr>
              <w:t xml:space="preserve">$977 </w:t>
            </w:r>
          </w:p>
        </w:tc>
        <w:tc>
          <w:tcPr>
            <w:tcW w:w="1440" w:type="dxa"/>
            <w:tcBorders>
              <w:top w:val="nil"/>
              <w:left w:val="nil"/>
              <w:bottom w:val="nil"/>
              <w:right w:val="nil"/>
            </w:tcBorders>
            <w:shd w:val="clear" w:color="000000" w:fill="FFFFFF"/>
            <w:noWrap/>
            <w:vAlign w:val="bottom"/>
            <w:hideMark/>
          </w:tcPr>
          <w:p w14:paraId="567F6DD3" w14:textId="77777777" w:rsidR="00C62101" w:rsidRPr="005A55D5" w:rsidRDefault="00C62101" w:rsidP="00117DFF">
            <w:pPr>
              <w:jc w:val="right"/>
              <w:rPr>
                <w:sz w:val="20"/>
                <w:szCs w:val="20"/>
                <w:u w:val="double"/>
              </w:rPr>
            </w:pPr>
            <w:r w:rsidRPr="005A55D5">
              <w:rPr>
                <w:sz w:val="20"/>
                <w:szCs w:val="20"/>
                <w:u w:val="double"/>
              </w:rPr>
              <w:t xml:space="preserve">$977 </w:t>
            </w:r>
          </w:p>
        </w:tc>
        <w:tc>
          <w:tcPr>
            <w:tcW w:w="1620" w:type="dxa"/>
            <w:tcBorders>
              <w:top w:val="nil"/>
              <w:left w:val="nil"/>
              <w:bottom w:val="nil"/>
              <w:right w:val="single" w:sz="8" w:space="0" w:color="auto"/>
            </w:tcBorders>
            <w:shd w:val="clear" w:color="000000" w:fill="FFFFFF"/>
            <w:noWrap/>
            <w:vAlign w:val="bottom"/>
            <w:hideMark/>
          </w:tcPr>
          <w:p w14:paraId="71A50D84" w14:textId="77777777" w:rsidR="00C62101" w:rsidRPr="005A55D5" w:rsidRDefault="00C62101" w:rsidP="00117DFF">
            <w:pPr>
              <w:jc w:val="right"/>
              <w:rPr>
                <w:sz w:val="20"/>
                <w:szCs w:val="20"/>
                <w:u w:val="double"/>
              </w:rPr>
            </w:pPr>
            <w:r w:rsidRPr="005A55D5">
              <w:rPr>
                <w:sz w:val="20"/>
                <w:szCs w:val="20"/>
                <w:u w:val="double"/>
              </w:rPr>
              <w:t xml:space="preserve">$977 </w:t>
            </w:r>
          </w:p>
        </w:tc>
      </w:tr>
      <w:tr w:rsidR="00C62101" w14:paraId="4807F4B9" w14:textId="77777777" w:rsidTr="00117DFF">
        <w:trPr>
          <w:trHeight w:val="300"/>
          <w:jc w:val="center"/>
        </w:trPr>
        <w:tc>
          <w:tcPr>
            <w:tcW w:w="389" w:type="dxa"/>
            <w:tcBorders>
              <w:top w:val="nil"/>
              <w:left w:val="single" w:sz="8" w:space="0" w:color="auto"/>
              <w:bottom w:val="nil"/>
              <w:right w:val="nil"/>
            </w:tcBorders>
            <w:shd w:val="clear" w:color="000000" w:fill="FFFFFF"/>
            <w:noWrap/>
            <w:vAlign w:val="bottom"/>
            <w:hideMark/>
          </w:tcPr>
          <w:p w14:paraId="1CC762AD" w14:textId="77777777" w:rsidR="00C62101" w:rsidRPr="005A55D5" w:rsidRDefault="00C62101" w:rsidP="00117DFF">
            <w:pPr>
              <w:jc w:val="right"/>
              <w:rPr>
                <w:sz w:val="20"/>
                <w:szCs w:val="20"/>
              </w:rPr>
            </w:pPr>
            <w:r w:rsidRPr="005A55D5">
              <w:rPr>
                <w:sz w:val="20"/>
                <w:szCs w:val="20"/>
              </w:rPr>
              <w:t> </w:t>
            </w:r>
          </w:p>
        </w:tc>
        <w:tc>
          <w:tcPr>
            <w:tcW w:w="6480" w:type="dxa"/>
            <w:tcBorders>
              <w:top w:val="nil"/>
              <w:left w:val="nil"/>
              <w:bottom w:val="nil"/>
              <w:right w:val="nil"/>
            </w:tcBorders>
            <w:shd w:val="clear" w:color="000000" w:fill="FFFFFF"/>
            <w:noWrap/>
            <w:vAlign w:val="bottom"/>
            <w:hideMark/>
          </w:tcPr>
          <w:p w14:paraId="28214830" w14:textId="77777777" w:rsidR="00C62101" w:rsidRPr="005A55D5" w:rsidRDefault="00C62101" w:rsidP="00117DFF">
            <w:pPr>
              <w:rPr>
                <w:sz w:val="20"/>
                <w:szCs w:val="20"/>
              </w:rPr>
            </w:pPr>
            <w:r w:rsidRPr="005A55D5">
              <w:rPr>
                <w:sz w:val="20"/>
                <w:szCs w:val="20"/>
              </w:rPr>
              <w:t> </w:t>
            </w:r>
          </w:p>
        </w:tc>
        <w:tc>
          <w:tcPr>
            <w:tcW w:w="990" w:type="dxa"/>
            <w:tcBorders>
              <w:top w:val="nil"/>
              <w:left w:val="nil"/>
              <w:bottom w:val="nil"/>
              <w:right w:val="nil"/>
            </w:tcBorders>
            <w:shd w:val="clear" w:color="000000" w:fill="FFFFFF"/>
            <w:noWrap/>
            <w:vAlign w:val="bottom"/>
            <w:hideMark/>
          </w:tcPr>
          <w:p w14:paraId="1FDB1BE7" w14:textId="77777777" w:rsidR="00C62101" w:rsidRPr="005A55D5" w:rsidRDefault="00C62101" w:rsidP="00117DFF">
            <w:pPr>
              <w:rPr>
                <w:sz w:val="20"/>
                <w:szCs w:val="20"/>
              </w:rPr>
            </w:pPr>
            <w:r w:rsidRPr="005A55D5">
              <w:rPr>
                <w:sz w:val="20"/>
                <w:szCs w:val="20"/>
              </w:rPr>
              <w:t> </w:t>
            </w:r>
          </w:p>
        </w:tc>
        <w:tc>
          <w:tcPr>
            <w:tcW w:w="1440" w:type="dxa"/>
            <w:tcBorders>
              <w:top w:val="nil"/>
              <w:left w:val="nil"/>
              <w:bottom w:val="nil"/>
              <w:right w:val="nil"/>
            </w:tcBorders>
            <w:shd w:val="clear" w:color="000000" w:fill="FFFFFF"/>
            <w:noWrap/>
            <w:vAlign w:val="bottom"/>
            <w:hideMark/>
          </w:tcPr>
          <w:p w14:paraId="33CA24D1" w14:textId="77777777" w:rsidR="00C62101" w:rsidRPr="005A55D5" w:rsidRDefault="00C62101" w:rsidP="00117DFF">
            <w:pPr>
              <w:rPr>
                <w:sz w:val="20"/>
                <w:szCs w:val="20"/>
              </w:rPr>
            </w:pPr>
            <w:r w:rsidRPr="005A55D5">
              <w:rPr>
                <w:sz w:val="20"/>
                <w:szCs w:val="20"/>
              </w:rPr>
              <w:t> </w:t>
            </w:r>
          </w:p>
        </w:tc>
        <w:tc>
          <w:tcPr>
            <w:tcW w:w="1620" w:type="dxa"/>
            <w:tcBorders>
              <w:top w:val="nil"/>
              <w:left w:val="nil"/>
              <w:bottom w:val="nil"/>
              <w:right w:val="single" w:sz="8" w:space="0" w:color="auto"/>
            </w:tcBorders>
            <w:shd w:val="clear" w:color="000000" w:fill="FFFFFF"/>
            <w:noWrap/>
            <w:vAlign w:val="bottom"/>
            <w:hideMark/>
          </w:tcPr>
          <w:p w14:paraId="6CF32CBB" w14:textId="77777777" w:rsidR="00C62101" w:rsidRPr="005A55D5" w:rsidRDefault="00C62101" w:rsidP="00117DFF">
            <w:pPr>
              <w:rPr>
                <w:sz w:val="20"/>
                <w:szCs w:val="20"/>
                <w:u w:val="single"/>
              </w:rPr>
            </w:pPr>
          </w:p>
        </w:tc>
      </w:tr>
      <w:tr w:rsidR="00C62101" w14:paraId="154ABBE9" w14:textId="77777777" w:rsidTr="00117DFF">
        <w:trPr>
          <w:trHeight w:val="300"/>
          <w:jc w:val="center"/>
        </w:trPr>
        <w:tc>
          <w:tcPr>
            <w:tcW w:w="389" w:type="dxa"/>
            <w:tcBorders>
              <w:top w:val="nil"/>
              <w:left w:val="single" w:sz="8" w:space="0" w:color="auto"/>
              <w:bottom w:val="nil"/>
              <w:right w:val="nil"/>
            </w:tcBorders>
            <w:shd w:val="clear" w:color="000000" w:fill="FFFFFF"/>
            <w:noWrap/>
            <w:vAlign w:val="bottom"/>
            <w:hideMark/>
          </w:tcPr>
          <w:p w14:paraId="74444188" w14:textId="77777777" w:rsidR="00C62101" w:rsidRPr="005A55D5" w:rsidRDefault="00C62101" w:rsidP="00117DFF">
            <w:pPr>
              <w:jc w:val="right"/>
              <w:rPr>
                <w:sz w:val="20"/>
                <w:szCs w:val="20"/>
              </w:rPr>
            </w:pPr>
            <w:r w:rsidRPr="005A55D5">
              <w:rPr>
                <w:sz w:val="20"/>
                <w:szCs w:val="20"/>
              </w:rPr>
              <w:t> </w:t>
            </w:r>
          </w:p>
        </w:tc>
        <w:tc>
          <w:tcPr>
            <w:tcW w:w="6480" w:type="dxa"/>
            <w:tcBorders>
              <w:top w:val="nil"/>
              <w:left w:val="nil"/>
              <w:bottom w:val="nil"/>
              <w:right w:val="nil"/>
            </w:tcBorders>
            <w:shd w:val="clear" w:color="000000" w:fill="FFFFFF"/>
            <w:noWrap/>
            <w:vAlign w:val="bottom"/>
            <w:hideMark/>
          </w:tcPr>
          <w:p w14:paraId="799306EC" w14:textId="77777777" w:rsidR="00C62101" w:rsidRPr="005A55D5" w:rsidRDefault="00C62101" w:rsidP="00117DFF">
            <w:pPr>
              <w:rPr>
                <w:b/>
                <w:bCs/>
                <w:sz w:val="20"/>
                <w:szCs w:val="20"/>
              </w:rPr>
            </w:pPr>
            <w:r w:rsidRPr="005A55D5">
              <w:rPr>
                <w:b/>
                <w:bCs/>
                <w:sz w:val="20"/>
                <w:szCs w:val="20"/>
              </w:rPr>
              <w:t>TOTAL OPERATION &amp; MAINTENANCE ADJUSTMENTS</w:t>
            </w:r>
          </w:p>
        </w:tc>
        <w:tc>
          <w:tcPr>
            <w:tcW w:w="990" w:type="dxa"/>
            <w:tcBorders>
              <w:top w:val="nil"/>
              <w:left w:val="nil"/>
              <w:bottom w:val="nil"/>
              <w:right w:val="nil"/>
            </w:tcBorders>
            <w:shd w:val="clear" w:color="000000" w:fill="FFFFFF"/>
            <w:noWrap/>
            <w:vAlign w:val="bottom"/>
            <w:hideMark/>
          </w:tcPr>
          <w:p w14:paraId="187D89FE" w14:textId="77777777" w:rsidR="00C62101" w:rsidRPr="005A55D5" w:rsidRDefault="00C62101" w:rsidP="00117DFF">
            <w:pPr>
              <w:jc w:val="right"/>
              <w:rPr>
                <w:sz w:val="20"/>
                <w:szCs w:val="20"/>
                <w:u w:val="double"/>
              </w:rPr>
            </w:pPr>
            <w:r w:rsidRPr="005A55D5">
              <w:rPr>
                <w:sz w:val="20"/>
                <w:szCs w:val="20"/>
                <w:u w:val="double"/>
              </w:rPr>
              <w:t xml:space="preserve">$977 </w:t>
            </w:r>
          </w:p>
        </w:tc>
        <w:tc>
          <w:tcPr>
            <w:tcW w:w="1440" w:type="dxa"/>
            <w:tcBorders>
              <w:top w:val="nil"/>
              <w:left w:val="nil"/>
              <w:bottom w:val="nil"/>
              <w:right w:val="nil"/>
            </w:tcBorders>
            <w:shd w:val="clear" w:color="000000" w:fill="FFFFFF"/>
            <w:noWrap/>
            <w:vAlign w:val="bottom"/>
            <w:hideMark/>
          </w:tcPr>
          <w:p w14:paraId="23238B4C" w14:textId="77777777" w:rsidR="00C62101" w:rsidRPr="005A55D5" w:rsidRDefault="00C62101" w:rsidP="00117DFF">
            <w:pPr>
              <w:jc w:val="right"/>
              <w:rPr>
                <w:sz w:val="20"/>
                <w:szCs w:val="20"/>
                <w:u w:val="double"/>
              </w:rPr>
            </w:pPr>
            <w:r w:rsidRPr="005A55D5">
              <w:rPr>
                <w:sz w:val="20"/>
                <w:szCs w:val="20"/>
                <w:u w:val="double"/>
              </w:rPr>
              <w:t xml:space="preserve">$977 </w:t>
            </w:r>
          </w:p>
        </w:tc>
        <w:tc>
          <w:tcPr>
            <w:tcW w:w="1620" w:type="dxa"/>
            <w:tcBorders>
              <w:top w:val="nil"/>
              <w:left w:val="nil"/>
              <w:bottom w:val="nil"/>
              <w:right w:val="single" w:sz="8" w:space="0" w:color="auto"/>
            </w:tcBorders>
            <w:shd w:val="clear" w:color="000000" w:fill="FFFFFF"/>
            <w:noWrap/>
            <w:vAlign w:val="bottom"/>
            <w:hideMark/>
          </w:tcPr>
          <w:p w14:paraId="25A3BB07" w14:textId="77777777" w:rsidR="00C62101" w:rsidRPr="005A55D5" w:rsidRDefault="00C62101" w:rsidP="00117DFF">
            <w:pPr>
              <w:jc w:val="right"/>
              <w:rPr>
                <w:sz w:val="20"/>
                <w:szCs w:val="20"/>
                <w:u w:val="double"/>
              </w:rPr>
            </w:pPr>
            <w:r w:rsidRPr="005A55D5">
              <w:rPr>
                <w:sz w:val="20"/>
                <w:szCs w:val="20"/>
                <w:u w:val="double"/>
              </w:rPr>
              <w:t xml:space="preserve">$977 </w:t>
            </w:r>
          </w:p>
        </w:tc>
      </w:tr>
      <w:tr w:rsidR="00C62101" w14:paraId="7B6F0464" w14:textId="77777777" w:rsidTr="00117DFF">
        <w:trPr>
          <w:trHeight w:val="300"/>
          <w:jc w:val="center"/>
        </w:trPr>
        <w:tc>
          <w:tcPr>
            <w:tcW w:w="389" w:type="dxa"/>
            <w:tcBorders>
              <w:top w:val="nil"/>
              <w:left w:val="single" w:sz="8" w:space="0" w:color="auto"/>
              <w:bottom w:val="nil"/>
              <w:right w:val="nil"/>
            </w:tcBorders>
            <w:shd w:val="clear" w:color="000000" w:fill="FFFFFF"/>
            <w:noWrap/>
            <w:vAlign w:val="bottom"/>
            <w:hideMark/>
          </w:tcPr>
          <w:p w14:paraId="6F178E3E" w14:textId="77777777" w:rsidR="00C62101" w:rsidRPr="005A55D5" w:rsidRDefault="00C62101" w:rsidP="00117DFF">
            <w:pPr>
              <w:jc w:val="right"/>
              <w:rPr>
                <w:sz w:val="20"/>
                <w:szCs w:val="20"/>
              </w:rPr>
            </w:pPr>
            <w:r w:rsidRPr="005A55D5">
              <w:rPr>
                <w:sz w:val="20"/>
                <w:szCs w:val="20"/>
              </w:rPr>
              <w:t> </w:t>
            </w:r>
          </w:p>
        </w:tc>
        <w:tc>
          <w:tcPr>
            <w:tcW w:w="6480" w:type="dxa"/>
            <w:tcBorders>
              <w:top w:val="nil"/>
              <w:left w:val="nil"/>
              <w:bottom w:val="nil"/>
              <w:right w:val="nil"/>
            </w:tcBorders>
            <w:shd w:val="clear" w:color="000000" w:fill="FFFFFF"/>
            <w:noWrap/>
            <w:vAlign w:val="bottom"/>
            <w:hideMark/>
          </w:tcPr>
          <w:p w14:paraId="75B8CDFE" w14:textId="77777777" w:rsidR="00C62101" w:rsidRPr="005A55D5" w:rsidRDefault="00C62101" w:rsidP="00117DFF">
            <w:pPr>
              <w:rPr>
                <w:sz w:val="20"/>
                <w:szCs w:val="20"/>
              </w:rPr>
            </w:pPr>
            <w:r w:rsidRPr="005A55D5">
              <w:rPr>
                <w:sz w:val="20"/>
                <w:szCs w:val="20"/>
              </w:rPr>
              <w:t> </w:t>
            </w:r>
          </w:p>
        </w:tc>
        <w:tc>
          <w:tcPr>
            <w:tcW w:w="990" w:type="dxa"/>
            <w:tcBorders>
              <w:top w:val="nil"/>
              <w:left w:val="nil"/>
              <w:bottom w:val="nil"/>
              <w:right w:val="nil"/>
            </w:tcBorders>
            <w:shd w:val="clear" w:color="000000" w:fill="FFFFFF"/>
            <w:noWrap/>
            <w:vAlign w:val="bottom"/>
            <w:hideMark/>
          </w:tcPr>
          <w:p w14:paraId="4DC371A6" w14:textId="77777777" w:rsidR="00C62101" w:rsidRPr="005A55D5" w:rsidRDefault="00C62101" w:rsidP="00117DFF">
            <w:pPr>
              <w:rPr>
                <w:sz w:val="20"/>
                <w:szCs w:val="20"/>
              </w:rPr>
            </w:pPr>
            <w:r w:rsidRPr="005A55D5">
              <w:rPr>
                <w:sz w:val="20"/>
                <w:szCs w:val="20"/>
              </w:rPr>
              <w:t> </w:t>
            </w:r>
          </w:p>
        </w:tc>
        <w:tc>
          <w:tcPr>
            <w:tcW w:w="1440" w:type="dxa"/>
            <w:tcBorders>
              <w:top w:val="nil"/>
              <w:left w:val="nil"/>
              <w:bottom w:val="nil"/>
              <w:right w:val="nil"/>
            </w:tcBorders>
            <w:shd w:val="clear" w:color="000000" w:fill="FFFFFF"/>
            <w:noWrap/>
            <w:vAlign w:val="bottom"/>
            <w:hideMark/>
          </w:tcPr>
          <w:p w14:paraId="5DEBC831" w14:textId="77777777" w:rsidR="00C62101" w:rsidRPr="005A55D5" w:rsidRDefault="00C62101" w:rsidP="00117DFF">
            <w:pPr>
              <w:rPr>
                <w:sz w:val="20"/>
                <w:szCs w:val="20"/>
              </w:rPr>
            </w:pPr>
            <w:r w:rsidRPr="005A55D5">
              <w:rPr>
                <w:sz w:val="20"/>
                <w:szCs w:val="20"/>
              </w:rPr>
              <w:t> </w:t>
            </w:r>
          </w:p>
        </w:tc>
        <w:tc>
          <w:tcPr>
            <w:tcW w:w="1620" w:type="dxa"/>
            <w:tcBorders>
              <w:top w:val="nil"/>
              <w:left w:val="nil"/>
              <w:bottom w:val="nil"/>
              <w:right w:val="single" w:sz="8" w:space="0" w:color="auto"/>
            </w:tcBorders>
            <w:shd w:val="clear" w:color="000000" w:fill="FFFFFF"/>
            <w:noWrap/>
            <w:vAlign w:val="bottom"/>
            <w:hideMark/>
          </w:tcPr>
          <w:p w14:paraId="396BE64E" w14:textId="77777777" w:rsidR="00C62101" w:rsidRPr="005A55D5" w:rsidRDefault="00C62101" w:rsidP="00117DFF">
            <w:pPr>
              <w:rPr>
                <w:sz w:val="20"/>
                <w:szCs w:val="20"/>
              </w:rPr>
            </w:pPr>
            <w:r w:rsidRPr="005A55D5">
              <w:rPr>
                <w:sz w:val="20"/>
                <w:szCs w:val="20"/>
              </w:rPr>
              <w:t> </w:t>
            </w:r>
          </w:p>
        </w:tc>
      </w:tr>
      <w:tr w:rsidR="00C62101" w14:paraId="6CDE85F4" w14:textId="77777777" w:rsidTr="00117DFF">
        <w:trPr>
          <w:trHeight w:val="300"/>
          <w:jc w:val="center"/>
        </w:trPr>
        <w:tc>
          <w:tcPr>
            <w:tcW w:w="389" w:type="dxa"/>
            <w:tcBorders>
              <w:top w:val="nil"/>
              <w:left w:val="single" w:sz="8" w:space="0" w:color="auto"/>
              <w:bottom w:val="nil"/>
              <w:right w:val="nil"/>
            </w:tcBorders>
            <w:shd w:val="clear" w:color="000000" w:fill="FFFFFF"/>
            <w:noWrap/>
            <w:vAlign w:val="bottom"/>
            <w:hideMark/>
          </w:tcPr>
          <w:p w14:paraId="6D086A29" w14:textId="77777777" w:rsidR="00C62101" w:rsidRPr="005A55D5" w:rsidRDefault="00C62101" w:rsidP="00117DFF">
            <w:pPr>
              <w:rPr>
                <w:sz w:val="20"/>
                <w:szCs w:val="20"/>
              </w:rPr>
            </w:pPr>
            <w:r w:rsidRPr="005A55D5">
              <w:rPr>
                <w:sz w:val="20"/>
                <w:szCs w:val="20"/>
              </w:rPr>
              <w:t> </w:t>
            </w:r>
          </w:p>
        </w:tc>
        <w:tc>
          <w:tcPr>
            <w:tcW w:w="6480" w:type="dxa"/>
            <w:tcBorders>
              <w:top w:val="nil"/>
              <w:left w:val="nil"/>
              <w:bottom w:val="nil"/>
              <w:right w:val="nil"/>
            </w:tcBorders>
            <w:shd w:val="clear" w:color="000000" w:fill="FFFFFF"/>
            <w:noWrap/>
            <w:vAlign w:val="bottom"/>
            <w:hideMark/>
          </w:tcPr>
          <w:p w14:paraId="76DD8E11" w14:textId="77777777" w:rsidR="00C62101" w:rsidRPr="005A55D5" w:rsidRDefault="00C62101" w:rsidP="00117DFF">
            <w:pPr>
              <w:rPr>
                <w:b/>
                <w:bCs/>
                <w:sz w:val="20"/>
                <w:szCs w:val="20"/>
              </w:rPr>
            </w:pPr>
            <w:r w:rsidRPr="005A55D5">
              <w:rPr>
                <w:b/>
                <w:bCs/>
                <w:sz w:val="20"/>
                <w:szCs w:val="20"/>
              </w:rPr>
              <w:t>DEPRECIATION EXPENSE</w:t>
            </w:r>
          </w:p>
        </w:tc>
        <w:tc>
          <w:tcPr>
            <w:tcW w:w="990" w:type="dxa"/>
            <w:tcBorders>
              <w:top w:val="nil"/>
              <w:left w:val="nil"/>
              <w:bottom w:val="nil"/>
              <w:right w:val="nil"/>
            </w:tcBorders>
            <w:shd w:val="clear" w:color="000000" w:fill="FFFFFF"/>
            <w:noWrap/>
            <w:vAlign w:val="bottom"/>
            <w:hideMark/>
          </w:tcPr>
          <w:p w14:paraId="2CA02706" w14:textId="77777777" w:rsidR="00C62101" w:rsidRPr="005A55D5" w:rsidRDefault="00C62101" w:rsidP="00117DFF">
            <w:pPr>
              <w:rPr>
                <w:sz w:val="20"/>
                <w:szCs w:val="20"/>
              </w:rPr>
            </w:pPr>
            <w:r w:rsidRPr="005A55D5">
              <w:rPr>
                <w:sz w:val="20"/>
                <w:szCs w:val="20"/>
              </w:rPr>
              <w:t> </w:t>
            </w:r>
          </w:p>
        </w:tc>
        <w:tc>
          <w:tcPr>
            <w:tcW w:w="1440" w:type="dxa"/>
            <w:tcBorders>
              <w:top w:val="nil"/>
              <w:left w:val="nil"/>
              <w:bottom w:val="nil"/>
              <w:right w:val="nil"/>
            </w:tcBorders>
            <w:shd w:val="clear" w:color="000000" w:fill="FFFFFF"/>
            <w:noWrap/>
            <w:vAlign w:val="bottom"/>
            <w:hideMark/>
          </w:tcPr>
          <w:p w14:paraId="1705ECF8" w14:textId="77777777" w:rsidR="00C62101" w:rsidRPr="005A55D5" w:rsidRDefault="00C62101" w:rsidP="00117DFF">
            <w:pPr>
              <w:rPr>
                <w:sz w:val="20"/>
                <w:szCs w:val="20"/>
              </w:rPr>
            </w:pPr>
            <w:r w:rsidRPr="005A55D5">
              <w:rPr>
                <w:sz w:val="20"/>
                <w:szCs w:val="20"/>
              </w:rPr>
              <w:t> </w:t>
            </w:r>
          </w:p>
        </w:tc>
        <w:tc>
          <w:tcPr>
            <w:tcW w:w="1620" w:type="dxa"/>
            <w:tcBorders>
              <w:top w:val="nil"/>
              <w:left w:val="nil"/>
              <w:bottom w:val="nil"/>
              <w:right w:val="single" w:sz="8" w:space="0" w:color="auto"/>
            </w:tcBorders>
            <w:shd w:val="clear" w:color="000000" w:fill="FFFFFF"/>
            <w:noWrap/>
            <w:vAlign w:val="bottom"/>
            <w:hideMark/>
          </w:tcPr>
          <w:p w14:paraId="5960AD20" w14:textId="77777777" w:rsidR="00C62101" w:rsidRPr="005A55D5" w:rsidRDefault="00C62101" w:rsidP="00117DFF">
            <w:pPr>
              <w:rPr>
                <w:sz w:val="20"/>
                <w:szCs w:val="20"/>
              </w:rPr>
            </w:pPr>
            <w:r w:rsidRPr="005A55D5">
              <w:rPr>
                <w:sz w:val="20"/>
                <w:szCs w:val="20"/>
              </w:rPr>
              <w:t> </w:t>
            </w:r>
          </w:p>
        </w:tc>
      </w:tr>
      <w:tr w:rsidR="00C62101" w14:paraId="303C2150" w14:textId="77777777" w:rsidTr="00117DFF">
        <w:trPr>
          <w:trHeight w:val="300"/>
          <w:jc w:val="center"/>
        </w:trPr>
        <w:tc>
          <w:tcPr>
            <w:tcW w:w="389" w:type="dxa"/>
            <w:tcBorders>
              <w:top w:val="nil"/>
              <w:left w:val="single" w:sz="8" w:space="0" w:color="auto"/>
              <w:bottom w:val="nil"/>
              <w:right w:val="nil"/>
            </w:tcBorders>
            <w:shd w:val="clear" w:color="000000" w:fill="FFFFFF"/>
            <w:noWrap/>
            <w:vAlign w:val="bottom"/>
            <w:hideMark/>
          </w:tcPr>
          <w:p w14:paraId="2FC5DFF9" w14:textId="77777777" w:rsidR="00C62101" w:rsidRPr="005A55D5" w:rsidRDefault="00C62101" w:rsidP="00117DFF">
            <w:pPr>
              <w:jc w:val="right"/>
              <w:rPr>
                <w:sz w:val="20"/>
                <w:szCs w:val="20"/>
              </w:rPr>
            </w:pPr>
            <w:r w:rsidRPr="005A55D5">
              <w:rPr>
                <w:sz w:val="20"/>
                <w:szCs w:val="20"/>
              </w:rPr>
              <w:t>1.</w:t>
            </w:r>
          </w:p>
        </w:tc>
        <w:tc>
          <w:tcPr>
            <w:tcW w:w="6480" w:type="dxa"/>
            <w:tcBorders>
              <w:top w:val="nil"/>
              <w:left w:val="nil"/>
              <w:bottom w:val="nil"/>
              <w:right w:val="nil"/>
            </w:tcBorders>
            <w:shd w:val="clear" w:color="000000" w:fill="FFFFFF"/>
            <w:noWrap/>
            <w:vAlign w:val="bottom"/>
            <w:hideMark/>
          </w:tcPr>
          <w:p w14:paraId="552E105F" w14:textId="77777777" w:rsidR="00C62101" w:rsidRPr="005A55D5" w:rsidRDefault="00C62101" w:rsidP="00117DFF">
            <w:pPr>
              <w:rPr>
                <w:sz w:val="20"/>
                <w:szCs w:val="20"/>
              </w:rPr>
            </w:pPr>
            <w:r w:rsidRPr="005A55D5">
              <w:rPr>
                <w:sz w:val="20"/>
                <w:szCs w:val="20"/>
              </w:rPr>
              <w:t xml:space="preserve">To reflect net depreciation expense associated with pro forma plant additions. </w:t>
            </w:r>
          </w:p>
        </w:tc>
        <w:tc>
          <w:tcPr>
            <w:tcW w:w="990" w:type="dxa"/>
            <w:tcBorders>
              <w:top w:val="nil"/>
              <w:left w:val="nil"/>
              <w:bottom w:val="nil"/>
              <w:right w:val="nil"/>
            </w:tcBorders>
            <w:shd w:val="clear" w:color="000000" w:fill="FFFFFF"/>
            <w:noWrap/>
            <w:vAlign w:val="bottom"/>
            <w:hideMark/>
          </w:tcPr>
          <w:p w14:paraId="63370033" w14:textId="77777777" w:rsidR="00C62101" w:rsidRPr="005A55D5" w:rsidRDefault="00C62101" w:rsidP="00117DFF">
            <w:pPr>
              <w:jc w:val="right"/>
              <w:rPr>
                <w:sz w:val="20"/>
                <w:szCs w:val="20"/>
              </w:rPr>
            </w:pPr>
            <w:r w:rsidRPr="005A55D5">
              <w:rPr>
                <w:sz w:val="20"/>
                <w:szCs w:val="20"/>
              </w:rPr>
              <w:t xml:space="preserve">$431 </w:t>
            </w:r>
          </w:p>
        </w:tc>
        <w:tc>
          <w:tcPr>
            <w:tcW w:w="1440" w:type="dxa"/>
            <w:tcBorders>
              <w:top w:val="nil"/>
              <w:left w:val="nil"/>
              <w:bottom w:val="nil"/>
              <w:right w:val="nil"/>
            </w:tcBorders>
            <w:shd w:val="clear" w:color="000000" w:fill="FFFFFF"/>
            <w:noWrap/>
            <w:vAlign w:val="bottom"/>
            <w:hideMark/>
          </w:tcPr>
          <w:p w14:paraId="500F8FC0" w14:textId="77777777" w:rsidR="00C62101" w:rsidRPr="005A55D5" w:rsidRDefault="00C62101" w:rsidP="00117DFF">
            <w:pPr>
              <w:jc w:val="right"/>
              <w:rPr>
                <w:sz w:val="20"/>
                <w:szCs w:val="20"/>
              </w:rPr>
            </w:pPr>
            <w:r w:rsidRPr="005A55D5">
              <w:rPr>
                <w:sz w:val="20"/>
                <w:szCs w:val="20"/>
              </w:rPr>
              <w:t>$</w:t>
            </w:r>
            <w:r>
              <w:rPr>
                <w:sz w:val="20"/>
                <w:szCs w:val="20"/>
              </w:rPr>
              <w:t>62</w:t>
            </w:r>
            <w:r w:rsidRPr="005A55D5">
              <w:rPr>
                <w:sz w:val="20"/>
                <w:szCs w:val="20"/>
              </w:rPr>
              <w:t xml:space="preserve"> </w:t>
            </w:r>
          </w:p>
        </w:tc>
        <w:tc>
          <w:tcPr>
            <w:tcW w:w="1620" w:type="dxa"/>
            <w:tcBorders>
              <w:top w:val="nil"/>
              <w:left w:val="nil"/>
              <w:bottom w:val="nil"/>
              <w:right w:val="single" w:sz="8" w:space="0" w:color="auto"/>
            </w:tcBorders>
            <w:shd w:val="clear" w:color="000000" w:fill="FFFFFF"/>
            <w:noWrap/>
            <w:vAlign w:val="bottom"/>
            <w:hideMark/>
          </w:tcPr>
          <w:p w14:paraId="000A8FD2" w14:textId="77777777" w:rsidR="00C62101" w:rsidRPr="005A55D5" w:rsidRDefault="00C62101" w:rsidP="00117DFF">
            <w:pPr>
              <w:jc w:val="right"/>
              <w:rPr>
                <w:sz w:val="20"/>
                <w:szCs w:val="20"/>
              </w:rPr>
            </w:pPr>
            <w:r w:rsidRPr="005A55D5">
              <w:rPr>
                <w:sz w:val="20"/>
                <w:szCs w:val="20"/>
              </w:rPr>
              <w:t xml:space="preserve">$269 </w:t>
            </w:r>
          </w:p>
        </w:tc>
      </w:tr>
      <w:tr w:rsidR="00C62101" w14:paraId="759FEBCB" w14:textId="77777777" w:rsidTr="00117DFF">
        <w:trPr>
          <w:trHeight w:val="180"/>
          <w:jc w:val="center"/>
        </w:trPr>
        <w:tc>
          <w:tcPr>
            <w:tcW w:w="389" w:type="dxa"/>
            <w:tcBorders>
              <w:top w:val="nil"/>
              <w:left w:val="single" w:sz="8" w:space="0" w:color="auto"/>
              <w:bottom w:val="nil"/>
              <w:right w:val="nil"/>
            </w:tcBorders>
            <w:shd w:val="clear" w:color="000000" w:fill="FFFFFF"/>
            <w:noWrap/>
            <w:hideMark/>
          </w:tcPr>
          <w:p w14:paraId="0DD6D27C" w14:textId="77777777" w:rsidR="00C62101" w:rsidRPr="005A55D5" w:rsidRDefault="00C62101" w:rsidP="00117DFF">
            <w:pPr>
              <w:jc w:val="right"/>
              <w:rPr>
                <w:sz w:val="20"/>
                <w:szCs w:val="20"/>
              </w:rPr>
            </w:pPr>
            <w:r w:rsidRPr="005A55D5">
              <w:rPr>
                <w:sz w:val="20"/>
                <w:szCs w:val="20"/>
              </w:rPr>
              <w:t>2.</w:t>
            </w:r>
          </w:p>
        </w:tc>
        <w:tc>
          <w:tcPr>
            <w:tcW w:w="6480" w:type="dxa"/>
            <w:tcBorders>
              <w:top w:val="nil"/>
              <w:left w:val="nil"/>
              <w:bottom w:val="nil"/>
              <w:right w:val="nil"/>
            </w:tcBorders>
            <w:shd w:val="clear" w:color="000000" w:fill="FFFFFF"/>
            <w:noWrap/>
            <w:vAlign w:val="bottom"/>
            <w:hideMark/>
          </w:tcPr>
          <w:p w14:paraId="055586B0" w14:textId="77777777" w:rsidR="00C62101" w:rsidRPr="005A55D5" w:rsidRDefault="00C62101" w:rsidP="00117DFF">
            <w:pPr>
              <w:rPr>
                <w:sz w:val="20"/>
                <w:szCs w:val="20"/>
              </w:rPr>
            </w:pPr>
            <w:r w:rsidRPr="005A55D5">
              <w:rPr>
                <w:sz w:val="20"/>
                <w:szCs w:val="20"/>
              </w:rPr>
              <w:t>To reflect the appropriate Non-U&amp;U</w:t>
            </w:r>
          </w:p>
        </w:tc>
        <w:tc>
          <w:tcPr>
            <w:tcW w:w="990" w:type="dxa"/>
            <w:tcBorders>
              <w:top w:val="nil"/>
              <w:left w:val="nil"/>
              <w:bottom w:val="nil"/>
              <w:right w:val="nil"/>
            </w:tcBorders>
            <w:shd w:val="clear" w:color="000000" w:fill="FFFFFF"/>
            <w:noWrap/>
            <w:vAlign w:val="bottom"/>
            <w:hideMark/>
          </w:tcPr>
          <w:p w14:paraId="3D1CC4C9" w14:textId="77777777" w:rsidR="00C62101" w:rsidRPr="005A55D5" w:rsidRDefault="00C62101" w:rsidP="00117DFF">
            <w:pPr>
              <w:jc w:val="right"/>
              <w:rPr>
                <w:sz w:val="20"/>
                <w:szCs w:val="20"/>
                <w:u w:val="single"/>
              </w:rPr>
            </w:pPr>
            <w:r w:rsidRPr="005A55D5">
              <w:rPr>
                <w:sz w:val="20"/>
                <w:szCs w:val="20"/>
                <w:u w:val="single"/>
              </w:rPr>
              <w:t>(82)</w:t>
            </w:r>
          </w:p>
        </w:tc>
        <w:tc>
          <w:tcPr>
            <w:tcW w:w="1440" w:type="dxa"/>
            <w:tcBorders>
              <w:top w:val="nil"/>
              <w:left w:val="nil"/>
              <w:bottom w:val="nil"/>
              <w:right w:val="nil"/>
            </w:tcBorders>
            <w:shd w:val="clear" w:color="000000" w:fill="FFFFFF"/>
            <w:noWrap/>
            <w:vAlign w:val="bottom"/>
            <w:hideMark/>
          </w:tcPr>
          <w:p w14:paraId="13B62B5D" w14:textId="77777777" w:rsidR="00C62101" w:rsidRPr="005A55D5" w:rsidRDefault="00C62101" w:rsidP="00117DFF">
            <w:pPr>
              <w:jc w:val="right"/>
              <w:rPr>
                <w:sz w:val="20"/>
                <w:szCs w:val="20"/>
                <w:u w:val="single"/>
              </w:rPr>
            </w:pPr>
            <w:r w:rsidRPr="005A55D5">
              <w:rPr>
                <w:sz w:val="20"/>
                <w:szCs w:val="20"/>
                <w:u w:val="single"/>
              </w:rPr>
              <w:t xml:space="preserve">0 </w:t>
            </w:r>
          </w:p>
        </w:tc>
        <w:tc>
          <w:tcPr>
            <w:tcW w:w="1620" w:type="dxa"/>
            <w:tcBorders>
              <w:top w:val="nil"/>
              <w:left w:val="nil"/>
              <w:bottom w:val="nil"/>
              <w:right w:val="single" w:sz="8" w:space="0" w:color="auto"/>
            </w:tcBorders>
            <w:shd w:val="clear" w:color="000000" w:fill="FFFFFF"/>
            <w:noWrap/>
            <w:vAlign w:val="bottom"/>
            <w:hideMark/>
          </w:tcPr>
          <w:p w14:paraId="4EAA482E" w14:textId="77777777" w:rsidR="00C62101" w:rsidRPr="005A55D5" w:rsidRDefault="00C62101" w:rsidP="00117DFF">
            <w:pPr>
              <w:jc w:val="right"/>
              <w:rPr>
                <w:sz w:val="20"/>
                <w:szCs w:val="20"/>
                <w:u w:val="single"/>
              </w:rPr>
            </w:pPr>
            <w:r w:rsidRPr="005A55D5">
              <w:rPr>
                <w:sz w:val="20"/>
                <w:szCs w:val="20"/>
                <w:u w:val="single"/>
              </w:rPr>
              <w:t xml:space="preserve">0 </w:t>
            </w:r>
          </w:p>
        </w:tc>
      </w:tr>
      <w:tr w:rsidR="00C62101" w14:paraId="5EB0A6D3" w14:textId="77777777" w:rsidTr="00117DFF">
        <w:trPr>
          <w:trHeight w:val="300"/>
          <w:jc w:val="center"/>
        </w:trPr>
        <w:tc>
          <w:tcPr>
            <w:tcW w:w="389" w:type="dxa"/>
            <w:tcBorders>
              <w:top w:val="nil"/>
              <w:left w:val="single" w:sz="8" w:space="0" w:color="auto"/>
              <w:bottom w:val="nil"/>
              <w:right w:val="nil"/>
            </w:tcBorders>
            <w:shd w:val="clear" w:color="000000" w:fill="FFFFFF"/>
            <w:noWrap/>
            <w:vAlign w:val="bottom"/>
            <w:hideMark/>
          </w:tcPr>
          <w:p w14:paraId="1325B7D8" w14:textId="77777777" w:rsidR="00C62101" w:rsidRPr="005A55D5" w:rsidRDefault="00C62101" w:rsidP="00117DFF">
            <w:pPr>
              <w:jc w:val="right"/>
              <w:rPr>
                <w:sz w:val="20"/>
                <w:szCs w:val="20"/>
              </w:rPr>
            </w:pPr>
            <w:r w:rsidRPr="005A55D5">
              <w:rPr>
                <w:sz w:val="20"/>
                <w:szCs w:val="20"/>
              </w:rPr>
              <w:t> </w:t>
            </w:r>
          </w:p>
        </w:tc>
        <w:tc>
          <w:tcPr>
            <w:tcW w:w="6480" w:type="dxa"/>
            <w:tcBorders>
              <w:top w:val="nil"/>
              <w:left w:val="nil"/>
              <w:bottom w:val="nil"/>
              <w:right w:val="nil"/>
            </w:tcBorders>
            <w:shd w:val="clear" w:color="000000" w:fill="FFFFFF"/>
            <w:noWrap/>
            <w:vAlign w:val="bottom"/>
            <w:hideMark/>
          </w:tcPr>
          <w:p w14:paraId="290A9EEE" w14:textId="77777777" w:rsidR="00C62101" w:rsidRPr="005A55D5" w:rsidRDefault="00C62101" w:rsidP="00117DFF">
            <w:pPr>
              <w:rPr>
                <w:sz w:val="20"/>
                <w:szCs w:val="20"/>
              </w:rPr>
            </w:pPr>
            <w:r w:rsidRPr="005A55D5">
              <w:rPr>
                <w:sz w:val="20"/>
                <w:szCs w:val="20"/>
              </w:rPr>
              <w:t xml:space="preserve">  Total</w:t>
            </w:r>
          </w:p>
        </w:tc>
        <w:tc>
          <w:tcPr>
            <w:tcW w:w="990" w:type="dxa"/>
            <w:tcBorders>
              <w:top w:val="nil"/>
              <w:left w:val="nil"/>
              <w:bottom w:val="nil"/>
              <w:right w:val="nil"/>
            </w:tcBorders>
            <w:shd w:val="clear" w:color="000000" w:fill="FFFFFF"/>
            <w:noWrap/>
            <w:vAlign w:val="bottom"/>
            <w:hideMark/>
          </w:tcPr>
          <w:p w14:paraId="177FD28D" w14:textId="77777777" w:rsidR="00C62101" w:rsidRPr="005A55D5" w:rsidRDefault="00C62101" w:rsidP="00117DFF">
            <w:pPr>
              <w:jc w:val="right"/>
              <w:rPr>
                <w:sz w:val="20"/>
                <w:szCs w:val="20"/>
                <w:u w:val="double"/>
              </w:rPr>
            </w:pPr>
            <w:r w:rsidRPr="005A55D5">
              <w:rPr>
                <w:sz w:val="20"/>
                <w:szCs w:val="20"/>
                <w:u w:val="double"/>
              </w:rPr>
              <w:t xml:space="preserve">$349 </w:t>
            </w:r>
          </w:p>
        </w:tc>
        <w:tc>
          <w:tcPr>
            <w:tcW w:w="1440" w:type="dxa"/>
            <w:tcBorders>
              <w:top w:val="nil"/>
              <w:left w:val="nil"/>
              <w:bottom w:val="nil"/>
              <w:right w:val="nil"/>
            </w:tcBorders>
            <w:shd w:val="clear" w:color="000000" w:fill="FFFFFF"/>
            <w:noWrap/>
            <w:vAlign w:val="bottom"/>
            <w:hideMark/>
          </w:tcPr>
          <w:p w14:paraId="1DBD26A5" w14:textId="77777777" w:rsidR="00C62101" w:rsidRPr="005A55D5" w:rsidRDefault="00C62101" w:rsidP="00117DFF">
            <w:pPr>
              <w:jc w:val="right"/>
              <w:rPr>
                <w:sz w:val="20"/>
                <w:szCs w:val="20"/>
                <w:u w:val="double"/>
              </w:rPr>
            </w:pPr>
            <w:r w:rsidRPr="005A55D5">
              <w:rPr>
                <w:sz w:val="20"/>
                <w:szCs w:val="20"/>
                <w:u w:val="double"/>
              </w:rPr>
              <w:t>$</w:t>
            </w:r>
            <w:r>
              <w:rPr>
                <w:sz w:val="20"/>
                <w:szCs w:val="20"/>
                <w:u w:val="double"/>
              </w:rPr>
              <w:t>62</w:t>
            </w:r>
            <w:r w:rsidRPr="005A55D5">
              <w:rPr>
                <w:sz w:val="20"/>
                <w:szCs w:val="20"/>
                <w:u w:val="double"/>
              </w:rPr>
              <w:t xml:space="preserve"> </w:t>
            </w:r>
          </w:p>
        </w:tc>
        <w:tc>
          <w:tcPr>
            <w:tcW w:w="1620" w:type="dxa"/>
            <w:tcBorders>
              <w:top w:val="nil"/>
              <w:left w:val="nil"/>
              <w:bottom w:val="nil"/>
              <w:right w:val="single" w:sz="8" w:space="0" w:color="auto"/>
            </w:tcBorders>
            <w:shd w:val="clear" w:color="000000" w:fill="FFFFFF"/>
            <w:noWrap/>
            <w:vAlign w:val="bottom"/>
            <w:hideMark/>
          </w:tcPr>
          <w:p w14:paraId="7C803CFD" w14:textId="77777777" w:rsidR="00C62101" w:rsidRPr="005A55D5" w:rsidRDefault="00C62101" w:rsidP="00117DFF">
            <w:pPr>
              <w:jc w:val="right"/>
              <w:rPr>
                <w:sz w:val="20"/>
                <w:szCs w:val="20"/>
                <w:u w:val="double"/>
              </w:rPr>
            </w:pPr>
            <w:r w:rsidRPr="005A55D5">
              <w:rPr>
                <w:sz w:val="20"/>
                <w:szCs w:val="20"/>
                <w:u w:val="double"/>
              </w:rPr>
              <w:t xml:space="preserve">$269 </w:t>
            </w:r>
          </w:p>
        </w:tc>
      </w:tr>
      <w:tr w:rsidR="00C62101" w14:paraId="6BFA8FF0" w14:textId="77777777" w:rsidTr="00117DFF">
        <w:trPr>
          <w:trHeight w:val="300"/>
          <w:jc w:val="center"/>
        </w:trPr>
        <w:tc>
          <w:tcPr>
            <w:tcW w:w="389" w:type="dxa"/>
            <w:tcBorders>
              <w:top w:val="nil"/>
              <w:left w:val="single" w:sz="8" w:space="0" w:color="auto"/>
              <w:bottom w:val="nil"/>
              <w:right w:val="nil"/>
            </w:tcBorders>
            <w:shd w:val="clear" w:color="000000" w:fill="FFFFFF"/>
            <w:noWrap/>
            <w:vAlign w:val="bottom"/>
            <w:hideMark/>
          </w:tcPr>
          <w:p w14:paraId="39FCE2AA" w14:textId="77777777" w:rsidR="00C62101" w:rsidRPr="005A55D5" w:rsidRDefault="00C62101" w:rsidP="00117DFF">
            <w:pPr>
              <w:jc w:val="right"/>
              <w:rPr>
                <w:sz w:val="20"/>
                <w:szCs w:val="20"/>
              </w:rPr>
            </w:pPr>
            <w:r w:rsidRPr="005A55D5">
              <w:rPr>
                <w:sz w:val="20"/>
                <w:szCs w:val="20"/>
              </w:rPr>
              <w:t> </w:t>
            </w:r>
          </w:p>
        </w:tc>
        <w:tc>
          <w:tcPr>
            <w:tcW w:w="6480" w:type="dxa"/>
            <w:tcBorders>
              <w:top w:val="nil"/>
              <w:left w:val="nil"/>
              <w:bottom w:val="nil"/>
              <w:right w:val="nil"/>
            </w:tcBorders>
            <w:shd w:val="clear" w:color="000000" w:fill="FFFFFF"/>
            <w:noWrap/>
            <w:vAlign w:val="bottom"/>
            <w:hideMark/>
          </w:tcPr>
          <w:p w14:paraId="359070D2" w14:textId="77777777" w:rsidR="00C62101" w:rsidRPr="005A55D5" w:rsidRDefault="00C62101" w:rsidP="00117DFF">
            <w:pPr>
              <w:rPr>
                <w:sz w:val="20"/>
                <w:szCs w:val="20"/>
              </w:rPr>
            </w:pPr>
            <w:r w:rsidRPr="005A55D5">
              <w:rPr>
                <w:sz w:val="20"/>
                <w:szCs w:val="20"/>
              </w:rPr>
              <w:t> </w:t>
            </w:r>
          </w:p>
        </w:tc>
        <w:tc>
          <w:tcPr>
            <w:tcW w:w="990" w:type="dxa"/>
            <w:tcBorders>
              <w:top w:val="nil"/>
              <w:left w:val="nil"/>
              <w:bottom w:val="nil"/>
              <w:right w:val="nil"/>
            </w:tcBorders>
            <w:shd w:val="clear" w:color="000000" w:fill="FFFFFF"/>
            <w:noWrap/>
            <w:vAlign w:val="bottom"/>
            <w:hideMark/>
          </w:tcPr>
          <w:p w14:paraId="0144F2B2" w14:textId="77777777" w:rsidR="00C62101" w:rsidRPr="005A55D5" w:rsidRDefault="00C62101" w:rsidP="00117DFF">
            <w:pPr>
              <w:rPr>
                <w:sz w:val="20"/>
                <w:szCs w:val="20"/>
              </w:rPr>
            </w:pPr>
            <w:r w:rsidRPr="005A55D5">
              <w:rPr>
                <w:sz w:val="20"/>
                <w:szCs w:val="20"/>
              </w:rPr>
              <w:t> </w:t>
            </w:r>
          </w:p>
        </w:tc>
        <w:tc>
          <w:tcPr>
            <w:tcW w:w="1440" w:type="dxa"/>
            <w:tcBorders>
              <w:top w:val="nil"/>
              <w:left w:val="nil"/>
              <w:bottom w:val="nil"/>
              <w:right w:val="nil"/>
            </w:tcBorders>
            <w:shd w:val="clear" w:color="000000" w:fill="FFFFFF"/>
            <w:noWrap/>
            <w:vAlign w:val="bottom"/>
            <w:hideMark/>
          </w:tcPr>
          <w:p w14:paraId="4D1F584D" w14:textId="77777777" w:rsidR="00C62101" w:rsidRPr="005A55D5" w:rsidRDefault="00C62101" w:rsidP="00117DFF">
            <w:pPr>
              <w:rPr>
                <w:sz w:val="20"/>
                <w:szCs w:val="20"/>
              </w:rPr>
            </w:pPr>
            <w:r w:rsidRPr="005A55D5">
              <w:rPr>
                <w:sz w:val="20"/>
                <w:szCs w:val="20"/>
              </w:rPr>
              <w:t> </w:t>
            </w:r>
          </w:p>
        </w:tc>
        <w:tc>
          <w:tcPr>
            <w:tcW w:w="1620" w:type="dxa"/>
            <w:tcBorders>
              <w:top w:val="nil"/>
              <w:left w:val="nil"/>
              <w:bottom w:val="nil"/>
              <w:right w:val="single" w:sz="8" w:space="0" w:color="auto"/>
            </w:tcBorders>
            <w:shd w:val="clear" w:color="000000" w:fill="FFFFFF"/>
            <w:noWrap/>
            <w:vAlign w:val="bottom"/>
            <w:hideMark/>
          </w:tcPr>
          <w:p w14:paraId="468B604F" w14:textId="77777777" w:rsidR="00C62101" w:rsidRPr="005A55D5" w:rsidRDefault="00C62101" w:rsidP="00117DFF">
            <w:pPr>
              <w:rPr>
                <w:sz w:val="20"/>
                <w:szCs w:val="20"/>
              </w:rPr>
            </w:pPr>
            <w:r w:rsidRPr="005A55D5">
              <w:rPr>
                <w:sz w:val="20"/>
                <w:szCs w:val="20"/>
              </w:rPr>
              <w:t> </w:t>
            </w:r>
          </w:p>
        </w:tc>
      </w:tr>
      <w:tr w:rsidR="00C62101" w14:paraId="03C7447E" w14:textId="77777777" w:rsidTr="00117DFF">
        <w:trPr>
          <w:trHeight w:val="300"/>
          <w:jc w:val="center"/>
        </w:trPr>
        <w:tc>
          <w:tcPr>
            <w:tcW w:w="389" w:type="dxa"/>
            <w:tcBorders>
              <w:top w:val="nil"/>
              <w:left w:val="single" w:sz="8" w:space="0" w:color="auto"/>
              <w:bottom w:val="nil"/>
              <w:right w:val="nil"/>
            </w:tcBorders>
            <w:shd w:val="clear" w:color="000000" w:fill="FFFFFF"/>
            <w:noWrap/>
            <w:vAlign w:val="bottom"/>
            <w:hideMark/>
          </w:tcPr>
          <w:p w14:paraId="0670D0D8" w14:textId="77777777" w:rsidR="00C62101" w:rsidRPr="005A55D5" w:rsidRDefault="00C62101" w:rsidP="00117DFF">
            <w:pPr>
              <w:jc w:val="right"/>
              <w:rPr>
                <w:sz w:val="20"/>
                <w:szCs w:val="20"/>
              </w:rPr>
            </w:pPr>
            <w:r w:rsidRPr="005A55D5">
              <w:rPr>
                <w:sz w:val="20"/>
                <w:szCs w:val="20"/>
              </w:rPr>
              <w:t> </w:t>
            </w:r>
          </w:p>
        </w:tc>
        <w:tc>
          <w:tcPr>
            <w:tcW w:w="6480" w:type="dxa"/>
            <w:tcBorders>
              <w:top w:val="nil"/>
              <w:left w:val="nil"/>
              <w:bottom w:val="nil"/>
              <w:right w:val="nil"/>
            </w:tcBorders>
            <w:shd w:val="clear" w:color="000000" w:fill="FFFFFF"/>
            <w:noWrap/>
            <w:vAlign w:val="bottom"/>
            <w:hideMark/>
          </w:tcPr>
          <w:p w14:paraId="31089C1A" w14:textId="77777777" w:rsidR="00C62101" w:rsidRPr="005A55D5" w:rsidRDefault="00C62101" w:rsidP="00117DFF">
            <w:pPr>
              <w:rPr>
                <w:b/>
                <w:bCs/>
                <w:sz w:val="20"/>
                <w:szCs w:val="20"/>
              </w:rPr>
            </w:pPr>
            <w:r w:rsidRPr="005A55D5">
              <w:rPr>
                <w:b/>
                <w:bCs/>
                <w:sz w:val="20"/>
                <w:szCs w:val="20"/>
              </w:rPr>
              <w:t>AMORTIZATION EXPENSE</w:t>
            </w:r>
          </w:p>
        </w:tc>
        <w:tc>
          <w:tcPr>
            <w:tcW w:w="990" w:type="dxa"/>
            <w:tcBorders>
              <w:top w:val="nil"/>
              <w:left w:val="nil"/>
              <w:bottom w:val="nil"/>
              <w:right w:val="nil"/>
            </w:tcBorders>
            <w:shd w:val="clear" w:color="000000" w:fill="FFFFFF"/>
            <w:noWrap/>
            <w:vAlign w:val="bottom"/>
            <w:hideMark/>
          </w:tcPr>
          <w:p w14:paraId="32595CAD" w14:textId="77777777" w:rsidR="00C62101" w:rsidRPr="005A55D5" w:rsidRDefault="00C62101" w:rsidP="00117DFF">
            <w:pPr>
              <w:rPr>
                <w:sz w:val="20"/>
                <w:szCs w:val="20"/>
              </w:rPr>
            </w:pPr>
            <w:r w:rsidRPr="005A55D5">
              <w:rPr>
                <w:sz w:val="20"/>
                <w:szCs w:val="20"/>
              </w:rPr>
              <w:t> </w:t>
            </w:r>
          </w:p>
        </w:tc>
        <w:tc>
          <w:tcPr>
            <w:tcW w:w="1440" w:type="dxa"/>
            <w:tcBorders>
              <w:top w:val="nil"/>
              <w:left w:val="nil"/>
              <w:bottom w:val="nil"/>
              <w:right w:val="nil"/>
            </w:tcBorders>
            <w:shd w:val="clear" w:color="000000" w:fill="FFFFFF"/>
            <w:noWrap/>
            <w:vAlign w:val="bottom"/>
            <w:hideMark/>
          </w:tcPr>
          <w:p w14:paraId="29451A69" w14:textId="77777777" w:rsidR="00C62101" w:rsidRPr="005A55D5" w:rsidRDefault="00C62101" w:rsidP="00117DFF">
            <w:pPr>
              <w:rPr>
                <w:sz w:val="20"/>
                <w:szCs w:val="20"/>
              </w:rPr>
            </w:pPr>
            <w:r w:rsidRPr="005A55D5">
              <w:rPr>
                <w:sz w:val="20"/>
                <w:szCs w:val="20"/>
              </w:rPr>
              <w:t> </w:t>
            </w:r>
          </w:p>
        </w:tc>
        <w:tc>
          <w:tcPr>
            <w:tcW w:w="1620" w:type="dxa"/>
            <w:tcBorders>
              <w:top w:val="nil"/>
              <w:left w:val="nil"/>
              <w:bottom w:val="nil"/>
              <w:right w:val="single" w:sz="8" w:space="0" w:color="auto"/>
            </w:tcBorders>
            <w:shd w:val="clear" w:color="000000" w:fill="FFFFFF"/>
            <w:noWrap/>
            <w:vAlign w:val="bottom"/>
            <w:hideMark/>
          </w:tcPr>
          <w:p w14:paraId="5B130582" w14:textId="77777777" w:rsidR="00C62101" w:rsidRPr="005A55D5" w:rsidRDefault="00C62101" w:rsidP="00117DFF">
            <w:pPr>
              <w:rPr>
                <w:sz w:val="20"/>
                <w:szCs w:val="20"/>
              </w:rPr>
            </w:pPr>
            <w:r w:rsidRPr="005A55D5">
              <w:rPr>
                <w:sz w:val="20"/>
                <w:szCs w:val="20"/>
              </w:rPr>
              <w:t> </w:t>
            </w:r>
          </w:p>
        </w:tc>
      </w:tr>
      <w:tr w:rsidR="00C62101" w14:paraId="5EF14E9D" w14:textId="77777777" w:rsidTr="00117DFF">
        <w:trPr>
          <w:trHeight w:val="300"/>
          <w:jc w:val="center"/>
        </w:trPr>
        <w:tc>
          <w:tcPr>
            <w:tcW w:w="389" w:type="dxa"/>
            <w:tcBorders>
              <w:top w:val="nil"/>
              <w:left w:val="single" w:sz="8" w:space="0" w:color="auto"/>
              <w:bottom w:val="nil"/>
              <w:right w:val="nil"/>
            </w:tcBorders>
            <w:shd w:val="clear" w:color="000000" w:fill="FFFFFF"/>
            <w:noWrap/>
            <w:hideMark/>
          </w:tcPr>
          <w:p w14:paraId="0E9B3758" w14:textId="77777777" w:rsidR="00C62101" w:rsidRPr="005A55D5" w:rsidRDefault="00C62101" w:rsidP="00117DFF">
            <w:pPr>
              <w:jc w:val="right"/>
              <w:rPr>
                <w:sz w:val="20"/>
                <w:szCs w:val="20"/>
              </w:rPr>
            </w:pPr>
            <w:r w:rsidRPr="005A55D5">
              <w:rPr>
                <w:sz w:val="20"/>
                <w:szCs w:val="20"/>
              </w:rPr>
              <w:t>1.</w:t>
            </w:r>
          </w:p>
        </w:tc>
        <w:tc>
          <w:tcPr>
            <w:tcW w:w="6480" w:type="dxa"/>
            <w:tcBorders>
              <w:top w:val="nil"/>
              <w:left w:val="nil"/>
              <w:bottom w:val="nil"/>
              <w:right w:val="nil"/>
            </w:tcBorders>
            <w:shd w:val="clear" w:color="000000" w:fill="FFFFFF"/>
            <w:noWrap/>
            <w:vAlign w:val="bottom"/>
            <w:hideMark/>
          </w:tcPr>
          <w:p w14:paraId="73A6ECD4" w14:textId="77777777" w:rsidR="00C62101" w:rsidRPr="005A55D5" w:rsidRDefault="00C62101" w:rsidP="00117DFF">
            <w:pPr>
              <w:rPr>
                <w:sz w:val="20"/>
                <w:szCs w:val="20"/>
              </w:rPr>
            </w:pPr>
            <w:r w:rsidRPr="005A55D5">
              <w:rPr>
                <w:sz w:val="20"/>
                <w:szCs w:val="20"/>
              </w:rPr>
              <w:t>To reflect loss on early abandonment</w:t>
            </w:r>
          </w:p>
        </w:tc>
        <w:tc>
          <w:tcPr>
            <w:tcW w:w="990" w:type="dxa"/>
            <w:tcBorders>
              <w:top w:val="nil"/>
              <w:left w:val="nil"/>
              <w:bottom w:val="nil"/>
              <w:right w:val="nil"/>
            </w:tcBorders>
            <w:shd w:val="clear" w:color="000000" w:fill="FFFFFF"/>
            <w:noWrap/>
            <w:vAlign w:val="bottom"/>
            <w:hideMark/>
          </w:tcPr>
          <w:p w14:paraId="65D87441" w14:textId="77777777" w:rsidR="00C62101" w:rsidRPr="005A55D5" w:rsidRDefault="00C62101" w:rsidP="00117DFF">
            <w:pPr>
              <w:jc w:val="right"/>
              <w:rPr>
                <w:sz w:val="20"/>
                <w:szCs w:val="20"/>
                <w:u w:val="double"/>
              </w:rPr>
            </w:pPr>
            <w:r w:rsidRPr="005A55D5">
              <w:rPr>
                <w:sz w:val="20"/>
                <w:szCs w:val="20"/>
                <w:u w:val="double"/>
              </w:rPr>
              <w:t xml:space="preserve">$0 </w:t>
            </w:r>
          </w:p>
        </w:tc>
        <w:tc>
          <w:tcPr>
            <w:tcW w:w="1440" w:type="dxa"/>
            <w:tcBorders>
              <w:top w:val="nil"/>
              <w:left w:val="nil"/>
              <w:bottom w:val="nil"/>
              <w:right w:val="nil"/>
            </w:tcBorders>
            <w:shd w:val="clear" w:color="000000" w:fill="FFFFFF"/>
            <w:noWrap/>
            <w:vAlign w:val="bottom"/>
            <w:hideMark/>
          </w:tcPr>
          <w:p w14:paraId="3BF0C964" w14:textId="77777777" w:rsidR="00C62101" w:rsidRPr="005A55D5" w:rsidRDefault="00C62101" w:rsidP="00117DFF">
            <w:pPr>
              <w:jc w:val="right"/>
              <w:rPr>
                <w:sz w:val="20"/>
                <w:szCs w:val="20"/>
                <w:u w:val="double"/>
              </w:rPr>
            </w:pPr>
            <w:r w:rsidRPr="005A55D5">
              <w:rPr>
                <w:sz w:val="20"/>
                <w:szCs w:val="20"/>
                <w:u w:val="double"/>
              </w:rPr>
              <w:t>$</w:t>
            </w:r>
            <w:r>
              <w:rPr>
                <w:sz w:val="20"/>
                <w:szCs w:val="20"/>
                <w:u w:val="double"/>
              </w:rPr>
              <w:t>774</w:t>
            </w:r>
            <w:r w:rsidRPr="005A55D5">
              <w:rPr>
                <w:sz w:val="20"/>
                <w:szCs w:val="20"/>
                <w:u w:val="double"/>
              </w:rPr>
              <w:t xml:space="preserve"> </w:t>
            </w:r>
          </w:p>
        </w:tc>
        <w:tc>
          <w:tcPr>
            <w:tcW w:w="1620" w:type="dxa"/>
            <w:tcBorders>
              <w:top w:val="nil"/>
              <w:left w:val="nil"/>
              <w:bottom w:val="nil"/>
              <w:right w:val="single" w:sz="8" w:space="0" w:color="auto"/>
            </w:tcBorders>
            <w:shd w:val="clear" w:color="000000" w:fill="FFFFFF"/>
            <w:noWrap/>
            <w:vAlign w:val="bottom"/>
            <w:hideMark/>
          </w:tcPr>
          <w:p w14:paraId="1F6ACAC3" w14:textId="77777777" w:rsidR="00C62101" w:rsidRPr="005A55D5" w:rsidRDefault="00C62101" w:rsidP="00117DFF">
            <w:pPr>
              <w:jc w:val="right"/>
              <w:rPr>
                <w:sz w:val="20"/>
                <w:szCs w:val="20"/>
                <w:u w:val="double"/>
              </w:rPr>
            </w:pPr>
            <w:r w:rsidRPr="005A55D5">
              <w:rPr>
                <w:sz w:val="20"/>
                <w:szCs w:val="20"/>
                <w:u w:val="double"/>
              </w:rPr>
              <w:t xml:space="preserve">$0 </w:t>
            </w:r>
          </w:p>
        </w:tc>
      </w:tr>
      <w:tr w:rsidR="00C62101" w14:paraId="296D7EC6" w14:textId="77777777" w:rsidTr="00117DFF">
        <w:trPr>
          <w:trHeight w:val="300"/>
          <w:jc w:val="center"/>
        </w:trPr>
        <w:tc>
          <w:tcPr>
            <w:tcW w:w="389" w:type="dxa"/>
            <w:tcBorders>
              <w:top w:val="nil"/>
              <w:left w:val="single" w:sz="8" w:space="0" w:color="auto"/>
              <w:bottom w:val="nil"/>
              <w:right w:val="nil"/>
            </w:tcBorders>
            <w:shd w:val="clear" w:color="000000" w:fill="FFFFFF"/>
            <w:noWrap/>
            <w:vAlign w:val="bottom"/>
            <w:hideMark/>
          </w:tcPr>
          <w:p w14:paraId="6A61CA94" w14:textId="77777777" w:rsidR="00C62101" w:rsidRPr="005A55D5" w:rsidRDefault="00C62101" w:rsidP="00117DFF">
            <w:pPr>
              <w:jc w:val="right"/>
              <w:rPr>
                <w:sz w:val="20"/>
                <w:szCs w:val="20"/>
              </w:rPr>
            </w:pPr>
            <w:r w:rsidRPr="005A55D5">
              <w:rPr>
                <w:sz w:val="20"/>
                <w:szCs w:val="20"/>
              </w:rPr>
              <w:t> </w:t>
            </w:r>
          </w:p>
        </w:tc>
        <w:tc>
          <w:tcPr>
            <w:tcW w:w="6480" w:type="dxa"/>
            <w:tcBorders>
              <w:top w:val="nil"/>
              <w:left w:val="nil"/>
              <w:bottom w:val="nil"/>
              <w:right w:val="nil"/>
            </w:tcBorders>
            <w:shd w:val="clear" w:color="000000" w:fill="FFFFFF"/>
            <w:noWrap/>
            <w:vAlign w:val="bottom"/>
            <w:hideMark/>
          </w:tcPr>
          <w:p w14:paraId="44A57F09" w14:textId="77777777" w:rsidR="00C62101" w:rsidRPr="005A55D5" w:rsidRDefault="00C62101" w:rsidP="00117DFF">
            <w:pPr>
              <w:rPr>
                <w:sz w:val="20"/>
                <w:szCs w:val="20"/>
              </w:rPr>
            </w:pPr>
            <w:r w:rsidRPr="005A55D5">
              <w:rPr>
                <w:sz w:val="20"/>
                <w:szCs w:val="20"/>
              </w:rPr>
              <w:t> </w:t>
            </w:r>
          </w:p>
        </w:tc>
        <w:tc>
          <w:tcPr>
            <w:tcW w:w="990" w:type="dxa"/>
            <w:tcBorders>
              <w:top w:val="nil"/>
              <w:left w:val="nil"/>
              <w:bottom w:val="nil"/>
              <w:right w:val="nil"/>
            </w:tcBorders>
            <w:shd w:val="clear" w:color="000000" w:fill="FFFFFF"/>
            <w:noWrap/>
            <w:vAlign w:val="bottom"/>
            <w:hideMark/>
          </w:tcPr>
          <w:p w14:paraId="1C074BFF" w14:textId="77777777" w:rsidR="00C62101" w:rsidRPr="005A55D5" w:rsidRDefault="00C62101" w:rsidP="00117DFF">
            <w:pPr>
              <w:rPr>
                <w:sz w:val="20"/>
                <w:szCs w:val="20"/>
              </w:rPr>
            </w:pPr>
            <w:r w:rsidRPr="005A55D5">
              <w:rPr>
                <w:sz w:val="20"/>
                <w:szCs w:val="20"/>
              </w:rPr>
              <w:t> </w:t>
            </w:r>
          </w:p>
        </w:tc>
        <w:tc>
          <w:tcPr>
            <w:tcW w:w="1440" w:type="dxa"/>
            <w:tcBorders>
              <w:top w:val="nil"/>
              <w:left w:val="nil"/>
              <w:bottom w:val="nil"/>
              <w:right w:val="nil"/>
            </w:tcBorders>
            <w:shd w:val="clear" w:color="000000" w:fill="FFFFFF"/>
            <w:noWrap/>
            <w:vAlign w:val="bottom"/>
            <w:hideMark/>
          </w:tcPr>
          <w:p w14:paraId="5EFB334D" w14:textId="77777777" w:rsidR="00C62101" w:rsidRPr="005A55D5" w:rsidRDefault="00C62101" w:rsidP="00117DFF">
            <w:pPr>
              <w:rPr>
                <w:sz w:val="20"/>
                <w:szCs w:val="20"/>
              </w:rPr>
            </w:pPr>
            <w:r w:rsidRPr="005A55D5">
              <w:rPr>
                <w:sz w:val="20"/>
                <w:szCs w:val="20"/>
              </w:rPr>
              <w:t> </w:t>
            </w:r>
          </w:p>
        </w:tc>
        <w:tc>
          <w:tcPr>
            <w:tcW w:w="1620" w:type="dxa"/>
            <w:tcBorders>
              <w:top w:val="nil"/>
              <w:left w:val="nil"/>
              <w:bottom w:val="nil"/>
              <w:right w:val="single" w:sz="8" w:space="0" w:color="auto"/>
            </w:tcBorders>
            <w:shd w:val="clear" w:color="000000" w:fill="FFFFFF"/>
            <w:noWrap/>
            <w:vAlign w:val="bottom"/>
            <w:hideMark/>
          </w:tcPr>
          <w:p w14:paraId="65EBFD9E" w14:textId="77777777" w:rsidR="00C62101" w:rsidRPr="005A55D5" w:rsidRDefault="00C62101" w:rsidP="00117DFF">
            <w:pPr>
              <w:rPr>
                <w:sz w:val="20"/>
                <w:szCs w:val="20"/>
              </w:rPr>
            </w:pPr>
            <w:r w:rsidRPr="005A55D5">
              <w:rPr>
                <w:sz w:val="20"/>
                <w:szCs w:val="20"/>
              </w:rPr>
              <w:t> </w:t>
            </w:r>
          </w:p>
        </w:tc>
      </w:tr>
      <w:tr w:rsidR="00C62101" w14:paraId="541F432B" w14:textId="77777777" w:rsidTr="00117DFF">
        <w:trPr>
          <w:trHeight w:val="315"/>
          <w:jc w:val="center"/>
        </w:trPr>
        <w:tc>
          <w:tcPr>
            <w:tcW w:w="389" w:type="dxa"/>
            <w:tcBorders>
              <w:top w:val="nil"/>
              <w:left w:val="single" w:sz="8" w:space="0" w:color="auto"/>
              <w:bottom w:val="nil"/>
              <w:right w:val="nil"/>
            </w:tcBorders>
            <w:shd w:val="clear" w:color="000000" w:fill="FFFFFF"/>
            <w:noWrap/>
            <w:vAlign w:val="bottom"/>
            <w:hideMark/>
          </w:tcPr>
          <w:p w14:paraId="68A54CBE" w14:textId="77777777" w:rsidR="00C62101" w:rsidRPr="005A55D5" w:rsidRDefault="00C62101" w:rsidP="00117DFF">
            <w:pPr>
              <w:jc w:val="right"/>
              <w:rPr>
                <w:sz w:val="20"/>
                <w:szCs w:val="20"/>
              </w:rPr>
            </w:pPr>
            <w:r w:rsidRPr="005A55D5">
              <w:rPr>
                <w:sz w:val="20"/>
                <w:szCs w:val="20"/>
              </w:rPr>
              <w:t> </w:t>
            </w:r>
          </w:p>
        </w:tc>
        <w:tc>
          <w:tcPr>
            <w:tcW w:w="6480" w:type="dxa"/>
            <w:tcBorders>
              <w:top w:val="nil"/>
              <w:left w:val="nil"/>
              <w:bottom w:val="nil"/>
              <w:right w:val="nil"/>
            </w:tcBorders>
            <w:shd w:val="clear" w:color="000000" w:fill="FFFFFF"/>
            <w:noWrap/>
            <w:vAlign w:val="bottom"/>
            <w:hideMark/>
          </w:tcPr>
          <w:p w14:paraId="287DF48F" w14:textId="77777777" w:rsidR="00C62101" w:rsidRPr="005A55D5" w:rsidRDefault="00C62101" w:rsidP="00117DFF">
            <w:pPr>
              <w:rPr>
                <w:b/>
                <w:bCs/>
                <w:sz w:val="20"/>
                <w:szCs w:val="20"/>
              </w:rPr>
            </w:pPr>
            <w:r w:rsidRPr="005A55D5">
              <w:rPr>
                <w:b/>
                <w:bCs/>
                <w:sz w:val="20"/>
                <w:szCs w:val="20"/>
              </w:rPr>
              <w:t>TAXES OTHER THAN INCOME</w:t>
            </w:r>
          </w:p>
        </w:tc>
        <w:tc>
          <w:tcPr>
            <w:tcW w:w="990" w:type="dxa"/>
            <w:tcBorders>
              <w:top w:val="nil"/>
              <w:left w:val="nil"/>
              <w:bottom w:val="nil"/>
              <w:right w:val="nil"/>
            </w:tcBorders>
            <w:shd w:val="clear" w:color="000000" w:fill="FFFFFF"/>
            <w:noWrap/>
            <w:vAlign w:val="bottom"/>
            <w:hideMark/>
          </w:tcPr>
          <w:p w14:paraId="031BDC22" w14:textId="77777777" w:rsidR="00C62101" w:rsidRPr="005A55D5" w:rsidRDefault="00C62101" w:rsidP="00117DFF">
            <w:pPr>
              <w:rPr>
                <w:sz w:val="20"/>
                <w:szCs w:val="20"/>
              </w:rPr>
            </w:pPr>
            <w:r w:rsidRPr="005A55D5">
              <w:rPr>
                <w:sz w:val="20"/>
                <w:szCs w:val="20"/>
              </w:rPr>
              <w:t> </w:t>
            </w:r>
          </w:p>
        </w:tc>
        <w:tc>
          <w:tcPr>
            <w:tcW w:w="1440" w:type="dxa"/>
            <w:tcBorders>
              <w:top w:val="nil"/>
              <w:left w:val="nil"/>
              <w:bottom w:val="nil"/>
              <w:right w:val="nil"/>
            </w:tcBorders>
            <w:shd w:val="clear" w:color="000000" w:fill="FFFFFF"/>
            <w:noWrap/>
            <w:vAlign w:val="bottom"/>
            <w:hideMark/>
          </w:tcPr>
          <w:p w14:paraId="5ED8B115" w14:textId="77777777" w:rsidR="00C62101" w:rsidRPr="005A55D5" w:rsidRDefault="00C62101" w:rsidP="00117DFF">
            <w:pPr>
              <w:rPr>
                <w:sz w:val="20"/>
                <w:szCs w:val="20"/>
              </w:rPr>
            </w:pPr>
            <w:r w:rsidRPr="005A55D5">
              <w:rPr>
                <w:sz w:val="20"/>
                <w:szCs w:val="20"/>
              </w:rPr>
              <w:t> </w:t>
            </w:r>
          </w:p>
        </w:tc>
        <w:tc>
          <w:tcPr>
            <w:tcW w:w="1620" w:type="dxa"/>
            <w:tcBorders>
              <w:top w:val="nil"/>
              <w:left w:val="nil"/>
              <w:bottom w:val="nil"/>
              <w:right w:val="single" w:sz="8" w:space="0" w:color="auto"/>
            </w:tcBorders>
            <w:shd w:val="clear" w:color="000000" w:fill="FFFFFF"/>
            <w:noWrap/>
            <w:vAlign w:val="bottom"/>
            <w:hideMark/>
          </w:tcPr>
          <w:p w14:paraId="3A0E5D54" w14:textId="77777777" w:rsidR="00C62101" w:rsidRPr="005A55D5" w:rsidRDefault="00C62101" w:rsidP="00117DFF">
            <w:pPr>
              <w:rPr>
                <w:sz w:val="20"/>
                <w:szCs w:val="20"/>
              </w:rPr>
            </w:pPr>
            <w:r w:rsidRPr="005A55D5">
              <w:rPr>
                <w:sz w:val="20"/>
                <w:szCs w:val="20"/>
              </w:rPr>
              <w:t> </w:t>
            </w:r>
          </w:p>
        </w:tc>
      </w:tr>
      <w:tr w:rsidR="00C62101" w14:paraId="7BA55041" w14:textId="77777777" w:rsidTr="00117DFF">
        <w:trPr>
          <w:trHeight w:val="315"/>
          <w:jc w:val="center"/>
        </w:trPr>
        <w:tc>
          <w:tcPr>
            <w:tcW w:w="389" w:type="dxa"/>
            <w:tcBorders>
              <w:top w:val="nil"/>
              <w:left w:val="single" w:sz="8" w:space="0" w:color="auto"/>
              <w:bottom w:val="nil"/>
              <w:right w:val="nil"/>
            </w:tcBorders>
            <w:shd w:val="clear" w:color="000000" w:fill="FFFFFF"/>
            <w:noWrap/>
            <w:vAlign w:val="bottom"/>
            <w:hideMark/>
          </w:tcPr>
          <w:p w14:paraId="4E60B8CA" w14:textId="77777777" w:rsidR="00C62101" w:rsidRPr="005A55D5" w:rsidRDefault="00C62101" w:rsidP="00117DFF">
            <w:pPr>
              <w:jc w:val="right"/>
              <w:rPr>
                <w:sz w:val="20"/>
                <w:szCs w:val="20"/>
              </w:rPr>
            </w:pPr>
            <w:r w:rsidRPr="005A55D5">
              <w:rPr>
                <w:sz w:val="20"/>
                <w:szCs w:val="20"/>
              </w:rPr>
              <w:t>1.</w:t>
            </w:r>
          </w:p>
        </w:tc>
        <w:tc>
          <w:tcPr>
            <w:tcW w:w="6480" w:type="dxa"/>
            <w:tcBorders>
              <w:top w:val="nil"/>
              <w:left w:val="nil"/>
              <w:bottom w:val="nil"/>
              <w:right w:val="nil"/>
            </w:tcBorders>
            <w:shd w:val="clear" w:color="000000" w:fill="FFFFFF"/>
            <w:noWrap/>
            <w:vAlign w:val="bottom"/>
            <w:hideMark/>
          </w:tcPr>
          <w:p w14:paraId="6F9DF3FF" w14:textId="77777777" w:rsidR="00C62101" w:rsidRPr="005A55D5" w:rsidRDefault="00C62101" w:rsidP="00117DFF">
            <w:pPr>
              <w:rPr>
                <w:sz w:val="20"/>
                <w:szCs w:val="20"/>
              </w:rPr>
            </w:pPr>
            <w:r w:rsidRPr="005A55D5">
              <w:rPr>
                <w:sz w:val="20"/>
                <w:szCs w:val="20"/>
              </w:rPr>
              <w:t>To reflect appropriate taxes associated with pro forma plant additions.</w:t>
            </w:r>
          </w:p>
        </w:tc>
        <w:tc>
          <w:tcPr>
            <w:tcW w:w="990" w:type="dxa"/>
            <w:tcBorders>
              <w:top w:val="nil"/>
              <w:left w:val="nil"/>
              <w:bottom w:val="nil"/>
              <w:right w:val="nil"/>
            </w:tcBorders>
            <w:shd w:val="clear" w:color="000000" w:fill="FFFFFF"/>
            <w:noWrap/>
            <w:vAlign w:val="bottom"/>
            <w:hideMark/>
          </w:tcPr>
          <w:p w14:paraId="19A67CF1" w14:textId="77777777" w:rsidR="00C62101" w:rsidRPr="005A55D5" w:rsidRDefault="00C62101" w:rsidP="00117DFF">
            <w:pPr>
              <w:jc w:val="right"/>
              <w:rPr>
                <w:sz w:val="20"/>
                <w:szCs w:val="20"/>
              </w:rPr>
            </w:pPr>
            <w:r w:rsidRPr="005A55D5">
              <w:rPr>
                <w:sz w:val="20"/>
                <w:szCs w:val="20"/>
              </w:rPr>
              <w:t>$</w:t>
            </w:r>
            <w:r>
              <w:rPr>
                <w:sz w:val="20"/>
                <w:szCs w:val="20"/>
              </w:rPr>
              <w:t>165</w:t>
            </w:r>
            <w:r w:rsidRPr="005A55D5">
              <w:rPr>
                <w:sz w:val="20"/>
                <w:szCs w:val="20"/>
              </w:rPr>
              <w:t xml:space="preserve"> </w:t>
            </w:r>
          </w:p>
        </w:tc>
        <w:tc>
          <w:tcPr>
            <w:tcW w:w="1440" w:type="dxa"/>
            <w:tcBorders>
              <w:top w:val="nil"/>
              <w:left w:val="nil"/>
              <w:bottom w:val="nil"/>
              <w:right w:val="nil"/>
            </w:tcBorders>
            <w:shd w:val="clear" w:color="000000" w:fill="FFFFFF"/>
            <w:noWrap/>
            <w:vAlign w:val="bottom"/>
            <w:hideMark/>
          </w:tcPr>
          <w:p w14:paraId="2313F468" w14:textId="77777777" w:rsidR="00C62101" w:rsidRPr="005A55D5" w:rsidRDefault="00C62101" w:rsidP="00117DFF">
            <w:pPr>
              <w:jc w:val="right"/>
              <w:rPr>
                <w:sz w:val="20"/>
                <w:szCs w:val="20"/>
              </w:rPr>
            </w:pPr>
            <w:r w:rsidRPr="005A55D5">
              <w:rPr>
                <w:sz w:val="20"/>
                <w:szCs w:val="20"/>
              </w:rPr>
              <w:t>$</w:t>
            </w:r>
            <w:r>
              <w:rPr>
                <w:sz w:val="20"/>
                <w:szCs w:val="20"/>
              </w:rPr>
              <w:t>20</w:t>
            </w:r>
            <w:r w:rsidRPr="005A55D5">
              <w:rPr>
                <w:sz w:val="20"/>
                <w:szCs w:val="20"/>
              </w:rPr>
              <w:t xml:space="preserve"> </w:t>
            </w:r>
          </w:p>
        </w:tc>
        <w:tc>
          <w:tcPr>
            <w:tcW w:w="1620" w:type="dxa"/>
            <w:tcBorders>
              <w:top w:val="nil"/>
              <w:left w:val="nil"/>
              <w:bottom w:val="nil"/>
              <w:right w:val="single" w:sz="8" w:space="0" w:color="auto"/>
            </w:tcBorders>
            <w:shd w:val="clear" w:color="000000" w:fill="FFFFFF"/>
            <w:noWrap/>
            <w:vAlign w:val="bottom"/>
            <w:hideMark/>
          </w:tcPr>
          <w:p w14:paraId="4F93FEDD" w14:textId="77777777" w:rsidR="00C62101" w:rsidRPr="005A55D5" w:rsidRDefault="00C62101" w:rsidP="00117DFF">
            <w:pPr>
              <w:jc w:val="right"/>
              <w:rPr>
                <w:sz w:val="20"/>
                <w:szCs w:val="20"/>
              </w:rPr>
            </w:pPr>
            <w:r w:rsidRPr="005A55D5">
              <w:rPr>
                <w:sz w:val="20"/>
                <w:szCs w:val="20"/>
              </w:rPr>
              <w:t xml:space="preserve">$78 </w:t>
            </w:r>
          </w:p>
        </w:tc>
      </w:tr>
      <w:tr w:rsidR="00C62101" w14:paraId="21ADBEC0" w14:textId="77777777" w:rsidTr="00117DFF">
        <w:trPr>
          <w:trHeight w:val="261"/>
          <w:jc w:val="center"/>
        </w:trPr>
        <w:tc>
          <w:tcPr>
            <w:tcW w:w="389" w:type="dxa"/>
            <w:tcBorders>
              <w:top w:val="nil"/>
              <w:left w:val="single" w:sz="8" w:space="0" w:color="auto"/>
              <w:bottom w:val="nil"/>
              <w:right w:val="nil"/>
            </w:tcBorders>
            <w:shd w:val="clear" w:color="000000" w:fill="FFFFFF"/>
            <w:noWrap/>
            <w:vAlign w:val="bottom"/>
            <w:hideMark/>
          </w:tcPr>
          <w:p w14:paraId="1004C401" w14:textId="77777777" w:rsidR="00C62101" w:rsidRPr="005A55D5" w:rsidRDefault="00C62101" w:rsidP="00117DFF">
            <w:pPr>
              <w:jc w:val="right"/>
              <w:rPr>
                <w:sz w:val="20"/>
                <w:szCs w:val="20"/>
              </w:rPr>
            </w:pPr>
            <w:r w:rsidRPr="005A55D5">
              <w:rPr>
                <w:sz w:val="20"/>
                <w:szCs w:val="20"/>
              </w:rPr>
              <w:t>2.</w:t>
            </w:r>
          </w:p>
        </w:tc>
        <w:tc>
          <w:tcPr>
            <w:tcW w:w="6480" w:type="dxa"/>
            <w:tcBorders>
              <w:top w:val="nil"/>
              <w:left w:val="nil"/>
              <w:bottom w:val="nil"/>
              <w:right w:val="nil"/>
            </w:tcBorders>
            <w:shd w:val="clear" w:color="000000" w:fill="FFFFFF"/>
            <w:noWrap/>
            <w:vAlign w:val="bottom"/>
            <w:hideMark/>
          </w:tcPr>
          <w:p w14:paraId="21E00D8B" w14:textId="77777777" w:rsidR="00C62101" w:rsidRPr="005A55D5" w:rsidRDefault="00C62101" w:rsidP="00117DFF">
            <w:pPr>
              <w:rPr>
                <w:sz w:val="20"/>
                <w:szCs w:val="20"/>
              </w:rPr>
            </w:pPr>
            <w:r w:rsidRPr="005A55D5">
              <w:rPr>
                <w:sz w:val="20"/>
                <w:szCs w:val="20"/>
              </w:rPr>
              <w:t>To reflect the appropriate Non-U&amp;U</w:t>
            </w:r>
          </w:p>
        </w:tc>
        <w:tc>
          <w:tcPr>
            <w:tcW w:w="990" w:type="dxa"/>
            <w:tcBorders>
              <w:top w:val="nil"/>
              <w:left w:val="nil"/>
              <w:bottom w:val="nil"/>
              <w:right w:val="nil"/>
            </w:tcBorders>
            <w:shd w:val="clear" w:color="000000" w:fill="FFFFFF"/>
            <w:noWrap/>
            <w:vAlign w:val="bottom"/>
            <w:hideMark/>
          </w:tcPr>
          <w:p w14:paraId="2B74434C" w14:textId="77777777" w:rsidR="00C62101" w:rsidRPr="005A55D5" w:rsidRDefault="00C62101" w:rsidP="00117DFF">
            <w:pPr>
              <w:jc w:val="right"/>
              <w:rPr>
                <w:sz w:val="20"/>
                <w:szCs w:val="20"/>
                <w:u w:val="single"/>
              </w:rPr>
            </w:pPr>
            <w:r w:rsidRPr="005A55D5">
              <w:rPr>
                <w:sz w:val="20"/>
                <w:szCs w:val="20"/>
                <w:u w:val="single"/>
              </w:rPr>
              <w:t>(</w:t>
            </w:r>
            <w:r>
              <w:rPr>
                <w:sz w:val="20"/>
                <w:szCs w:val="20"/>
                <w:u w:val="single"/>
              </w:rPr>
              <w:t>31</w:t>
            </w:r>
            <w:r w:rsidRPr="005A55D5">
              <w:rPr>
                <w:sz w:val="20"/>
                <w:szCs w:val="20"/>
                <w:u w:val="single"/>
              </w:rPr>
              <w:t>)</w:t>
            </w:r>
          </w:p>
        </w:tc>
        <w:tc>
          <w:tcPr>
            <w:tcW w:w="1440" w:type="dxa"/>
            <w:tcBorders>
              <w:top w:val="nil"/>
              <w:left w:val="nil"/>
              <w:bottom w:val="nil"/>
              <w:right w:val="nil"/>
            </w:tcBorders>
            <w:shd w:val="clear" w:color="000000" w:fill="FFFFFF"/>
            <w:noWrap/>
            <w:vAlign w:val="bottom"/>
            <w:hideMark/>
          </w:tcPr>
          <w:p w14:paraId="26467E1F" w14:textId="77777777" w:rsidR="00C62101" w:rsidRPr="005A55D5" w:rsidRDefault="00C62101" w:rsidP="00117DFF">
            <w:pPr>
              <w:jc w:val="right"/>
              <w:rPr>
                <w:sz w:val="20"/>
                <w:szCs w:val="20"/>
                <w:u w:val="single"/>
              </w:rPr>
            </w:pPr>
            <w:r w:rsidRPr="005A55D5">
              <w:rPr>
                <w:sz w:val="20"/>
                <w:szCs w:val="20"/>
                <w:u w:val="single"/>
              </w:rPr>
              <w:t xml:space="preserve">0 </w:t>
            </w:r>
          </w:p>
        </w:tc>
        <w:tc>
          <w:tcPr>
            <w:tcW w:w="1620" w:type="dxa"/>
            <w:tcBorders>
              <w:top w:val="nil"/>
              <w:left w:val="nil"/>
              <w:bottom w:val="nil"/>
              <w:right w:val="single" w:sz="8" w:space="0" w:color="auto"/>
            </w:tcBorders>
            <w:shd w:val="clear" w:color="000000" w:fill="FFFFFF"/>
            <w:noWrap/>
            <w:vAlign w:val="bottom"/>
            <w:hideMark/>
          </w:tcPr>
          <w:p w14:paraId="796137FC" w14:textId="77777777" w:rsidR="00C62101" w:rsidRPr="005A55D5" w:rsidRDefault="00C62101" w:rsidP="00117DFF">
            <w:pPr>
              <w:jc w:val="right"/>
              <w:rPr>
                <w:sz w:val="20"/>
                <w:szCs w:val="20"/>
                <w:u w:val="single"/>
              </w:rPr>
            </w:pPr>
            <w:r w:rsidRPr="005A55D5">
              <w:rPr>
                <w:sz w:val="20"/>
                <w:szCs w:val="20"/>
                <w:u w:val="single"/>
              </w:rPr>
              <w:t xml:space="preserve">0 </w:t>
            </w:r>
          </w:p>
        </w:tc>
      </w:tr>
      <w:tr w:rsidR="00C62101" w14:paraId="02ECEBE8" w14:textId="77777777" w:rsidTr="00117DFF">
        <w:trPr>
          <w:trHeight w:val="300"/>
          <w:jc w:val="center"/>
        </w:trPr>
        <w:tc>
          <w:tcPr>
            <w:tcW w:w="389" w:type="dxa"/>
            <w:tcBorders>
              <w:top w:val="nil"/>
              <w:left w:val="single" w:sz="8" w:space="0" w:color="auto"/>
              <w:bottom w:val="nil"/>
              <w:right w:val="nil"/>
            </w:tcBorders>
            <w:shd w:val="clear" w:color="000000" w:fill="FFFFFF"/>
            <w:noWrap/>
            <w:vAlign w:val="bottom"/>
            <w:hideMark/>
          </w:tcPr>
          <w:p w14:paraId="217B9D80" w14:textId="77777777" w:rsidR="00C62101" w:rsidRPr="005A55D5" w:rsidRDefault="00C62101" w:rsidP="00117DFF">
            <w:pPr>
              <w:jc w:val="right"/>
              <w:rPr>
                <w:sz w:val="20"/>
                <w:szCs w:val="20"/>
              </w:rPr>
            </w:pPr>
            <w:r w:rsidRPr="005A55D5">
              <w:rPr>
                <w:sz w:val="20"/>
                <w:szCs w:val="20"/>
              </w:rPr>
              <w:t> </w:t>
            </w:r>
          </w:p>
        </w:tc>
        <w:tc>
          <w:tcPr>
            <w:tcW w:w="6480" w:type="dxa"/>
            <w:tcBorders>
              <w:top w:val="nil"/>
              <w:left w:val="nil"/>
              <w:bottom w:val="nil"/>
              <w:right w:val="nil"/>
            </w:tcBorders>
            <w:shd w:val="clear" w:color="000000" w:fill="FFFFFF"/>
            <w:noWrap/>
            <w:vAlign w:val="bottom"/>
            <w:hideMark/>
          </w:tcPr>
          <w:p w14:paraId="1E55F17F" w14:textId="77777777" w:rsidR="00C62101" w:rsidRPr="005A55D5" w:rsidRDefault="00C62101" w:rsidP="00117DFF">
            <w:pPr>
              <w:rPr>
                <w:sz w:val="20"/>
                <w:szCs w:val="20"/>
              </w:rPr>
            </w:pPr>
            <w:r w:rsidRPr="005A55D5">
              <w:rPr>
                <w:sz w:val="20"/>
                <w:szCs w:val="20"/>
              </w:rPr>
              <w:t xml:space="preserve">  Total</w:t>
            </w:r>
          </w:p>
        </w:tc>
        <w:tc>
          <w:tcPr>
            <w:tcW w:w="990" w:type="dxa"/>
            <w:tcBorders>
              <w:top w:val="nil"/>
              <w:left w:val="nil"/>
              <w:bottom w:val="nil"/>
              <w:right w:val="nil"/>
            </w:tcBorders>
            <w:shd w:val="clear" w:color="000000" w:fill="FFFFFF"/>
            <w:noWrap/>
            <w:vAlign w:val="bottom"/>
            <w:hideMark/>
          </w:tcPr>
          <w:p w14:paraId="621E5F3D" w14:textId="77777777" w:rsidR="00C62101" w:rsidRPr="005A55D5" w:rsidRDefault="00C62101" w:rsidP="00117DFF">
            <w:pPr>
              <w:jc w:val="right"/>
              <w:rPr>
                <w:sz w:val="20"/>
                <w:szCs w:val="20"/>
                <w:u w:val="double"/>
              </w:rPr>
            </w:pPr>
            <w:r w:rsidRPr="005A55D5">
              <w:rPr>
                <w:sz w:val="20"/>
                <w:szCs w:val="20"/>
                <w:u w:val="double"/>
              </w:rPr>
              <w:t>$</w:t>
            </w:r>
            <w:r>
              <w:rPr>
                <w:sz w:val="20"/>
                <w:szCs w:val="20"/>
                <w:u w:val="double"/>
              </w:rPr>
              <w:t>134</w:t>
            </w:r>
            <w:r w:rsidRPr="005A55D5">
              <w:rPr>
                <w:sz w:val="20"/>
                <w:szCs w:val="20"/>
                <w:u w:val="double"/>
              </w:rPr>
              <w:t xml:space="preserve"> </w:t>
            </w:r>
          </w:p>
        </w:tc>
        <w:tc>
          <w:tcPr>
            <w:tcW w:w="1440" w:type="dxa"/>
            <w:tcBorders>
              <w:top w:val="nil"/>
              <w:left w:val="nil"/>
              <w:bottom w:val="nil"/>
              <w:right w:val="nil"/>
            </w:tcBorders>
            <w:shd w:val="clear" w:color="000000" w:fill="FFFFFF"/>
            <w:noWrap/>
            <w:vAlign w:val="bottom"/>
            <w:hideMark/>
          </w:tcPr>
          <w:p w14:paraId="423899A7" w14:textId="77777777" w:rsidR="00C62101" w:rsidRPr="005A55D5" w:rsidRDefault="00C62101" w:rsidP="00117DFF">
            <w:pPr>
              <w:jc w:val="right"/>
              <w:rPr>
                <w:sz w:val="20"/>
                <w:szCs w:val="20"/>
                <w:u w:val="double"/>
              </w:rPr>
            </w:pPr>
            <w:r w:rsidRPr="005A55D5">
              <w:rPr>
                <w:sz w:val="20"/>
                <w:szCs w:val="20"/>
                <w:u w:val="double"/>
              </w:rPr>
              <w:t>$</w:t>
            </w:r>
            <w:r>
              <w:rPr>
                <w:sz w:val="20"/>
                <w:szCs w:val="20"/>
                <w:u w:val="double"/>
              </w:rPr>
              <w:t>2</w:t>
            </w:r>
            <w:r w:rsidRPr="005A55D5">
              <w:rPr>
                <w:sz w:val="20"/>
                <w:szCs w:val="20"/>
                <w:u w:val="double"/>
              </w:rPr>
              <w:t xml:space="preserve">0 </w:t>
            </w:r>
          </w:p>
        </w:tc>
        <w:tc>
          <w:tcPr>
            <w:tcW w:w="1620" w:type="dxa"/>
            <w:tcBorders>
              <w:top w:val="nil"/>
              <w:left w:val="nil"/>
              <w:bottom w:val="nil"/>
              <w:right w:val="single" w:sz="8" w:space="0" w:color="auto"/>
            </w:tcBorders>
            <w:shd w:val="clear" w:color="000000" w:fill="FFFFFF"/>
            <w:noWrap/>
            <w:vAlign w:val="bottom"/>
            <w:hideMark/>
          </w:tcPr>
          <w:p w14:paraId="106B6420" w14:textId="77777777" w:rsidR="00C62101" w:rsidRPr="005A55D5" w:rsidRDefault="00C62101" w:rsidP="00117DFF">
            <w:pPr>
              <w:jc w:val="right"/>
              <w:rPr>
                <w:sz w:val="20"/>
                <w:szCs w:val="20"/>
                <w:u w:val="double"/>
              </w:rPr>
            </w:pPr>
            <w:r w:rsidRPr="005A55D5">
              <w:rPr>
                <w:sz w:val="20"/>
                <w:szCs w:val="20"/>
                <w:u w:val="double"/>
              </w:rPr>
              <w:t xml:space="preserve">$78 </w:t>
            </w:r>
          </w:p>
        </w:tc>
      </w:tr>
      <w:tr w:rsidR="00C62101" w14:paraId="5D536728" w14:textId="77777777" w:rsidTr="00117DFF">
        <w:trPr>
          <w:trHeight w:val="315"/>
          <w:jc w:val="center"/>
        </w:trPr>
        <w:tc>
          <w:tcPr>
            <w:tcW w:w="389" w:type="dxa"/>
            <w:tcBorders>
              <w:top w:val="nil"/>
              <w:left w:val="single" w:sz="8" w:space="0" w:color="auto"/>
              <w:bottom w:val="single" w:sz="8" w:space="0" w:color="auto"/>
              <w:right w:val="nil"/>
            </w:tcBorders>
            <w:shd w:val="clear" w:color="000000" w:fill="FFFFFF"/>
            <w:noWrap/>
            <w:vAlign w:val="bottom"/>
            <w:hideMark/>
          </w:tcPr>
          <w:p w14:paraId="5622D34F" w14:textId="77777777" w:rsidR="00C62101" w:rsidRPr="005A55D5" w:rsidRDefault="00C62101" w:rsidP="00117DFF">
            <w:pPr>
              <w:jc w:val="right"/>
              <w:rPr>
                <w:sz w:val="20"/>
                <w:szCs w:val="20"/>
              </w:rPr>
            </w:pPr>
            <w:r w:rsidRPr="005A55D5">
              <w:rPr>
                <w:sz w:val="20"/>
                <w:szCs w:val="20"/>
              </w:rPr>
              <w:t> </w:t>
            </w:r>
          </w:p>
        </w:tc>
        <w:tc>
          <w:tcPr>
            <w:tcW w:w="6480" w:type="dxa"/>
            <w:tcBorders>
              <w:top w:val="nil"/>
              <w:left w:val="nil"/>
              <w:bottom w:val="single" w:sz="8" w:space="0" w:color="auto"/>
              <w:right w:val="nil"/>
            </w:tcBorders>
            <w:shd w:val="clear" w:color="000000" w:fill="FFFFFF"/>
            <w:noWrap/>
            <w:vAlign w:val="bottom"/>
            <w:hideMark/>
          </w:tcPr>
          <w:p w14:paraId="1111681A" w14:textId="77777777" w:rsidR="00C62101" w:rsidRPr="005A55D5" w:rsidRDefault="00C62101" w:rsidP="00117DFF">
            <w:pPr>
              <w:rPr>
                <w:sz w:val="20"/>
                <w:szCs w:val="20"/>
              </w:rPr>
            </w:pPr>
            <w:r w:rsidRPr="005A55D5">
              <w:rPr>
                <w:sz w:val="20"/>
                <w:szCs w:val="20"/>
              </w:rPr>
              <w:t> </w:t>
            </w:r>
          </w:p>
        </w:tc>
        <w:tc>
          <w:tcPr>
            <w:tcW w:w="990" w:type="dxa"/>
            <w:tcBorders>
              <w:top w:val="nil"/>
              <w:left w:val="nil"/>
              <w:bottom w:val="single" w:sz="8" w:space="0" w:color="auto"/>
              <w:right w:val="nil"/>
            </w:tcBorders>
            <w:shd w:val="clear" w:color="000000" w:fill="FFFFFF"/>
            <w:noWrap/>
            <w:vAlign w:val="bottom"/>
            <w:hideMark/>
          </w:tcPr>
          <w:p w14:paraId="63D3753A" w14:textId="77777777" w:rsidR="00C62101" w:rsidRPr="005A55D5" w:rsidRDefault="00C62101" w:rsidP="00117DFF">
            <w:pPr>
              <w:rPr>
                <w:sz w:val="20"/>
                <w:szCs w:val="20"/>
                <w:u w:val="double"/>
              </w:rPr>
            </w:pPr>
          </w:p>
        </w:tc>
        <w:tc>
          <w:tcPr>
            <w:tcW w:w="1440" w:type="dxa"/>
            <w:tcBorders>
              <w:top w:val="nil"/>
              <w:left w:val="nil"/>
              <w:bottom w:val="single" w:sz="8" w:space="0" w:color="auto"/>
              <w:right w:val="nil"/>
            </w:tcBorders>
            <w:shd w:val="clear" w:color="000000" w:fill="FFFFFF"/>
            <w:noWrap/>
            <w:vAlign w:val="bottom"/>
            <w:hideMark/>
          </w:tcPr>
          <w:p w14:paraId="42450C5C" w14:textId="77777777" w:rsidR="00C62101" w:rsidRPr="005A55D5" w:rsidRDefault="00C62101" w:rsidP="00117DFF">
            <w:pPr>
              <w:rPr>
                <w:sz w:val="20"/>
                <w:szCs w:val="20"/>
                <w:u w:val="double"/>
              </w:rPr>
            </w:pPr>
          </w:p>
        </w:tc>
        <w:tc>
          <w:tcPr>
            <w:tcW w:w="1620" w:type="dxa"/>
            <w:tcBorders>
              <w:top w:val="nil"/>
              <w:left w:val="nil"/>
              <w:bottom w:val="single" w:sz="8" w:space="0" w:color="auto"/>
              <w:right w:val="single" w:sz="8" w:space="0" w:color="auto"/>
            </w:tcBorders>
            <w:shd w:val="clear" w:color="000000" w:fill="FFFFFF"/>
            <w:noWrap/>
            <w:vAlign w:val="bottom"/>
            <w:hideMark/>
          </w:tcPr>
          <w:p w14:paraId="6DF7FA8A" w14:textId="77777777" w:rsidR="00C62101" w:rsidRPr="005A55D5" w:rsidRDefault="00C62101" w:rsidP="00117DFF">
            <w:pPr>
              <w:rPr>
                <w:sz w:val="20"/>
                <w:szCs w:val="20"/>
                <w:u w:val="double"/>
              </w:rPr>
            </w:pPr>
          </w:p>
        </w:tc>
      </w:tr>
    </w:tbl>
    <w:p w14:paraId="2C3E69F7" w14:textId="77777777" w:rsidR="00C62101" w:rsidRDefault="00C62101" w:rsidP="005B09A5">
      <w:pPr>
        <w:pStyle w:val="BodyText"/>
        <w:spacing w:after="0"/>
      </w:pPr>
    </w:p>
    <w:p w14:paraId="017BDD04" w14:textId="77777777" w:rsidR="00E56C38" w:rsidRDefault="00E56C38" w:rsidP="005B09A5">
      <w:pPr>
        <w:pStyle w:val="BodyText"/>
        <w:spacing w:after="0"/>
        <w:sectPr w:rsidR="00E56C38" w:rsidSect="00892945">
          <w:headerReference w:type="default" r:id="rId34"/>
          <w:pgSz w:w="15840" w:h="12240" w:orient="landscape" w:code="1"/>
          <w:pgMar w:top="1440" w:right="1440" w:bottom="1440" w:left="1584" w:header="720" w:footer="720" w:gutter="0"/>
          <w:cols w:space="720"/>
          <w:formProt w:val="0"/>
          <w:docGrid w:linePitch="360"/>
        </w:sectPr>
      </w:pPr>
    </w:p>
    <w:p w14:paraId="261F28D7" w14:textId="1FDA4DFA" w:rsidR="00914A42" w:rsidRDefault="00F55A87" w:rsidP="005B09A5">
      <w:pPr>
        <w:pStyle w:val="BodyText"/>
        <w:spacing w:after="0"/>
      </w:pPr>
      <w:r>
        <w:fldChar w:fldCharType="begin"/>
      </w:r>
      <w:r>
        <w:instrText xml:space="preserve"> TC "</w:instrText>
      </w:r>
      <w:bookmarkStart w:id="38" w:name="_Toc38455049"/>
      <w:r>
        <w:instrText>Schedule No. 4</w:instrText>
      </w:r>
      <w:r w:rsidR="007F3B6E">
        <w:instrText>-A</w:instrText>
      </w:r>
      <w:r>
        <w:instrText xml:space="preserve"> – </w:instrText>
      </w:r>
      <w:r w:rsidR="007F3B6E">
        <w:instrText>Monthly Water Rates</w:instrText>
      </w:r>
      <w:bookmarkEnd w:id="38"/>
      <w:r>
        <w:instrText xml:space="preserve">" \l 1 </w:instrText>
      </w:r>
      <w:r>
        <w:fldChar w:fldCharType="end"/>
      </w:r>
    </w:p>
    <w:p w14:paraId="10ED1919" w14:textId="196A6C8E" w:rsidR="007F3B6E" w:rsidRDefault="00575348" w:rsidP="005B09A5">
      <w:pPr>
        <w:pStyle w:val="BodyText"/>
        <w:spacing w:after="0"/>
        <w:sectPr w:rsidR="007F3B6E" w:rsidSect="0068481F">
          <w:headerReference w:type="default" r:id="rId35"/>
          <w:pgSz w:w="12240" w:h="15840" w:code="1"/>
          <w:pgMar w:top="1584" w:right="1440" w:bottom="1440" w:left="1440" w:header="720" w:footer="720" w:gutter="0"/>
          <w:cols w:space="720"/>
          <w:formProt w:val="0"/>
          <w:docGrid w:linePitch="360"/>
        </w:sectPr>
      </w:pPr>
      <w:r w:rsidRPr="00AA43BC">
        <w:rPr>
          <w:noProof/>
        </w:rPr>
        <w:drawing>
          <wp:inline distT="0" distB="0" distL="0" distR="0" wp14:anchorId="22D335B7" wp14:editId="7C9C8E1D">
            <wp:extent cx="5943600" cy="523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5238750"/>
                    </a:xfrm>
                    <a:prstGeom prst="rect">
                      <a:avLst/>
                    </a:prstGeom>
                    <a:noFill/>
                    <a:ln>
                      <a:noFill/>
                    </a:ln>
                  </pic:spPr>
                </pic:pic>
              </a:graphicData>
            </a:graphic>
          </wp:inline>
        </w:drawing>
      </w:r>
    </w:p>
    <w:p w14:paraId="3984FAAD" w14:textId="376F3C28" w:rsidR="007F3B6E" w:rsidRDefault="007F3B6E" w:rsidP="007F3B6E">
      <w:pPr>
        <w:pStyle w:val="BodyText"/>
        <w:spacing w:after="0"/>
      </w:pPr>
      <w:r>
        <w:fldChar w:fldCharType="begin"/>
      </w:r>
      <w:r>
        <w:instrText xml:space="preserve"> TC "</w:instrText>
      </w:r>
      <w:bookmarkStart w:id="39" w:name="_Toc38455050"/>
      <w:r>
        <w:instrText>Schedule No. 4-B – Monthly Wastewater Rates</w:instrText>
      </w:r>
      <w:bookmarkEnd w:id="39"/>
      <w:r>
        <w:instrText xml:space="preserve">" \l 1 </w:instrText>
      </w:r>
      <w:r>
        <w:fldChar w:fldCharType="end"/>
      </w:r>
    </w:p>
    <w:p w14:paraId="13CC862B" w14:textId="53557818" w:rsidR="00F55A87" w:rsidRDefault="00F55A87" w:rsidP="005B09A5">
      <w:pPr>
        <w:pStyle w:val="BodyText"/>
        <w:spacing w:after="0"/>
      </w:pPr>
    </w:p>
    <w:p w14:paraId="4D7710F7" w14:textId="4328E682" w:rsidR="007F3B6E" w:rsidRPr="005B09A5" w:rsidRDefault="00575348" w:rsidP="005B09A5">
      <w:pPr>
        <w:pStyle w:val="BodyText"/>
        <w:spacing w:after="0"/>
      </w:pPr>
      <w:r w:rsidRPr="00AA43BC">
        <w:rPr>
          <w:noProof/>
        </w:rPr>
        <w:drawing>
          <wp:inline distT="0" distB="0" distL="0" distR="0" wp14:anchorId="131FF474" wp14:editId="161BB430">
            <wp:extent cx="5943600" cy="48507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4850765"/>
                    </a:xfrm>
                    <a:prstGeom prst="rect">
                      <a:avLst/>
                    </a:prstGeom>
                    <a:noFill/>
                    <a:ln>
                      <a:noFill/>
                    </a:ln>
                  </pic:spPr>
                </pic:pic>
              </a:graphicData>
            </a:graphic>
          </wp:inline>
        </w:drawing>
      </w:r>
    </w:p>
    <w:sectPr w:rsidR="007F3B6E" w:rsidRPr="005B09A5" w:rsidSect="0068481F">
      <w:headerReference w:type="default" r:id="rId3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220E2" w14:textId="77777777" w:rsidR="00035E66" w:rsidRDefault="00035E66">
      <w:r>
        <w:separator/>
      </w:r>
    </w:p>
  </w:endnote>
  <w:endnote w:type="continuationSeparator" w:id="0">
    <w:p w14:paraId="6944205A" w14:textId="77777777" w:rsidR="00035E66" w:rsidRDefault="0003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WISS">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5BB1" w14:textId="77777777" w:rsidR="00035E66" w:rsidRDefault="00035E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10E93">
      <w:rPr>
        <w:rStyle w:val="PageNumber"/>
        <w:noProof/>
      </w:rPr>
      <w:t>20</w:t>
    </w:r>
    <w:r>
      <w:rPr>
        <w:rStyle w:val="PageNumber"/>
      </w:rPr>
      <w:fldChar w:fldCharType="end"/>
    </w:r>
    <w:r>
      <w:rPr>
        <w:rStyle w:val="PageNumber"/>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402F1" w14:textId="0C6F1F88" w:rsidR="00035E66" w:rsidRDefault="00035E66" w:rsidP="0089294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10E93">
      <w:rPr>
        <w:rStyle w:val="PageNumber"/>
        <w:noProof/>
      </w:rPr>
      <w:t>26</w:t>
    </w:r>
    <w:r>
      <w:rPr>
        <w:rStyle w:val="PageNumber"/>
      </w:rPr>
      <w:fldChar w:fldCharType="end"/>
    </w:r>
    <w:r>
      <w:rPr>
        <w:rStyle w:val="PageNumber"/>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54DB5" w14:textId="1E195530" w:rsidR="00035E66" w:rsidRDefault="00035E66" w:rsidP="0089294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10E93">
      <w:rPr>
        <w:rStyle w:val="PageNumber"/>
        <w:noProof/>
      </w:rPr>
      <w:t>30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2EBBE" w14:textId="6EBE5247" w:rsidR="00035E66" w:rsidRDefault="00035E66" w:rsidP="005A5ED3">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10E93">
      <w:rPr>
        <w:rStyle w:val="PageNumber"/>
        <w:noProof/>
      </w:rPr>
      <w:t>i</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771C9" w14:textId="77777777" w:rsidR="00035E66" w:rsidRDefault="00035E66" w:rsidP="005A5ED3">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10E93">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30F66" w14:textId="77777777" w:rsidR="00035E66" w:rsidRDefault="00035E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BC09A" w14:textId="77777777" w:rsidR="00035E66" w:rsidRDefault="00035E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10E93">
      <w:rPr>
        <w:rStyle w:val="PageNumber"/>
        <w:noProof/>
      </w:rPr>
      <w:t>21</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B841D" w14:textId="77777777" w:rsidR="00035E66" w:rsidRDefault="00035E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10E93">
      <w:rPr>
        <w:rStyle w:val="PageNumber"/>
        <w:noProof/>
      </w:rPr>
      <w:t>22</w:t>
    </w:r>
    <w:r>
      <w:rPr>
        <w:rStyle w:val="PageNumber"/>
      </w:rPr>
      <w:fldChar w:fldCharType="end"/>
    </w:r>
    <w:r>
      <w:rPr>
        <w:rStyle w:val="PageNumber"/>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95A72" w14:textId="77777777" w:rsidR="00035E66" w:rsidRDefault="00035E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10E93">
      <w:rPr>
        <w:rStyle w:val="PageNumber"/>
        <w:noProof/>
      </w:rPr>
      <w:t>23</w:t>
    </w:r>
    <w:r>
      <w:rPr>
        <w:rStyle w:val="PageNumber"/>
      </w:rPr>
      <w:fldChar w:fldCharType="end"/>
    </w:r>
    <w:r>
      <w:rPr>
        <w:rStyle w:val="PageNumber"/>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DFAA5" w14:textId="264566F0" w:rsidR="00035E66" w:rsidRDefault="00035E66" w:rsidP="00EF49C9">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10E93">
      <w:rPr>
        <w:rStyle w:val="PageNumber"/>
        <w:noProof/>
      </w:rPr>
      <w:t>24</w:t>
    </w:r>
    <w:r>
      <w:rPr>
        <w:rStyle w:val="PageNumber"/>
      </w:rPr>
      <w:fldChar w:fldCharType="end"/>
    </w:r>
    <w:r>
      <w:rPr>
        <w:rStyle w:val="PageNumbe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AB99E" w14:textId="2FDB5596" w:rsidR="00035E66" w:rsidRDefault="00035E66" w:rsidP="0089294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10E93">
      <w:rPr>
        <w:rStyle w:val="PageNumber"/>
        <w:noProof/>
      </w:rPr>
      <w:t>25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1FDD2" w14:textId="77777777" w:rsidR="00035E66" w:rsidRDefault="00035E66">
      <w:r>
        <w:separator/>
      </w:r>
    </w:p>
  </w:footnote>
  <w:footnote w:type="continuationSeparator" w:id="0">
    <w:p w14:paraId="24996DF0" w14:textId="77777777" w:rsidR="00035E66" w:rsidRDefault="00035E66">
      <w:r>
        <w:continuationSeparator/>
      </w:r>
    </w:p>
  </w:footnote>
  <w:footnote w:id="1">
    <w:p w14:paraId="391BA5CB" w14:textId="7B361144" w:rsidR="00035E66" w:rsidRDefault="00035E66" w:rsidP="000E1738">
      <w:pPr>
        <w:pStyle w:val="FootnoteText"/>
      </w:pPr>
      <w:r w:rsidRPr="001276F0">
        <w:rPr>
          <w:rStyle w:val="FootnoteReference"/>
        </w:rPr>
        <w:footnoteRef/>
      </w:r>
      <w:r w:rsidR="00F11258">
        <w:t xml:space="preserve"> </w:t>
      </w:r>
      <w:proofErr w:type="gramStart"/>
      <w:r w:rsidRPr="001276F0">
        <w:t>Order No.</w:t>
      </w:r>
      <w:proofErr w:type="gramEnd"/>
      <w:r w:rsidRPr="001276F0">
        <w:t xml:space="preserve"> PSC-2019-0139-PAA-WS, issued April 22, 2019, in Docket No. 20150010-WS, </w:t>
      </w:r>
      <w:r w:rsidRPr="001276F0">
        <w:rPr>
          <w:i/>
        </w:rPr>
        <w:t>In re: Application for staff-assisted rate case in Brevard County by Aquarina Utilities, Inc.</w:t>
      </w:r>
      <w:r w:rsidRPr="0016642B">
        <w:rPr>
          <w:i/>
        </w:rPr>
        <w:t>,</w:t>
      </w:r>
      <w:r w:rsidRPr="0016642B">
        <w:t xml:space="preserve"> </w:t>
      </w:r>
      <w:r>
        <w:t>Order approving P</w:t>
      </w:r>
      <w:r w:rsidRPr="0016642B">
        <w:t>hase II rate</w:t>
      </w:r>
      <w:r>
        <w:t>s for potable water and wastewater</w:t>
      </w:r>
      <w:r w:rsidRPr="0016642B">
        <w:t>.</w:t>
      </w:r>
    </w:p>
  </w:footnote>
  <w:footnote w:id="2">
    <w:p w14:paraId="5C58AA46" w14:textId="56C57924" w:rsidR="00035E66" w:rsidRPr="001D79C9" w:rsidRDefault="00035E66" w:rsidP="001D79C9">
      <w:pPr>
        <w:pStyle w:val="FootnoteText"/>
        <w:jc w:val="left"/>
      </w:pPr>
      <w:r w:rsidRPr="00AC0E5C">
        <w:rPr>
          <w:rStyle w:val="FootnoteReference"/>
        </w:rPr>
        <w:footnoteRef/>
      </w:r>
      <w:r w:rsidRPr="00AC0E5C">
        <w:t xml:space="preserve"> Department of Management Services, Travel Guidance for Employees of the State Personnel System, posted March 1, 2020, </w:t>
      </w:r>
      <w:hyperlink r:id="rId1" w:history="1">
        <w:r w:rsidRPr="00AC0E5C">
          <w:rPr>
            <w:rStyle w:val="Hyperlink"/>
            <w:u w:val="none"/>
          </w:rPr>
          <w:t>https://www.dms.myflorida.com/content/download/148251/989599/Travel_Guidance_for_Employees_of_the_State_Personnel_System.pdf</w:t>
        </w:r>
      </w:hyperlink>
    </w:p>
  </w:footnote>
  <w:footnote w:id="3">
    <w:p w14:paraId="1776F1B8" w14:textId="33218CB7" w:rsidR="00035E66" w:rsidRDefault="00035E66">
      <w:pPr>
        <w:pStyle w:val="FootnoteText"/>
      </w:pPr>
      <w:r>
        <w:rPr>
          <w:rStyle w:val="FootnoteReference"/>
        </w:rPr>
        <w:footnoteRef/>
      </w:r>
      <w:r>
        <w:t xml:space="preserve"> Document No. 01765-2020, filed April 3, 2020.</w:t>
      </w:r>
    </w:p>
  </w:footnote>
  <w:footnote w:id="4">
    <w:p w14:paraId="6753935D" w14:textId="283B0FFA" w:rsidR="00035E66" w:rsidRDefault="00035E66">
      <w:pPr>
        <w:pStyle w:val="FootnoteText"/>
      </w:pPr>
      <w:r>
        <w:rPr>
          <w:rStyle w:val="FootnoteReference"/>
        </w:rPr>
        <w:footnoteRef/>
      </w:r>
      <w:r>
        <w:t xml:space="preserve"> Document No. 01770-2020, filed April 6, 2020.</w:t>
      </w:r>
    </w:p>
  </w:footnote>
  <w:footnote w:id="5">
    <w:p w14:paraId="5AD4280D" w14:textId="543E6CEE" w:rsidR="00035E66" w:rsidRDefault="00035E66">
      <w:pPr>
        <w:pStyle w:val="FootnoteText"/>
      </w:pPr>
      <w:r>
        <w:rPr>
          <w:rStyle w:val="FootnoteReference"/>
        </w:rPr>
        <w:footnoteRef/>
      </w:r>
      <w:r>
        <w:t xml:space="preserve"> March 2019.</w:t>
      </w:r>
    </w:p>
  </w:footnote>
  <w:footnote w:id="6">
    <w:p w14:paraId="0AFA22CB" w14:textId="7C99E106" w:rsidR="00035E66" w:rsidRDefault="00035E66">
      <w:pPr>
        <w:pStyle w:val="FootnoteText"/>
      </w:pPr>
      <w:r>
        <w:rPr>
          <w:rStyle w:val="FootnoteReference"/>
        </w:rPr>
        <w:footnoteRef/>
      </w:r>
      <w:r>
        <w:t xml:space="preserve"> Document No. 03431-2019, p. 69.</w:t>
      </w:r>
    </w:p>
  </w:footnote>
  <w:footnote w:id="7">
    <w:p w14:paraId="4CCD6583" w14:textId="05DF3391" w:rsidR="00035E66" w:rsidRDefault="00035E66">
      <w:pPr>
        <w:pStyle w:val="FootnoteText"/>
      </w:pPr>
      <w:r>
        <w:rPr>
          <w:rStyle w:val="FootnoteReference"/>
        </w:rPr>
        <w:footnoteRef/>
      </w:r>
      <w:r>
        <w:t xml:space="preserve"> Aquarina’s U&amp;U percentages were set in Order No. PSC 16-0583-PAA-WS, issued December 29, 2016, in Docket No. 20150010-WS, </w:t>
      </w:r>
      <w:r w:rsidRPr="00C33893">
        <w:rPr>
          <w:i/>
        </w:rPr>
        <w:t>In re: Application for staff-assisted rate case in Brevard County by Aquarina Utilities, Inc.</w:t>
      </w:r>
      <w:r>
        <w:t xml:space="preserve"> </w:t>
      </w:r>
    </w:p>
  </w:footnote>
  <w:footnote w:id="8">
    <w:p w14:paraId="1E1B5B93" w14:textId="2F2292A4" w:rsidR="00035E66" w:rsidRDefault="00035E66">
      <w:pPr>
        <w:pStyle w:val="FootnoteText"/>
      </w:pPr>
      <w:r>
        <w:rPr>
          <w:rStyle w:val="FootnoteReference"/>
        </w:rPr>
        <w:footnoteRef/>
      </w:r>
      <w:r>
        <w:t xml:space="preserve"> The concept of forced abandonment is discussed in more detail below under a separate heading.</w:t>
      </w:r>
    </w:p>
  </w:footnote>
  <w:footnote w:id="9">
    <w:p w14:paraId="16B7CF77" w14:textId="491A90C4" w:rsidR="00035E66" w:rsidRPr="00007D23" w:rsidRDefault="00035E66">
      <w:pPr>
        <w:pStyle w:val="FootnoteText"/>
      </w:pPr>
      <w:r>
        <w:rPr>
          <w:rStyle w:val="FootnoteReference"/>
        </w:rPr>
        <w:footnoteRef/>
      </w:r>
      <w:r>
        <w:t xml:space="preserve"> </w:t>
      </w:r>
      <w:r w:rsidRPr="00007D23">
        <w:t>Document No. 04267-2019</w:t>
      </w:r>
      <w:r>
        <w:t>.</w:t>
      </w:r>
    </w:p>
  </w:footnote>
  <w:footnote w:id="10">
    <w:p w14:paraId="043A3AC5" w14:textId="3A67C9AE" w:rsidR="00035E66" w:rsidRPr="006C1507" w:rsidRDefault="00035E66" w:rsidP="004B04DD">
      <w:pPr>
        <w:pStyle w:val="FootnoteText"/>
      </w:pPr>
      <w:r>
        <w:rPr>
          <w:rStyle w:val="FootnoteReference"/>
        </w:rPr>
        <w:footnoteRef/>
      </w:r>
      <w:r>
        <w:t xml:space="preserve"> </w:t>
      </w:r>
      <w:proofErr w:type="gramStart"/>
      <w:r w:rsidRPr="009F0C51">
        <w:t>Order No.</w:t>
      </w:r>
      <w:proofErr w:type="gramEnd"/>
      <w:r w:rsidRPr="009F0C51">
        <w:t xml:space="preserve"> PSC-1</w:t>
      </w:r>
      <w:r>
        <w:t>7</w:t>
      </w:r>
      <w:r w:rsidRPr="009F0C51">
        <w:t>-0</w:t>
      </w:r>
      <w:r>
        <w:t>091</w:t>
      </w:r>
      <w:r w:rsidRPr="009F0C51">
        <w:t>-</w:t>
      </w:r>
      <w:r>
        <w:t>FOF-SU</w:t>
      </w:r>
      <w:r w:rsidRPr="009F0C51">
        <w:t xml:space="preserve">, issued </w:t>
      </w:r>
      <w:r>
        <w:t>March 13, 2017</w:t>
      </w:r>
      <w:r w:rsidRPr="009F0C51">
        <w:t>, Docket No. 201</w:t>
      </w:r>
      <w:r>
        <w:t>50071-SU</w:t>
      </w:r>
      <w:r w:rsidRPr="009F0C51">
        <w:t xml:space="preserve">, </w:t>
      </w:r>
      <w:r w:rsidRPr="009F0C51">
        <w:rPr>
          <w:i/>
        </w:rPr>
        <w:t xml:space="preserve">In re: </w:t>
      </w:r>
      <w:r>
        <w:rPr>
          <w:i/>
        </w:rPr>
        <w:t>Application for increase in wastewater rates in Monroe County by K W Resort Utilities Corp.,</w:t>
      </w:r>
      <w:r w:rsidRPr="006C1507">
        <w:t xml:space="preserve"> p. 54.</w:t>
      </w:r>
    </w:p>
  </w:footnote>
  <w:footnote w:id="11">
    <w:p w14:paraId="48ED4460" w14:textId="77777777" w:rsidR="00035E66" w:rsidRDefault="00035E66" w:rsidP="004B04DD">
      <w:pPr>
        <w:pStyle w:val="FootnoteText"/>
      </w:pPr>
      <w:r>
        <w:rPr>
          <w:rStyle w:val="FootnoteReference"/>
        </w:rPr>
        <w:footnoteRef/>
      </w:r>
      <w:r>
        <w:t xml:space="preserve"> Document No. 01413-2020</w:t>
      </w:r>
      <w:r>
        <w:rPr>
          <w:i/>
        </w:rPr>
        <w:t>.</w:t>
      </w:r>
    </w:p>
  </w:footnote>
  <w:footnote w:id="12">
    <w:p w14:paraId="674B354D" w14:textId="6A5C8A64" w:rsidR="00035E66" w:rsidRPr="006C1507" w:rsidRDefault="00035E66" w:rsidP="00476503">
      <w:pPr>
        <w:pStyle w:val="FootnoteText"/>
      </w:pPr>
      <w:r>
        <w:rPr>
          <w:rStyle w:val="FootnoteReference"/>
        </w:rPr>
        <w:footnoteRef/>
      </w:r>
      <w:r w:rsidR="00F11258">
        <w:t xml:space="preserve"> </w:t>
      </w:r>
      <w:r>
        <w:t xml:space="preserve">Order Nos. PSC-03-1342-PAA-WS, issued November 24, 2003, in Docket No, 20021228-WS, </w:t>
      </w:r>
      <w:r w:rsidRPr="00615833">
        <w:rPr>
          <w:i/>
        </w:rPr>
        <w:t>In re: Application for staff-assisted rate case by Service Management Systems, Inc.</w:t>
      </w:r>
      <w:r>
        <w:rPr>
          <w:i/>
        </w:rPr>
        <w:t>,</w:t>
      </w:r>
      <w:r w:rsidRPr="006C1507">
        <w:t xml:space="preserve"> p. 20;</w:t>
      </w:r>
      <w:r w:rsidRPr="00615833">
        <w:rPr>
          <w:i/>
        </w:rPr>
        <w:t xml:space="preserve"> </w:t>
      </w:r>
      <w:r>
        <w:t>and PSC-95-1417-FOF-WS, issued November 21, 1995, in Docket No. 19941234-WS</w:t>
      </w:r>
      <w:r w:rsidRPr="00615833">
        <w:rPr>
          <w:i/>
        </w:rPr>
        <w:t>, In re: Application for staff-assisted rate case in Brevard County by Aquarina Developments, Inc.</w:t>
      </w:r>
      <w:r>
        <w:t>, p. 22.</w:t>
      </w:r>
    </w:p>
  </w:footnote>
  <w:footnote w:id="13">
    <w:p w14:paraId="4B48BF30" w14:textId="0DAE7AF7" w:rsidR="00035E66" w:rsidRDefault="00035E66" w:rsidP="00476503">
      <w:pPr>
        <w:pStyle w:val="FootnoteText"/>
      </w:pPr>
      <w:r>
        <w:rPr>
          <w:rStyle w:val="FootnoteReference"/>
        </w:rPr>
        <w:footnoteRef/>
      </w:r>
      <w:r>
        <w:t xml:space="preserve"> Order Nos. PSC-17-0108-PAA-WU, issued March 27, 2017, in Docket No. 20160145-WU, </w:t>
      </w:r>
      <w:r w:rsidRPr="00973434">
        <w:rPr>
          <w:i/>
        </w:rPr>
        <w:t xml:space="preserve">In re: Application for limited proceeding in St. Johns County, by </w:t>
      </w:r>
      <w:proofErr w:type="spellStart"/>
      <w:r w:rsidRPr="00973434">
        <w:rPr>
          <w:i/>
        </w:rPr>
        <w:t>Camachee</w:t>
      </w:r>
      <w:proofErr w:type="spellEnd"/>
      <w:r w:rsidRPr="00973434">
        <w:rPr>
          <w:i/>
        </w:rPr>
        <w:t xml:space="preserve"> Island Company, Inc. d/b/a </w:t>
      </w:r>
      <w:proofErr w:type="spellStart"/>
      <w:r w:rsidRPr="00973434">
        <w:rPr>
          <w:i/>
        </w:rPr>
        <w:t>Camachee</w:t>
      </w:r>
      <w:proofErr w:type="spellEnd"/>
      <w:r w:rsidRPr="00973434">
        <w:rPr>
          <w:i/>
        </w:rPr>
        <w:t xml:space="preserve"> Cove Yacht Harbor Utility</w:t>
      </w:r>
      <w:r>
        <w:t xml:space="preserve">.; and PSC- 13-0647-PAA-WU, issued December 5, 2013, in Docket No. 20130155-WU, </w:t>
      </w:r>
      <w:r w:rsidRPr="00973434">
        <w:rPr>
          <w:i/>
        </w:rPr>
        <w:t>In re: Application for limited proceeding increase in rates in Escambia county by Peoples Water Service Company of Florida, Inc.</w:t>
      </w:r>
    </w:p>
  </w:footnote>
  <w:footnote w:id="14">
    <w:p w14:paraId="00E32247" w14:textId="56DA7F8E" w:rsidR="00035E66" w:rsidRDefault="00035E66" w:rsidP="00476503">
      <w:pPr>
        <w:pStyle w:val="FootnoteText"/>
        <w:rPr>
          <w:rFonts w:asciiTheme="minorHAnsi" w:hAnsiTheme="minorHAnsi" w:cstheme="minorBidi"/>
        </w:rPr>
      </w:pPr>
      <w:r>
        <w:rPr>
          <w:rStyle w:val="FootnoteReference"/>
        </w:rPr>
        <w:footnoteRef/>
      </w:r>
      <w:r w:rsidR="006C2BDD">
        <w:t xml:space="preserve"> </w:t>
      </w:r>
      <w:r>
        <w:t xml:space="preserve">Order Nos. PSC-2017-0428-PAA-WS, issued November 7, 2017, in Docket No. 20160195-WS, </w:t>
      </w:r>
      <w:r>
        <w:rPr>
          <w:i/>
        </w:rPr>
        <w:t>In re: Application for staff-assisted rate case in Lake County by Lakeside Waterworks, Inc.</w:t>
      </w:r>
      <w:r>
        <w:t xml:space="preserve"> and PSC-17-0113-PAA-WS, issued March 28, 2017, in Docket No. 20130105-WS, </w:t>
      </w:r>
      <w:r>
        <w:rPr>
          <w:i/>
        </w:rPr>
        <w:t>In re: Application for certificates to provide water and wastewater service in Hendry and Collier Counties, by Consolidated Services of Hendry &amp; Collier, LLC.</w:t>
      </w:r>
    </w:p>
  </w:footnote>
  <w:footnote w:id="15">
    <w:p w14:paraId="7A3C12D1" w14:textId="7BE100EE" w:rsidR="00035E66" w:rsidRDefault="00035E66" w:rsidP="00C838A6">
      <w:pPr>
        <w:pStyle w:val="FootnoteText"/>
      </w:pPr>
      <w:r>
        <w:rPr>
          <w:rStyle w:val="FootnoteReference"/>
        </w:rPr>
        <w:footnoteRef/>
      </w:r>
      <w:r w:rsidR="00115768">
        <w:t xml:space="preserve"> </w:t>
      </w:r>
      <w:r w:rsidRPr="00893F95">
        <w:t xml:space="preserve">Order No. PSC-16-0505-PAA-WS, issued October 31, 2016, in Docket No. </w:t>
      </w:r>
      <w:r>
        <w:t>20</w:t>
      </w:r>
      <w:r w:rsidRPr="00893F95">
        <w:t xml:space="preserve">150269-WS, </w:t>
      </w:r>
      <w:r w:rsidRPr="00893F95">
        <w:rPr>
          <w:i/>
        </w:rPr>
        <w:t>In re:</w:t>
      </w:r>
      <w:r>
        <w:rPr>
          <w:i/>
        </w:rPr>
        <w:t xml:space="preserve"> </w:t>
      </w:r>
      <w:r w:rsidRPr="00893F95">
        <w:rPr>
          <w:i/>
        </w:rPr>
        <w:t>Application for a limited proceeding water rate increase in Marion, Pasco, and Seminole Counties, by Utilities, Inc. of Florida</w:t>
      </w:r>
      <w:r w:rsidRPr="00893F95">
        <w:t xml:space="preserve">; Order No. PSC-09-0651-PAA-SU, issued September 28, 2009, in Docket No. </w:t>
      </w:r>
      <w:r>
        <w:t>20</w:t>
      </w:r>
      <w:r w:rsidRPr="00893F95">
        <w:t xml:space="preserve">090121-SU, </w:t>
      </w:r>
      <w:r w:rsidRPr="00893F95">
        <w:rPr>
          <w:i/>
        </w:rPr>
        <w:t xml:space="preserve">In re: Application for limited proceeding rate increase in Seminole County by </w:t>
      </w:r>
      <w:proofErr w:type="spellStart"/>
      <w:r w:rsidRPr="00893F95">
        <w:rPr>
          <w:i/>
        </w:rPr>
        <w:t>Alafaya</w:t>
      </w:r>
      <w:proofErr w:type="spellEnd"/>
      <w:r w:rsidRPr="00893F95">
        <w:rPr>
          <w:i/>
        </w:rPr>
        <w:t xml:space="preserve"> Utilities, Inc.</w:t>
      </w:r>
      <w:r w:rsidRPr="00893F95">
        <w:t xml:space="preserve">; and Order No. PSC-10-0682-PAA-WS, issued November 15, 2010, in Docket No. </w:t>
      </w:r>
      <w:r>
        <w:t>20</w:t>
      </w:r>
      <w:r w:rsidRPr="00893F95">
        <w:t xml:space="preserve">090349-WS, </w:t>
      </w:r>
      <w:r w:rsidRPr="00893F95">
        <w:rPr>
          <w:i/>
        </w:rPr>
        <w:t>In re: Application for limited proceeding rate increase in Polk County by Cypress Lakes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19444" w14:textId="77777777" w:rsidR="00035E66" w:rsidRDefault="00035E66" w:rsidP="00220732">
    <w:pPr>
      <w:pStyle w:val="Header"/>
      <w:tabs>
        <w:tab w:val="clear" w:pos="4320"/>
        <w:tab w:val="clear" w:pos="8640"/>
        <w:tab w:val="right" w:pos="9360"/>
      </w:tabs>
    </w:pPr>
    <w:bookmarkStart w:id="11" w:name="DocketLabel"/>
    <w:r>
      <w:t>Docket No.</w:t>
    </w:r>
    <w:bookmarkEnd w:id="11"/>
    <w:r>
      <w:t xml:space="preserve"> </w:t>
    </w:r>
    <w:bookmarkStart w:id="12" w:name="DocketList"/>
    <w:r>
      <w:t>20190080-WS</w:t>
    </w:r>
    <w:bookmarkEnd w:id="12"/>
  </w:p>
  <w:p w14:paraId="1EC1C5DA" w14:textId="77777777" w:rsidR="00035E66" w:rsidRDefault="00035E66">
    <w:pPr>
      <w:pStyle w:val="Header"/>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04131" w14:textId="0DBBDBC7" w:rsidR="00035E66" w:rsidRDefault="00035E66" w:rsidP="00914A42">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t>Schedule No. 2</w:t>
    </w:r>
  </w:p>
  <w:p w14:paraId="5B01C4F9" w14:textId="4761D455" w:rsidR="00035E66" w:rsidRDefault="00035E66" w:rsidP="00914A42">
    <w:pPr>
      <w:pStyle w:val="Header"/>
      <w:tabs>
        <w:tab w:val="clear" w:pos="8640"/>
        <w:tab w:val="right" w:pos="12780"/>
      </w:tabs>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r>
      <w:tab/>
    </w:r>
    <w:r>
      <w:tab/>
      <w:t>Page 1 of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6AB54" w14:textId="0748D68D" w:rsidR="00035E66" w:rsidRDefault="00035E66" w:rsidP="00892945">
    <w:pPr>
      <w:pStyle w:val="Header"/>
      <w:tabs>
        <w:tab w:val="clear" w:pos="4320"/>
        <w:tab w:val="clear" w:pos="8640"/>
        <w:tab w:val="right" w:pos="1215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t>Schedule No. 3-A</w:t>
    </w:r>
  </w:p>
  <w:p w14:paraId="4F87B75E" w14:textId="78940331" w:rsidR="00035E66" w:rsidRDefault="00035E66" w:rsidP="00892945">
    <w:pPr>
      <w:pStyle w:val="Header"/>
      <w:tabs>
        <w:tab w:val="clear" w:pos="8640"/>
        <w:tab w:val="right" w:pos="12150"/>
      </w:tabs>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r>
      <w:tab/>
    </w:r>
    <w:r>
      <w:tab/>
      <w:t>Page 1 of 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AD004" w14:textId="3EDA91FD" w:rsidR="00035E66" w:rsidRDefault="00035E66" w:rsidP="00892945">
    <w:pPr>
      <w:pStyle w:val="Header"/>
      <w:tabs>
        <w:tab w:val="clear" w:pos="4320"/>
        <w:tab w:val="clear" w:pos="8640"/>
        <w:tab w:val="right" w:pos="1215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t>Schedule No. 3-B</w:t>
    </w:r>
  </w:p>
  <w:p w14:paraId="302B1653" w14:textId="6F9F9F43" w:rsidR="00035E66" w:rsidRDefault="00035E66" w:rsidP="00892945">
    <w:pPr>
      <w:pStyle w:val="Header"/>
      <w:tabs>
        <w:tab w:val="clear" w:pos="8640"/>
        <w:tab w:val="right" w:pos="12150"/>
      </w:tabs>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r>
      <w:tab/>
    </w:r>
    <w:r>
      <w:tab/>
      <w:t>Page 2 of 4</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E3D2" w14:textId="11297F5F" w:rsidR="00035E66" w:rsidRDefault="00035E66" w:rsidP="00892945">
    <w:pPr>
      <w:pStyle w:val="Header"/>
      <w:tabs>
        <w:tab w:val="clear" w:pos="4320"/>
        <w:tab w:val="clear" w:pos="8640"/>
        <w:tab w:val="right" w:pos="122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t>Schedule No. 3-C</w:t>
    </w:r>
  </w:p>
  <w:p w14:paraId="1CBFCEAD" w14:textId="4842E975" w:rsidR="00035E66" w:rsidRDefault="00035E66" w:rsidP="00892945">
    <w:pPr>
      <w:pStyle w:val="Header"/>
      <w:tabs>
        <w:tab w:val="clear" w:pos="8640"/>
        <w:tab w:val="right" w:pos="12240"/>
      </w:tabs>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r>
      <w:tab/>
    </w:r>
    <w:r>
      <w:tab/>
      <w:t>Page 3 of 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2808C" w14:textId="22D2C3AA" w:rsidR="00035E66" w:rsidRDefault="00035E66" w:rsidP="00892945">
    <w:pPr>
      <w:pStyle w:val="Header"/>
      <w:tabs>
        <w:tab w:val="clear" w:pos="4320"/>
        <w:tab w:val="clear" w:pos="8640"/>
        <w:tab w:val="right" w:pos="1197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t>Schedule No. 3-D</w:t>
    </w:r>
  </w:p>
  <w:p w14:paraId="3DCA3035" w14:textId="19EC3282" w:rsidR="00035E66" w:rsidRDefault="00035E66" w:rsidP="00892945">
    <w:pPr>
      <w:pStyle w:val="Header"/>
      <w:tabs>
        <w:tab w:val="clear" w:pos="8640"/>
        <w:tab w:val="right" w:pos="11970"/>
      </w:tabs>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r>
      <w:tab/>
    </w:r>
    <w:r>
      <w:tab/>
      <w:t>Page 4 of 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06B8" w14:textId="0A42369B" w:rsidR="00035E66" w:rsidRDefault="00035E6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t>Schedule No. 4-A</w:t>
    </w:r>
  </w:p>
  <w:p w14:paraId="6DFE6DF3" w14:textId="66F938FD" w:rsidR="00035E66" w:rsidRDefault="00035E66" w:rsidP="00AC56E9">
    <w:pPr>
      <w:pStyle w:val="Header"/>
      <w:tabs>
        <w:tab w:val="clear" w:pos="8640"/>
        <w:tab w:val="right" w:pos="9360"/>
      </w:tabs>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r>
      <w:tab/>
    </w:r>
    <w:r>
      <w:tab/>
      <w:t>Page 1 of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7459E" w14:textId="5CBAEDD0" w:rsidR="00035E66" w:rsidRDefault="00035E6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t>Schedule No. 4-B</w:t>
    </w:r>
  </w:p>
  <w:p w14:paraId="4276A594" w14:textId="1CAACACB" w:rsidR="00035E66" w:rsidRDefault="00035E66" w:rsidP="00AC56E9">
    <w:pPr>
      <w:pStyle w:val="Header"/>
      <w:tabs>
        <w:tab w:val="clear" w:pos="8640"/>
        <w:tab w:val="right" w:pos="9360"/>
      </w:tabs>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r>
      <w:tab/>
    </w:r>
    <w:r>
      <w:tab/>
      <w:t>Page 2 of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81892" w14:textId="114F8EE3" w:rsidR="00035E66" w:rsidRDefault="00035E66" w:rsidP="005A5ED3">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r>
  </w:p>
  <w:p w14:paraId="7ED3757F" w14:textId="77777777" w:rsidR="00035E66" w:rsidRDefault="00035E66" w:rsidP="005A5ED3">
    <w:pPr>
      <w:pStyle w:val="Header"/>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p>
  <w:p w14:paraId="40A3EA59" w14:textId="77777777" w:rsidR="00035E66" w:rsidRDefault="00035E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09D47" w14:textId="07D8AC9B" w:rsidR="00035E66" w:rsidRDefault="00035E66" w:rsidP="005A5ED3">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r>
  </w:p>
  <w:p w14:paraId="1F5E831D" w14:textId="77777777" w:rsidR="00035E66" w:rsidRDefault="00035E66" w:rsidP="005A5ED3">
    <w:pPr>
      <w:pStyle w:val="Header"/>
    </w:pPr>
    <w:r>
      <w:t xml:space="preserve">Date: </w:t>
    </w:r>
    <w:r w:rsidR="006867D5">
      <w:fldChar w:fldCharType="begin"/>
    </w:r>
    <w:r w:rsidR="006867D5">
      <w:instrText xml:space="preserve"> REF</w:instrText>
    </w:r>
    <w:r w:rsidR="006867D5">
      <w:instrText xml:space="preserve"> FilingDate </w:instrText>
    </w:r>
    <w:r w:rsidR="006867D5">
      <w:fldChar w:fldCharType="separate"/>
    </w:r>
    <w:r>
      <w:t>April 23, 2020</w:t>
    </w:r>
    <w:r w:rsidR="006867D5">
      <w:fldChar w:fldCharType="end"/>
    </w:r>
  </w:p>
  <w:p w14:paraId="0D5A1412" w14:textId="77777777" w:rsidR="00035E66" w:rsidRDefault="00035E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64460" w14:textId="3C86EDC8" w:rsidR="00035E66" w:rsidRDefault="00035E6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t xml:space="preserve">Issue </w:t>
    </w:r>
    <w:r w:rsidR="006867D5">
      <w:fldChar w:fldCharType="begin"/>
    </w:r>
    <w:r w:rsidR="006867D5">
      <w:instrText xml:space="preserve"> Seq Issue \c \* Arabic </w:instrText>
    </w:r>
    <w:r w:rsidR="006867D5">
      <w:fldChar w:fldCharType="separate"/>
    </w:r>
    <w:r w:rsidR="00210E93">
      <w:rPr>
        <w:noProof/>
      </w:rPr>
      <w:t>6</w:t>
    </w:r>
    <w:r w:rsidR="006867D5">
      <w:rPr>
        <w:noProof/>
      </w:rPr>
      <w:fldChar w:fldCharType="end"/>
    </w:r>
  </w:p>
  <w:p w14:paraId="0999EE8B" w14:textId="77777777" w:rsidR="00035E66" w:rsidRDefault="00035E66">
    <w:pPr>
      <w:pStyle w:val="Header"/>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8A8BB" w14:textId="77777777" w:rsidR="00035E66" w:rsidRDefault="00035E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975A4" w14:textId="7123E6E8" w:rsidR="00035E66" w:rsidRDefault="00035E6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t>Schedule No. 1-A</w:t>
    </w:r>
  </w:p>
  <w:p w14:paraId="4E92CEA6" w14:textId="1B04057D" w:rsidR="00035E66" w:rsidRDefault="00035E66" w:rsidP="00AC56E9">
    <w:pPr>
      <w:pStyle w:val="Header"/>
      <w:tabs>
        <w:tab w:val="clear" w:pos="8640"/>
        <w:tab w:val="right" w:pos="9360"/>
      </w:tabs>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r>
      <w:tab/>
    </w:r>
    <w:r>
      <w:tab/>
      <w:t>Page 1 of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9A2CE" w14:textId="0B74D64D" w:rsidR="00035E66" w:rsidRDefault="00035E6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t>Schedule No. 1-B</w:t>
    </w:r>
  </w:p>
  <w:p w14:paraId="12A79F57" w14:textId="32CC99A4" w:rsidR="00035E66" w:rsidRDefault="00035E66" w:rsidP="00AC56E9">
    <w:pPr>
      <w:pStyle w:val="Header"/>
      <w:tabs>
        <w:tab w:val="clear" w:pos="8640"/>
        <w:tab w:val="right" w:pos="9360"/>
      </w:tabs>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r>
      <w:tab/>
    </w:r>
    <w:r>
      <w:tab/>
      <w:t>Page 2 of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64C2C" w14:textId="4161D3A8" w:rsidR="00035E66" w:rsidRDefault="00035E6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t>Schedule No. 1-C</w:t>
    </w:r>
  </w:p>
  <w:p w14:paraId="77E5336F" w14:textId="6B160ACA" w:rsidR="00035E66" w:rsidRDefault="00035E66" w:rsidP="00AC56E9">
    <w:pPr>
      <w:pStyle w:val="Header"/>
      <w:tabs>
        <w:tab w:val="clear" w:pos="8640"/>
        <w:tab w:val="right" w:pos="9360"/>
      </w:tabs>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r>
      <w:tab/>
    </w:r>
    <w:r>
      <w:tab/>
      <w:t>Page 3 of 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16FD3" w14:textId="103B2D0B" w:rsidR="00035E66" w:rsidRDefault="00035E6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20190080-WS</w:t>
    </w:r>
    <w:r>
      <w:fldChar w:fldCharType="end"/>
    </w:r>
    <w:r>
      <w:tab/>
      <w:t>Schedule No. 1-D</w:t>
    </w:r>
  </w:p>
  <w:p w14:paraId="22DBAFEB" w14:textId="4FBCD1CE" w:rsidR="00035E66" w:rsidRDefault="00035E66" w:rsidP="00AC56E9">
    <w:pPr>
      <w:pStyle w:val="Header"/>
      <w:tabs>
        <w:tab w:val="clear" w:pos="8640"/>
        <w:tab w:val="right" w:pos="9360"/>
      </w:tabs>
    </w:pPr>
    <w:r>
      <w:t xml:space="preserve">Date: </w:t>
    </w:r>
    <w:r w:rsidR="006867D5">
      <w:fldChar w:fldCharType="begin"/>
    </w:r>
    <w:r w:rsidR="006867D5">
      <w:instrText xml:space="preserve"> REF FilingDate </w:instrText>
    </w:r>
    <w:r w:rsidR="006867D5">
      <w:fldChar w:fldCharType="separate"/>
    </w:r>
    <w:r>
      <w:t>April 23, 2020</w:t>
    </w:r>
    <w:r w:rsidR="006867D5">
      <w:fldChar w:fldCharType="end"/>
    </w:r>
    <w:r>
      <w:tab/>
    </w:r>
    <w:r>
      <w:tab/>
      <w:t>Page 4 of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93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54FB1"/>
    <w:rsid w:val="000043D5"/>
    <w:rsid w:val="00006170"/>
    <w:rsid w:val="00007D23"/>
    <w:rsid w:val="00010E37"/>
    <w:rsid w:val="000172DA"/>
    <w:rsid w:val="000247C5"/>
    <w:rsid w:val="00026059"/>
    <w:rsid w:val="000277C2"/>
    <w:rsid w:val="00035B48"/>
    <w:rsid w:val="00035E66"/>
    <w:rsid w:val="00036CE2"/>
    <w:rsid w:val="000437FE"/>
    <w:rsid w:val="000513BE"/>
    <w:rsid w:val="00061419"/>
    <w:rsid w:val="00065A06"/>
    <w:rsid w:val="00066547"/>
    <w:rsid w:val="000666F3"/>
    <w:rsid w:val="00070DCB"/>
    <w:rsid w:val="00072CCA"/>
    <w:rsid w:val="00073120"/>
    <w:rsid w:val="000764D0"/>
    <w:rsid w:val="00081463"/>
    <w:rsid w:val="000828D3"/>
    <w:rsid w:val="00094325"/>
    <w:rsid w:val="000A2B57"/>
    <w:rsid w:val="000A418B"/>
    <w:rsid w:val="000B0FE1"/>
    <w:rsid w:val="000B1565"/>
    <w:rsid w:val="000B1C7F"/>
    <w:rsid w:val="000C4431"/>
    <w:rsid w:val="000D0B45"/>
    <w:rsid w:val="000D1C06"/>
    <w:rsid w:val="000D4319"/>
    <w:rsid w:val="000E1738"/>
    <w:rsid w:val="000F374A"/>
    <w:rsid w:val="000F6D2E"/>
    <w:rsid w:val="001076AF"/>
    <w:rsid w:val="00115768"/>
    <w:rsid w:val="00117C8C"/>
    <w:rsid w:val="00117CB5"/>
    <w:rsid w:val="00117DFF"/>
    <w:rsid w:val="001206EA"/>
    <w:rsid w:val="00124C38"/>
    <w:rsid w:val="00124E2E"/>
    <w:rsid w:val="00125E1B"/>
    <w:rsid w:val="00125ED4"/>
    <w:rsid w:val="001305E9"/>
    <w:rsid w:val="001307AF"/>
    <w:rsid w:val="00135687"/>
    <w:rsid w:val="00143FE3"/>
    <w:rsid w:val="001528CC"/>
    <w:rsid w:val="0015506E"/>
    <w:rsid w:val="00163031"/>
    <w:rsid w:val="0016642B"/>
    <w:rsid w:val="00171A90"/>
    <w:rsid w:val="001741D9"/>
    <w:rsid w:val="00180254"/>
    <w:rsid w:val="0018470B"/>
    <w:rsid w:val="00184838"/>
    <w:rsid w:val="00191E1F"/>
    <w:rsid w:val="00192943"/>
    <w:rsid w:val="001A7406"/>
    <w:rsid w:val="001B38F2"/>
    <w:rsid w:val="001B4FEE"/>
    <w:rsid w:val="001B51C5"/>
    <w:rsid w:val="001B6F3F"/>
    <w:rsid w:val="001C52B5"/>
    <w:rsid w:val="001D034E"/>
    <w:rsid w:val="001D0D3E"/>
    <w:rsid w:val="001D2F47"/>
    <w:rsid w:val="001D47EB"/>
    <w:rsid w:val="001D79C9"/>
    <w:rsid w:val="001D7E62"/>
    <w:rsid w:val="001F2245"/>
    <w:rsid w:val="001F2C63"/>
    <w:rsid w:val="001F34D8"/>
    <w:rsid w:val="001F3A80"/>
    <w:rsid w:val="001F48C7"/>
    <w:rsid w:val="001F6DA1"/>
    <w:rsid w:val="002044E6"/>
    <w:rsid w:val="00205C82"/>
    <w:rsid w:val="00205DC2"/>
    <w:rsid w:val="00206A9F"/>
    <w:rsid w:val="00210E93"/>
    <w:rsid w:val="00212B17"/>
    <w:rsid w:val="002163B6"/>
    <w:rsid w:val="00220732"/>
    <w:rsid w:val="00221D32"/>
    <w:rsid w:val="0022248E"/>
    <w:rsid w:val="00225C3F"/>
    <w:rsid w:val="00225C9A"/>
    <w:rsid w:val="00234972"/>
    <w:rsid w:val="00240E07"/>
    <w:rsid w:val="002441A2"/>
    <w:rsid w:val="00263D44"/>
    <w:rsid w:val="002702AD"/>
    <w:rsid w:val="00284741"/>
    <w:rsid w:val="00292D82"/>
    <w:rsid w:val="002963CB"/>
    <w:rsid w:val="002B4A01"/>
    <w:rsid w:val="002C5BC6"/>
    <w:rsid w:val="002D11AB"/>
    <w:rsid w:val="002D226D"/>
    <w:rsid w:val="002D6334"/>
    <w:rsid w:val="002D69AA"/>
    <w:rsid w:val="002E7A99"/>
    <w:rsid w:val="002F6030"/>
    <w:rsid w:val="003037E1"/>
    <w:rsid w:val="00307E51"/>
    <w:rsid w:val="003103EC"/>
    <w:rsid w:val="0031406D"/>
    <w:rsid w:val="003144EF"/>
    <w:rsid w:val="00322F74"/>
    <w:rsid w:val="003238EE"/>
    <w:rsid w:val="00333366"/>
    <w:rsid w:val="00340073"/>
    <w:rsid w:val="003618E7"/>
    <w:rsid w:val="003632FD"/>
    <w:rsid w:val="00363873"/>
    <w:rsid w:val="00372805"/>
    <w:rsid w:val="00373180"/>
    <w:rsid w:val="00375AB9"/>
    <w:rsid w:val="003821A0"/>
    <w:rsid w:val="003844EF"/>
    <w:rsid w:val="00385B04"/>
    <w:rsid w:val="003864CF"/>
    <w:rsid w:val="003948AE"/>
    <w:rsid w:val="00395A54"/>
    <w:rsid w:val="003A22A6"/>
    <w:rsid w:val="003A5494"/>
    <w:rsid w:val="003B2510"/>
    <w:rsid w:val="003C0637"/>
    <w:rsid w:val="003C2CC4"/>
    <w:rsid w:val="003C3710"/>
    <w:rsid w:val="003E0EFC"/>
    <w:rsid w:val="003E4A2B"/>
    <w:rsid w:val="003E76C2"/>
    <w:rsid w:val="003F1679"/>
    <w:rsid w:val="003F21EB"/>
    <w:rsid w:val="003F4A35"/>
    <w:rsid w:val="003F52DD"/>
    <w:rsid w:val="003F7FDD"/>
    <w:rsid w:val="00402481"/>
    <w:rsid w:val="00403B08"/>
    <w:rsid w:val="004042B4"/>
    <w:rsid w:val="0040507A"/>
    <w:rsid w:val="00410DC4"/>
    <w:rsid w:val="00411632"/>
    <w:rsid w:val="00412DAE"/>
    <w:rsid w:val="00423DD5"/>
    <w:rsid w:val="004242E6"/>
    <w:rsid w:val="0042638D"/>
    <w:rsid w:val="00431598"/>
    <w:rsid w:val="004319AD"/>
    <w:rsid w:val="00432E33"/>
    <w:rsid w:val="00440716"/>
    <w:rsid w:val="004426B8"/>
    <w:rsid w:val="00444432"/>
    <w:rsid w:val="00460851"/>
    <w:rsid w:val="00471860"/>
    <w:rsid w:val="00476503"/>
    <w:rsid w:val="00477026"/>
    <w:rsid w:val="004934B9"/>
    <w:rsid w:val="004A5DFB"/>
    <w:rsid w:val="004A744D"/>
    <w:rsid w:val="004B04DD"/>
    <w:rsid w:val="004B2ED0"/>
    <w:rsid w:val="004B60BD"/>
    <w:rsid w:val="004C3150"/>
    <w:rsid w:val="004C3641"/>
    <w:rsid w:val="004C4390"/>
    <w:rsid w:val="004C4AF7"/>
    <w:rsid w:val="004C61A9"/>
    <w:rsid w:val="004D06A5"/>
    <w:rsid w:val="004D2881"/>
    <w:rsid w:val="004D385F"/>
    <w:rsid w:val="004D5B39"/>
    <w:rsid w:val="004E27C5"/>
    <w:rsid w:val="004E330D"/>
    <w:rsid w:val="004E5147"/>
    <w:rsid w:val="004E649C"/>
    <w:rsid w:val="004E69B5"/>
    <w:rsid w:val="004F5C43"/>
    <w:rsid w:val="0050652D"/>
    <w:rsid w:val="00506C03"/>
    <w:rsid w:val="00511A11"/>
    <w:rsid w:val="00516496"/>
    <w:rsid w:val="00523B11"/>
    <w:rsid w:val="0052572A"/>
    <w:rsid w:val="00532DFB"/>
    <w:rsid w:val="00543CB3"/>
    <w:rsid w:val="005442E4"/>
    <w:rsid w:val="005470C7"/>
    <w:rsid w:val="0055529B"/>
    <w:rsid w:val="00560FF0"/>
    <w:rsid w:val="005614BD"/>
    <w:rsid w:val="0057154F"/>
    <w:rsid w:val="00575348"/>
    <w:rsid w:val="00580F69"/>
    <w:rsid w:val="00581CA3"/>
    <w:rsid w:val="005867D1"/>
    <w:rsid w:val="00587A44"/>
    <w:rsid w:val="0059656F"/>
    <w:rsid w:val="0059666E"/>
    <w:rsid w:val="00597730"/>
    <w:rsid w:val="005977EC"/>
    <w:rsid w:val="00597DE7"/>
    <w:rsid w:val="005A4AA2"/>
    <w:rsid w:val="005A5ED3"/>
    <w:rsid w:val="005B09A5"/>
    <w:rsid w:val="005B34B6"/>
    <w:rsid w:val="005B6C8F"/>
    <w:rsid w:val="005B6EC3"/>
    <w:rsid w:val="005D0F74"/>
    <w:rsid w:val="005D2E7D"/>
    <w:rsid w:val="005D4A8F"/>
    <w:rsid w:val="005D561B"/>
    <w:rsid w:val="005D5ECF"/>
    <w:rsid w:val="005E0688"/>
    <w:rsid w:val="005F468D"/>
    <w:rsid w:val="005F69A3"/>
    <w:rsid w:val="00602BEE"/>
    <w:rsid w:val="00604CC7"/>
    <w:rsid w:val="00607D8A"/>
    <w:rsid w:val="00615423"/>
    <w:rsid w:val="006165B2"/>
    <w:rsid w:val="00617276"/>
    <w:rsid w:val="0062527B"/>
    <w:rsid w:val="00625D97"/>
    <w:rsid w:val="00625F1C"/>
    <w:rsid w:val="006279E1"/>
    <w:rsid w:val="00627D2E"/>
    <w:rsid w:val="00630CEB"/>
    <w:rsid w:val="00632264"/>
    <w:rsid w:val="006470BC"/>
    <w:rsid w:val="006554D3"/>
    <w:rsid w:val="006640FB"/>
    <w:rsid w:val="00667036"/>
    <w:rsid w:val="00672ACA"/>
    <w:rsid w:val="00673BDB"/>
    <w:rsid w:val="00674341"/>
    <w:rsid w:val="006771B8"/>
    <w:rsid w:val="006843B6"/>
    <w:rsid w:val="0068481F"/>
    <w:rsid w:val="00696F5D"/>
    <w:rsid w:val="00697249"/>
    <w:rsid w:val="006B3947"/>
    <w:rsid w:val="006B4293"/>
    <w:rsid w:val="006B5CD6"/>
    <w:rsid w:val="006B624F"/>
    <w:rsid w:val="006C0C95"/>
    <w:rsid w:val="006C1507"/>
    <w:rsid w:val="006C2BDD"/>
    <w:rsid w:val="006C31E3"/>
    <w:rsid w:val="006D18D3"/>
    <w:rsid w:val="006D67BE"/>
    <w:rsid w:val="006E08CB"/>
    <w:rsid w:val="006E598D"/>
    <w:rsid w:val="006F3EEC"/>
    <w:rsid w:val="006F45A3"/>
    <w:rsid w:val="006F46F6"/>
    <w:rsid w:val="0070437D"/>
    <w:rsid w:val="00704CF1"/>
    <w:rsid w:val="00705B04"/>
    <w:rsid w:val="00713EF0"/>
    <w:rsid w:val="00717934"/>
    <w:rsid w:val="00724992"/>
    <w:rsid w:val="00734820"/>
    <w:rsid w:val="007349DC"/>
    <w:rsid w:val="0074365E"/>
    <w:rsid w:val="00744B55"/>
    <w:rsid w:val="007515FD"/>
    <w:rsid w:val="00760D80"/>
    <w:rsid w:val="00762FEC"/>
    <w:rsid w:val="0076790F"/>
    <w:rsid w:val="007805B6"/>
    <w:rsid w:val="00780C09"/>
    <w:rsid w:val="00780DDF"/>
    <w:rsid w:val="007834E9"/>
    <w:rsid w:val="00787DBC"/>
    <w:rsid w:val="0079019A"/>
    <w:rsid w:val="00792935"/>
    <w:rsid w:val="00792944"/>
    <w:rsid w:val="007A04A1"/>
    <w:rsid w:val="007A1840"/>
    <w:rsid w:val="007B1D77"/>
    <w:rsid w:val="007C0528"/>
    <w:rsid w:val="007C3D38"/>
    <w:rsid w:val="007D0F35"/>
    <w:rsid w:val="007D3708"/>
    <w:rsid w:val="007D4FEB"/>
    <w:rsid w:val="007D6146"/>
    <w:rsid w:val="007E0CE7"/>
    <w:rsid w:val="007F1193"/>
    <w:rsid w:val="007F3B6E"/>
    <w:rsid w:val="007F417F"/>
    <w:rsid w:val="007F7644"/>
    <w:rsid w:val="00803A9A"/>
    <w:rsid w:val="008042BD"/>
    <w:rsid w:val="00816624"/>
    <w:rsid w:val="00822427"/>
    <w:rsid w:val="00822562"/>
    <w:rsid w:val="00823663"/>
    <w:rsid w:val="0082766F"/>
    <w:rsid w:val="00832DDC"/>
    <w:rsid w:val="00850833"/>
    <w:rsid w:val="00850BAC"/>
    <w:rsid w:val="00854A3E"/>
    <w:rsid w:val="00855D08"/>
    <w:rsid w:val="00864A77"/>
    <w:rsid w:val="00874344"/>
    <w:rsid w:val="0087637A"/>
    <w:rsid w:val="00876F90"/>
    <w:rsid w:val="00882155"/>
    <w:rsid w:val="0088233B"/>
    <w:rsid w:val="0088599E"/>
    <w:rsid w:val="00886C37"/>
    <w:rsid w:val="00892424"/>
    <w:rsid w:val="00892945"/>
    <w:rsid w:val="00892D99"/>
    <w:rsid w:val="00893315"/>
    <w:rsid w:val="00893C78"/>
    <w:rsid w:val="008A7D11"/>
    <w:rsid w:val="008B62AE"/>
    <w:rsid w:val="008B6850"/>
    <w:rsid w:val="008C04B5"/>
    <w:rsid w:val="008C14FA"/>
    <w:rsid w:val="008C2F59"/>
    <w:rsid w:val="008C7B0B"/>
    <w:rsid w:val="008D3CCF"/>
    <w:rsid w:val="008D4057"/>
    <w:rsid w:val="008E1F19"/>
    <w:rsid w:val="008F2262"/>
    <w:rsid w:val="008F354D"/>
    <w:rsid w:val="008F3896"/>
    <w:rsid w:val="008F4D2B"/>
    <w:rsid w:val="008F7736"/>
    <w:rsid w:val="0090019E"/>
    <w:rsid w:val="00901086"/>
    <w:rsid w:val="00901C8A"/>
    <w:rsid w:val="00905886"/>
    <w:rsid w:val="009070D6"/>
    <w:rsid w:val="009076C6"/>
    <w:rsid w:val="0091019E"/>
    <w:rsid w:val="009106F1"/>
    <w:rsid w:val="00912404"/>
    <w:rsid w:val="009145D6"/>
    <w:rsid w:val="00914A42"/>
    <w:rsid w:val="00920E64"/>
    <w:rsid w:val="00921578"/>
    <w:rsid w:val="00922002"/>
    <w:rsid w:val="00924020"/>
    <w:rsid w:val="009271A7"/>
    <w:rsid w:val="0093658B"/>
    <w:rsid w:val="009417A8"/>
    <w:rsid w:val="009429FF"/>
    <w:rsid w:val="00945BD6"/>
    <w:rsid w:val="009479FB"/>
    <w:rsid w:val="00951C45"/>
    <w:rsid w:val="009656F2"/>
    <w:rsid w:val="00966A08"/>
    <w:rsid w:val="00971207"/>
    <w:rsid w:val="00975CB4"/>
    <w:rsid w:val="009863B0"/>
    <w:rsid w:val="00987DE1"/>
    <w:rsid w:val="00990571"/>
    <w:rsid w:val="00994F2F"/>
    <w:rsid w:val="0099673A"/>
    <w:rsid w:val="009A2AD8"/>
    <w:rsid w:val="009A3330"/>
    <w:rsid w:val="009A7C96"/>
    <w:rsid w:val="009C3DB9"/>
    <w:rsid w:val="009C7135"/>
    <w:rsid w:val="009D46E5"/>
    <w:rsid w:val="009D568A"/>
    <w:rsid w:val="009E176A"/>
    <w:rsid w:val="009F04EC"/>
    <w:rsid w:val="009F2A7C"/>
    <w:rsid w:val="009F3B36"/>
    <w:rsid w:val="009F43E4"/>
    <w:rsid w:val="009F6F23"/>
    <w:rsid w:val="009F7FE3"/>
    <w:rsid w:val="00A019B9"/>
    <w:rsid w:val="00A12508"/>
    <w:rsid w:val="00A1282B"/>
    <w:rsid w:val="00A13836"/>
    <w:rsid w:val="00A13A27"/>
    <w:rsid w:val="00A175B6"/>
    <w:rsid w:val="00A21835"/>
    <w:rsid w:val="00A2374B"/>
    <w:rsid w:val="00A27D6E"/>
    <w:rsid w:val="00A328EC"/>
    <w:rsid w:val="00A33A51"/>
    <w:rsid w:val="00A33DEC"/>
    <w:rsid w:val="00A41CA6"/>
    <w:rsid w:val="00A4729B"/>
    <w:rsid w:val="00A47927"/>
    <w:rsid w:val="00A47FFC"/>
    <w:rsid w:val="00A5442F"/>
    <w:rsid w:val="00A54FF9"/>
    <w:rsid w:val="00A556B6"/>
    <w:rsid w:val="00A56765"/>
    <w:rsid w:val="00A675AC"/>
    <w:rsid w:val="00A7581F"/>
    <w:rsid w:val="00A7652F"/>
    <w:rsid w:val="00A84FB8"/>
    <w:rsid w:val="00A92FB1"/>
    <w:rsid w:val="00A95A0C"/>
    <w:rsid w:val="00AA04B7"/>
    <w:rsid w:val="00AA2765"/>
    <w:rsid w:val="00AA77B5"/>
    <w:rsid w:val="00AB6C5D"/>
    <w:rsid w:val="00AC0E5C"/>
    <w:rsid w:val="00AC3401"/>
    <w:rsid w:val="00AC51A7"/>
    <w:rsid w:val="00AC56E9"/>
    <w:rsid w:val="00AD2794"/>
    <w:rsid w:val="00AD444B"/>
    <w:rsid w:val="00AD5614"/>
    <w:rsid w:val="00AD6C78"/>
    <w:rsid w:val="00AE2EAB"/>
    <w:rsid w:val="00AF5F89"/>
    <w:rsid w:val="00AF73CB"/>
    <w:rsid w:val="00B002D6"/>
    <w:rsid w:val="00B03379"/>
    <w:rsid w:val="00B05B51"/>
    <w:rsid w:val="00B14C0C"/>
    <w:rsid w:val="00B14E5A"/>
    <w:rsid w:val="00B15370"/>
    <w:rsid w:val="00B16DA4"/>
    <w:rsid w:val="00B17BEB"/>
    <w:rsid w:val="00B21A3C"/>
    <w:rsid w:val="00B223C0"/>
    <w:rsid w:val="00B23030"/>
    <w:rsid w:val="00B234ED"/>
    <w:rsid w:val="00B249B2"/>
    <w:rsid w:val="00B25CA3"/>
    <w:rsid w:val="00B2765A"/>
    <w:rsid w:val="00B3109A"/>
    <w:rsid w:val="00B43B69"/>
    <w:rsid w:val="00B516ED"/>
    <w:rsid w:val="00B57A6A"/>
    <w:rsid w:val="00B64FBC"/>
    <w:rsid w:val="00B760F1"/>
    <w:rsid w:val="00B7669E"/>
    <w:rsid w:val="00B77DA1"/>
    <w:rsid w:val="00B822A0"/>
    <w:rsid w:val="00B858AE"/>
    <w:rsid w:val="00B85964"/>
    <w:rsid w:val="00B96250"/>
    <w:rsid w:val="00BA0D55"/>
    <w:rsid w:val="00BA37B3"/>
    <w:rsid w:val="00BA3975"/>
    <w:rsid w:val="00BA4CC6"/>
    <w:rsid w:val="00BA7C2A"/>
    <w:rsid w:val="00BB3493"/>
    <w:rsid w:val="00BB7468"/>
    <w:rsid w:val="00BC188A"/>
    <w:rsid w:val="00BC402E"/>
    <w:rsid w:val="00BD0F48"/>
    <w:rsid w:val="00BE6DDB"/>
    <w:rsid w:val="00BF5010"/>
    <w:rsid w:val="00C00F20"/>
    <w:rsid w:val="00C03D5F"/>
    <w:rsid w:val="00C07E68"/>
    <w:rsid w:val="00C13791"/>
    <w:rsid w:val="00C242A3"/>
    <w:rsid w:val="00C31BB3"/>
    <w:rsid w:val="00C3213F"/>
    <w:rsid w:val="00C33893"/>
    <w:rsid w:val="00C36977"/>
    <w:rsid w:val="00C44EAB"/>
    <w:rsid w:val="00C467DA"/>
    <w:rsid w:val="00C477D9"/>
    <w:rsid w:val="00C60BA3"/>
    <w:rsid w:val="00C62101"/>
    <w:rsid w:val="00C623F7"/>
    <w:rsid w:val="00C62A81"/>
    <w:rsid w:val="00C67F75"/>
    <w:rsid w:val="00C756E3"/>
    <w:rsid w:val="00C75BC5"/>
    <w:rsid w:val="00C81670"/>
    <w:rsid w:val="00C81773"/>
    <w:rsid w:val="00C82861"/>
    <w:rsid w:val="00C838A6"/>
    <w:rsid w:val="00C86896"/>
    <w:rsid w:val="00C903E0"/>
    <w:rsid w:val="00C907A8"/>
    <w:rsid w:val="00C93211"/>
    <w:rsid w:val="00C942EC"/>
    <w:rsid w:val="00C96047"/>
    <w:rsid w:val="00C979D0"/>
    <w:rsid w:val="00CA0818"/>
    <w:rsid w:val="00CA15C8"/>
    <w:rsid w:val="00CA2C8F"/>
    <w:rsid w:val="00CA30DA"/>
    <w:rsid w:val="00CA3A24"/>
    <w:rsid w:val="00CB1777"/>
    <w:rsid w:val="00CB1D3C"/>
    <w:rsid w:val="00CB33E9"/>
    <w:rsid w:val="00CC10A9"/>
    <w:rsid w:val="00CD6462"/>
    <w:rsid w:val="00CE2BF8"/>
    <w:rsid w:val="00CE484E"/>
    <w:rsid w:val="00CE656F"/>
    <w:rsid w:val="00CF0DA8"/>
    <w:rsid w:val="00CF2E25"/>
    <w:rsid w:val="00CF4453"/>
    <w:rsid w:val="00CF5D94"/>
    <w:rsid w:val="00CF7E0F"/>
    <w:rsid w:val="00D034D7"/>
    <w:rsid w:val="00D04BE4"/>
    <w:rsid w:val="00D06FC7"/>
    <w:rsid w:val="00D12565"/>
    <w:rsid w:val="00D14127"/>
    <w:rsid w:val="00D2004D"/>
    <w:rsid w:val="00D4039F"/>
    <w:rsid w:val="00D43531"/>
    <w:rsid w:val="00D60B16"/>
    <w:rsid w:val="00D60F02"/>
    <w:rsid w:val="00D62386"/>
    <w:rsid w:val="00D62A9D"/>
    <w:rsid w:val="00D661E7"/>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791"/>
    <w:rsid w:val="00DC59E6"/>
    <w:rsid w:val="00DD150B"/>
    <w:rsid w:val="00DD4A71"/>
    <w:rsid w:val="00DD5025"/>
    <w:rsid w:val="00DF0D58"/>
    <w:rsid w:val="00DF1510"/>
    <w:rsid w:val="00DF3C30"/>
    <w:rsid w:val="00E02F1F"/>
    <w:rsid w:val="00E06484"/>
    <w:rsid w:val="00E14CE9"/>
    <w:rsid w:val="00E20A7D"/>
    <w:rsid w:val="00E275D8"/>
    <w:rsid w:val="00E30F6A"/>
    <w:rsid w:val="00E3117C"/>
    <w:rsid w:val="00E364D9"/>
    <w:rsid w:val="00E375CA"/>
    <w:rsid w:val="00E42692"/>
    <w:rsid w:val="00E5364F"/>
    <w:rsid w:val="00E54FB1"/>
    <w:rsid w:val="00E567E8"/>
    <w:rsid w:val="00E56C38"/>
    <w:rsid w:val="00E61719"/>
    <w:rsid w:val="00E64679"/>
    <w:rsid w:val="00E65EBC"/>
    <w:rsid w:val="00E668C3"/>
    <w:rsid w:val="00E677FE"/>
    <w:rsid w:val="00E73432"/>
    <w:rsid w:val="00E77B0C"/>
    <w:rsid w:val="00E77FB8"/>
    <w:rsid w:val="00E838B0"/>
    <w:rsid w:val="00E86A7C"/>
    <w:rsid w:val="00E878E1"/>
    <w:rsid w:val="00E87F2C"/>
    <w:rsid w:val="00E95278"/>
    <w:rsid w:val="00E96EAA"/>
    <w:rsid w:val="00EA2273"/>
    <w:rsid w:val="00EA7C3C"/>
    <w:rsid w:val="00EB2DB3"/>
    <w:rsid w:val="00EC3D60"/>
    <w:rsid w:val="00EC3FBB"/>
    <w:rsid w:val="00EC6B7A"/>
    <w:rsid w:val="00ED3A87"/>
    <w:rsid w:val="00ED516D"/>
    <w:rsid w:val="00ED5B67"/>
    <w:rsid w:val="00EF264C"/>
    <w:rsid w:val="00EF3FEE"/>
    <w:rsid w:val="00EF49C9"/>
    <w:rsid w:val="00F04B59"/>
    <w:rsid w:val="00F04DE8"/>
    <w:rsid w:val="00F11258"/>
    <w:rsid w:val="00F11741"/>
    <w:rsid w:val="00F12B1C"/>
    <w:rsid w:val="00F13CF8"/>
    <w:rsid w:val="00F15855"/>
    <w:rsid w:val="00F200B2"/>
    <w:rsid w:val="00F217BD"/>
    <w:rsid w:val="00F227DC"/>
    <w:rsid w:val="00F32978"/>
    <w:rsid w:val="00F45CB2"/>
    <w:rsid w:val="00F544C0"/>
    <w:rsid w:val="00F55332"/>
    <w:rsid w:val="00F55A87"/>
    <w:rsid w:val="00F6504A"/>
    <w:rsid w:val="00F65519"/>
    <w:rsid w:val="00F713C0"/>
    <w:rsid w:val="00F75DDC"/>
    <w:rsid w:val="00F7792F"/>
    <w:rsid w:val="00F842AA"/>
    <w:rsid w:val="00F8476F"/>
    <w:rsid w:val="00F853E1"/>
    <w:rsid w:val="00F85604"/>
    <w:rsid w:val="00F94B7A"/>
    <w:rsid w:val="00FA17AC"/>
    <w:rsid w:val="00FA25C7"/>
    <w:rsid w:val="00FA32DE"/>
    <w:rsid w:val="00FA3382"/>
    <w:rsid w:val="00FA59CD"/>
    <w:rsid w:val="00FB1740"/>
    <w:rsid w:val="00FB7B2F"/>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0468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EF49C9"/>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0E1738"/>
    <w:pPr>
      <w:spacing w:after="200" w:line="276" w:lineRule="auto"/>
      <w:ind w:left="720"/>
      <w:contextualSpacing/>
    </w:pPr>
    <w:rPr>
      <w:rFonts w:asciiTheme="minorHAnsi" w:eastAsiaTheme="minorEastAsia" w:hAnsiTheme="minorHAnsi" w:cstheme="minorBidi"/>
      <w:sz w:val="22"/>
      <w:szCs w:val="22"/>
    </w:rPr>
  </w:style>
  <w:style w:type="character" w:styleId="FootnoteReference">
    <w:name w:val="footnote reference"/>
    <w:basedOn w:val="DefaultParagraphFont"/>
    <w:unhideWhenUsed/>
    <w:rsid w:val="000E1738"/>
    <w:rPr>
      <w:vertAlign w:val="superscript"/>
    </w:rPr>
  </w:style>
  <w:style w:type="table" w:customStyle="1" w:styleId="TableGrid1">
    <w:name w:val="Table Grid1"/>
    <w:basedOn w:val="TableNormal"/>
    <w:next w:val="TableGrid"/>
    <w:rsid w:val="004B0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4DD"/>
    <w:rPr>
      <w:sz w:val="16"/>
      <w:szCs w:val="16"/>
    </w:rPr>
  </w:style>
  <w:style w:type="table" w:customStyle="1" w:styleId="TableGrid2">
    <w:name w:val="Table Grid2"/>
    <w:basedOn w:val="TableNormal"/>
    <w:next w:val="TableGrid"/>
    <w:uiPriority w:val="59"/>
    <w:rsid w:val="004765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476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EF49C9"/>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0E1738"/>
    <w:pPr>
      <w:spacing w:after="200" w:line="276" w:lineRule="auto"/>
      <w:ind w:left="720"/>
      <w:contextualSpacing/>
    </w:pPr>
    <w:rPr>
      <w:rFonts w:asciiTheme="minorHAnsi" w:eastAsiaTheme="minorEastAsia" w:hAnsiTheme="minorHAnsi" w:cstheme="minorBidi"/>
      <w:sz w:val="22"/>
      <w:szCs w:val="22"/>
    </w:rPr>
  </w:style>
  <w:style w:type="character" w:styleId="FootnoteReference">
    <w:name w:val="footnote reference"/>
    <w:basedOn w:val="DefaultParagraphFont"/>
    <w:unhideWhenUsed/>
    <w:rsid w:val="000E1738"/>
    <w:rPr>
      <w:vertAlign w:val="superscript"/>
    </w:rPr>
  </w:style>
  <w:style w:type="table" w:customStyle="1" w:styleId="TableGrid1">
    <w:name w:val="Table Grid1"/>
    <w:basedOn w:val="TableNormal"/>
    <w:next w:val="TableGrid"/>
    <w:rsid w:val="004B0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4DD"/>
    <w:rPr>
      <w:sz w:val="16"/>
      <w:szCs w:val="16"/>
    </w:rPr>
  </w:style>
  <w:style w:type="table" w:customStyle="1" w:styleId="TableGrid2">
    <w:name w:val="Table Grid2"/>
    <w:basedOn w:val="TableNormal"/>
    <w:next w:val="TableGrid"/>
    <w:uiPriority w:val="59"/>
    <w:rsid w:val="004765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476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27465">
      <w:bodyDiv w:val="1"/>
      <w:marLeft w:val="0"/>
      <w:marRight w:val="0"/>
      <w:marTop w:val="0"/>
      <w:marBottom w:val="0"/>
      <w:divBdr>
        <w:top w:val="none" w:sz="0" w:space="0" w:color="auto"/>
        <w:left w:val="none" w:sz="0" w:space="0" w:color="auto"/>
        <w:bottom w:val="none" w:sz="0" w:space="0" w:color="auto"/>
        <w:right w:val="none" w:sz="0" w:space="0" w:color="auto"/>
      </w:divBdr>
    </w:div>
    <w:div w:id="1290238406">
      <w:bodyDiv w:val="1"/>
      <w:marLeft w:val="0"/>
      <w:marRight w:val="0"/>
      <w:marTop w:val="0"/>
      <w:marBottom w:val="0"/>
      <w:divBdr>
        <w:top w:val="none" w:sz="0" w:space="0" w:color="auto"/>
        <w:left w:val="none" w:sz="0" w:space="0" w:color="auto"/>
        <w:bottom w:val="none" w:sz="0" w:space="0" w:color="auto"/>
        <w:right w:val="none" w:sz="0" w:space="0" w:color="auto"/>
      </w:divBdr>
    </w:div>
    <w:div w:id="20599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image" Target="media/image3.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header" Target="header15.xml"/></Relationships>
</file>

<file path=word/_rels/footnotes.xml.rels><?xml version="1.0" encoding="UTF-8" standalone="yes"?>
<Relationships xmlns="http://schemas.openxmlformats.org/package/2006/relationships"><Relationship Id="rId1" Type="http://schemas.openxmlformats.org/officeDocument/2006/relationships/hyperlink" Target="https://www.dms.myflorida.com/content/download/148251/989599/Travel_Guidance_for_Employees_of_the_State_Personnel_Syste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7CB0-F9E1-4E85-967F-6E675E9F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32</Pages>
  <Words>7997</Words>
  <Characters>48201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Patricia Zellner</cp:lastModifiedBy>
  <cp:revision>2</cp:revision>
  <cp:lastPrinted>2004-01-27T20:32:00Z</cp:lastPrinted>
  <dcterms:created xsi:type="dcterms:W3CDTF">2020-04-23T12:19:00Z</dcterms:created>
  <dcterms:modified xsi:type="dcterms:W3CDTF">2020-04-23T12:19:00Z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20190080-WS</vt:lpwstr>
  </property>
  <property fmtid="{D5CDD505-2E9C-101B-9397-08002B2CF9AE}" pid="3" name="MasterDocument">
    <vt:bool>false</vt:bool>
  </property>
</Properties>
</file>