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B36C6">
            <w:pPr>
              <w:pStyle w:val="MemoHeading"/>
            </w:pPr>
            <w:bookmarkStart w:id="0" w:name="FilingDate"/>
            <w:bookmarkEnd w:id="0"/>
            <w:r>
              <w:t>May 28, 2020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CB36C6" w:rsidRDefault="00CB36C6" w:rsidP="00CD7EA1">
            <w:pPr>
              <w:pStyle w:val="MemoHeading"/>
            </w:pPr>
            <w:r>
              <w:t>Office of Industry Development and Market Analysis (Wendel, Deas)</w:t>
            </w:r>
          </w:p>
          <w:p w:rsidR="00854172" w:rsidRDefault="00CB36C6" w:rsidP="00CD7EA1">
            <w:pPr>
              <w:pStyle w:val="MemoHeading"/>
            </w:pPr>
            <w:r>
              <w:t>Office of the General Counsel (Dziechciarz, Weisenfeld)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B36C6">
            <w:pPr>
              <w:pStyle w:val="MemoHeading"/>
            </w:pPr>
            <w:r>
              <w:t>Application</w:t>
            </w:r>
            <w:r w:rsidR="006A12CE">
              <w:t>s</w:t>
            </w:r>
            <w:bookmarkStart w:id="1" w:name="_GoBack"/>
            <w:bookmarkEnd w:id="1"/>
            <w:r>
              <w:t xml:space="preserve">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B36C6">
            <w:pPr>
              <w:pStyle w:val="MemoHeading"/>
            </w:pPr>
            <w:r>
              <w:t>6/9/2020 -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CB36C6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CB36C6">
        <w:t>Application</w:t>
      </w:r>
      <w:r w:rsidR="00895D2D">
        <w:t>s</w:t>
      </w:r>
      <w:r w:rsidR="00CB36C6">
        <w:t xml:space="preserve">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CB36C6" w:rsidRPr="00CB36C6" w:rsidTr="00CB36C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CB36C6" w:rsidRPr="00CB36C6" w:rsidRDefault="00CB36C6" w:rsidP="00CB36C6">
            <w:pPr>
              <w:pStyle w:val="TableHeaderRow"/>
              <w:pBdr>
                <w:bottom w:val="double" w:sz="4" w:space="0" w:color="auto"/>
              </w:pBdr>
            </w:pPr>
            <w:r w:rsidRPr="00CB36C6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CB36C6" w:rsidRPr="00CB36C6" w:rsidRDefault="00CB36C6" w:rsidP="00CB36C6">
            <w:pPr>
              <w:pStyle w:val="TableHeaderRow"/>
              <w:pBdr>
                <w:bottom w:val="double" w:sz="4" w:space="0" w:color="auto"/>
              </w:pBdr>
            </w:pPr>
            <w:r w:rsidRPr="00CB36C6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B36C6" w:rsidRPr="00CB36C6" w:rsidRDefault="00CB36C6" w:rsidP="00CB36C6">
            <w:pPr>
              <w:pStyle w:val="TableHeaderRow"/>
              <w:pBdr>
                <w:bottom w:val="double" w:sz="4" w:space="0" w:color="auto"/>
              </w:pBdr>
            </w:pPr>
            <w:r w:rsidRPr="00CB36C6">
              <w:t>CERT. NO.</w:t>
            </w:r>
          </w:p>
        </w:tc>
      </w:tr>
      <w:tr w:rsidR="00CB36C6" w:rsidRPr="00DC1F71" w:rsidTr="00CB36C6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B36C6" w:rsidRDefault="00CB36C6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20200090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B36C6" w:rsidRDefault="00CB36C6" w:rsidP="00DC1F71">
            <w:pPr>
              <w:pStyle w:val="BodyText"/>
              <w:spacing w:before="120" w:after="0"/>
              <w:ind w:left="1008" w:hanging="1008"/>
            </w:pPr>
            <w:r>
              <w:t>NextCity Networks, LLC</w:t>
            </w:r>
          </w:p>
        </w:tc>
        <w:tc>
          <w:tcPr>
            <w:tcW w:w="1080" w:type="dxa"/>
            <w:shd w:val="clear" w:color="auto" w:fill="auto"/>
          </w:tcPr>
          <w:p w:rsidR="00CB36C6" w:rsidRDefault="00CB36C6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8949</w:t>
            </w:r>
          </w:p>
        </w:tc>
      </w:tr>
      <w:tr w:rsidR="00CB36C6" w:rsidRPr="00DC1F71" w:rsidTr="00CB36C6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B36C6" w:rsidRDefault="00CB36C6" w:rsidP="00DC1F71">
            <w:pPr>
              <w:pStyle w:val="BodyText"/>
              <w:spacing w:before="120" w:after="0"/>
              <w:ind w:left="1008" w:hanging="1008"/>
            </w:pPr>
            <w:r>
              <w:t>20200108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B36C6" w:rsidRDefault="00CB36C6" w:rsidP="00DC1F71">
            <w:pPr>
              <w:pStyle w:val="BodyText"/>
              <w:spacing w:before="120" w:after="0"/>
              <w:ind w:left="1008" w:hanging="1008"/>
            </w:pPr>
            <w:r>
              <w:t>Data Stream Telecom of Florida Inc.</w:t>
            </w:r>
          </w:p>
        </w:tc>
        <w:tc>
          <w:tcPr>
            <w:tcW w:w="1080" w:type="dxa"/>
            <w:shd w:val="clear" w:color="auto" w:fill="auto"/>
          </w:tcPr>
          <w:p w:rsidR="00CB36C6" w:rsidRDefault="00CB36C6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8950</w:t>
            </w:r>
          </w:p>
        </w:tc>
      </w:tr>
    </w:tbl>
    <w:p w:rsidR="00CB36C6" w:rsidRDefault="00CB36C6">
      <w:pPr>
        <w:pStyle w:val="BodyText"/>
      </w:pPr>
    </w:p>
    <w:p w:rsidR="00854172" w:rsidRDefault="00CB36C6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</w:t>
      </w:r>
      <w:r w:rsidR="00895D2D">
        <w:t>iled each December to the entities</w:t>
      </w:r>
      <w:r>
        <w:t xml:space="preserve">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C6" w:rsidRDefault="00CB36C6">
      <w:r>
        <w:separator/>
      </w:r>
    </w:p>
  </w:endnote>
  <w:endnote w:type="continuationSeparator" w:id="0">
    <w:p w:rsidR="00CB36C6" w:rsidRDefault="00C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C6" w:rsidRDefault="00CB36C6">
      <w:r>
        <w:separator/>
      </w:r>
    </w:p>
  </w:footnote>
  <w:footnote w:type="continuationSeparator" w:id="0">
    <w:p w:rsidR="00CB36C6" w:rsidRDefault="00CB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C6" w:rsidRDefault="00CB36C6">
    <w:pPr>
      <w:pStyle w:val="Header"/>
    </w:pPr>
    <w:r>
      <w:t>Docket Nos. 20200090</w:t>
    </w:r>
    <w:r>
      <w:noBreakHyphen/>
      <w:t>TX, 20200108</w:t>
    </w:r>
    <w:r>
      <w:noBreakHyphen/>
      <w:t>TX</w:t>
    </w:r>
  </w:p>
  <w:p w:rsidR="00CB36C6" w:rsidRDefault="00CB36C6">
    <w:pPr>
      <w:pStyle w:val="Header"/>
    </w:pPr>
    <w:r>
      <w:t>Date:  May 28, 2020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CB36C6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A12CE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95D2D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36C6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1</TotalTime>
  <Pages>1</Pages>
  <Words>175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Debra Betton</cp:lastModifiedBy>
  <cp:revision>2</cp:revision>
  <cp:lastPrinted>2003-12-02T14:32:00Z</cp:lastPrinted>
  <dcterms:created xsi:type="dcterms:W3CDTF">2020-05-28T13:07:00Z</dcterms:created>
  <dcterms:modified xsi:type="dcterms:W3CDTF">2020-05-28T13:07:00Z</dcterms:modified>
</cp:coreProperties>
</file>