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7671" w:rsidP="00737671">
      <w:pPr>
        <w:pStyle w:val="OrderHeading"/>
      </w:pPr>
      <w:r>
        <w:t>BEFORE THE FLORIDA PUBLIC SERVICE COMMISSION</w:t>
      </w:r>
    </w:p>
    <w:p w:rsidR="00737671" w:rsidRDefault="00737671" w:rsidP="00737671">
      <w:pPr>
        <w:pStyle w:val="OrderBody"/>
      </w:pPr>
    </w:p>
    <w:p w:rsidR="00737671" w:rsidRDefault="00737671" w:rsidP="007376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7671" w:rsidRPr="00C63FCF" w:rsidTr="00C63FCF">
        <w:trPr>
          <w:trHeight w:val="828"/>
        </w:trPr>
        <w:tc>
          <w:tcPr>
            <w:tcW w:w="4788" w:type="dxa"/>
            <w:tcBorders>
              <w:bottom w:val="single" w:sz="8" w:space="0" w:color="auto"/>
              <w:right w:val="double" w:sz="6" w:space="0" w:color="auto"/>
            </w:tcBorders>
            <w:shd w:val="clear" w:color="auto" w:fill="auto"/>
          </w:tcPr>
          <w:p w:rsidR="00737671" w:rsidRDefault="00737671" w:rsidP="00C63FCF">
            <w:pPr>
              <w:pStyle w:val="OrderBody"/>
              <w:tabs>
                <w:tab w:val="center" w:pos="4320"/>
                <w:tab w:val="right" w:pos="8640"/>
              </w:tabs>
              <w:jc w:val="left"/>
            </w:pPr>
            <w:r>
              <w:t xml:space="preserve">In re: </w:t>
            </w:r>
            <w:bookmarkStart w:id="0" w:name="SSInRe"/>
            <w:bookmarkEnd w:id="0"/>
            <w:r>
              <w:t>2021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737671" w:rsidRDefault="00737671" w:rsidP="00737671">
            <w:pPr>
              <w:pStyle w:val="OrderBody"/>
            </w:pPr>
            <w:r>
              <w:t xml:space="preserve">DOCKET NO. </w:t>
            </w:r>
            <w:bookmarkStart w:id="1" w:name="SSDocketNo"/>
            <w:bookmarkEnd w:id="1"/>
            <w:r>
              <w:t>20200157-TP</w:t>
            </w:r>
          </w:p>
          <w:p w:rsidR="00737671" w:rsidRDefault="00737671" w:rsidP="00C63FCF">
            <w:pPr>
              <w:pStyle w:val="OrderBody"/>
              <w:tabs>
                <w:tab w:val="center" w:pos="4320"/>
                <w:tab w:val="right" w:pos="8640"/>
              </w:tabs>
              <w:jc w:val="left"/>
            </w:pPr>
            <w:r>
              <w:t xml:space="preserve">ORDER NO. </w:t>
            </w:r>
            <w:bookmarkStart w:id="2" w:name="OrderNo0320"/>
            <w:r w:rsidR="00E07590">
              <w:t>PSC-2020-0320-FOF-TP</w:t>
            </w:r>
            <w:bookmarkEnd w:id="2"/>
          </w:p>
          <w:p w:rsidR="00737671" w:rsidRDefault="00737671" w:rsidP="00C63FCF">
            <w:pPr>
              <w:pStyle w:val="OrderBody"/>
              <w:tabs>
                <w:tab w:val="center" w:pos="4320"/>
                <w:tab w:val="right" w:pos="8640"/>
              </w:tabs>
              <w:jc w:val="left"/>
            </w:pPr>
            <w:r>
              <w:t xml:space="preserve">ISSUED: </w:t>
            </w:r>
            <w:r w:rsidR="00E07590">
              <w:t>September 21, 2020</w:t>
            </w:r>
          </w:p>
        </w:tc>
      </w:tr>
    </w:tbl>
    <w:p w:rsidR="00737671" w:rsidRDefault="00737671" w:rsidP="00737671"/>
    <w:p w:rsidR="00737671" w:rsidRDefault="00737671" w:rsidP="00737671"/>
    <w:p w:rsidR="00737671" w:rsidRDefault="00737671" w:rsidP="00B67A43">
      <w:pPr>
        <w:ind w:firstLine="720"/>
        <w:jc w:val="both"/>
      </w:pPr>
      <w:bookmarkStart w:id="3" w:name="Commissioners"/>
      <w:bookmarkEnd w:id="3"/>
      <w:r>
        <w:t>The following Commissioners participated in the disposition of this matter:</w:t>
      </w:r>
    </w:p>
    <w:p w:rsidR="00737671" w:rsidRDefault="00737671" w:rsidP="00B67A43"/>
    <w:p w:rsidR="00737671" w:rsidRDefault="00737671" w:rsidP="00B67A43">
      <w:pPr>
        <w:jc w:val="center"/>
      </w:pPr>
      <w:r>
        <w:t>GARY F. CLARK, Chairman</w:t>
      </w:r>
    </w:p>
    <w:p w:rsidR="00737671" w:rsidRDefault="00737671" w:rsidP="00B67A43">
      <w:pPr>
        <w:jc w:val="center"/>
      </w:pPr>
      <w:r>
        <w:t>ART GRAHAM</w:t>
      </w:r>
    </w:p>
    <w:p w:rsidR="00737671" w:rsidRDefault="00737671" w:rsidP="00B67A43">
      <w:pPr>
        <w:jc w:val="center"/>
      </w:pPr>
      <w:r>
        <w:t>JULIE I. BROWN</w:t>
      </w:r>
    </w:p>
    <w:p w:rsidR="00737671" w:rsidRDefault="00737671" w:rsidP="00B67A43">
      <w:pPr>
        <w:jc w:val="center"/>
      </w:pPr>
      <w:r>
        <w:t>DONALD J. POLMANN</w:t>
      </w:r>
    </w:p>
    <w:p w:rsidR="00737671" w:rsidRDefault="00737671" w:rsidP="00B67A43">
      <w:pPr>
        <w:jc w:val="center"/>
      </w:pPr>
      <w:r>
        <w:t>ANDREW GILES FAY</w:t>
      </w:r>
    </w:p>
    <w:p w:rsidR="00737671" w:rsidRDefault="00737671" w:rsidP="00B67A43"/>
    <w:p w:rsidR="00CB5276" w:rsidRPr="008F6CD6" w:rsidRDefault="00CB5276">
      <w:pPr>
        <w:pStyle w:val="OrderBody"/>
      </w:pPr>
    </w:p>
    <w:p w:rsidR="00737671" w:rsidRPr="008F6CD6" w:rsidRDefault="00737671" w:rsidP="00737671">
      <w:pPr>
        <w:pStyle w:val="CenterUnderline"/>
      </w:pPr>
      <w:r w:rsidRPr="008F6CD6">
        <w:t>ORDER</w:t>
      </w:r>
      <w:bookmarkStart w:id="4" w:name="OrderTitle"/>
      <w:r w:rsidRPr="008F6CD6">
        <w:t xml:space="preserve"> </w:t>
      </w:r>
      <w:r w:rsidR="008F6CD6" w:rsidRPr="008F6CD6">
        <w:t xml:space="preserve">AUTHORIZING </w:t>
      </w:r>
      <w:r w:rsidR="002604CF">
        <w:t>2021</w:t>
      </w:r>
      <w:r w:rsidR="008F6CD6" w:rsidRPr="008F6CD6">
        <w:t xml:space="preserve"> UNIVERSAL SERVICE CERTIFICATION</w:t>
      </w:r>
      <w:r w:rsidRPr="008F6CD6">
        <w:t xml:space="preserve"> </w:t>
      </w:r>
      <w:bookmarkEnd w:id="4"/>
    </w:p>
    <w:p w:rsidR="00737671" w:rsidRDefault="00737671" w:rsidP="00737671">
      <w:pPr>
        <w:pStyle w:val="CenterUnderline"/>
      </w:pPr>
    </w:p>
    <w:p w:rsidR="00BE37E5" w:rsidRPr="008F6CD6" w:rsidRDefault="00BE37E5" w:rsidP="00737671">
      <w:pPr>
        <w:pStyle w:val="CenterUnderline"/>
      </w:pPr>
    </w:p>
    <w:p w:rsidR="00737671" w:rsidRPr="008F6CD6" w:rsidRDefault="00737671" w:rsidP="00737671">
      <w:pPr>
        <w:pStyle w:val="OrderBody"/>
      </w:pPr>
      <w:r w:rsidRPr="008F6CD6">
        <w:t>BY THE COMMISSION:</w:t>
      </w:r>
    </w:p>
    <w:p w:rsidR="00737671" w:rsidRPr="008F6CD6" w:rsidRDefault="00737671" w:rsidP="00737671">
      <w:pPr>
        <w:pStyle w:val="OrderBody"/>
      </w:pPr>
    </w:p>
    <w:p w:rsidR="00737671" w:rsidRPr="008F6CD6" w:rsidRDefault="00737671" w:rsidP="00737671">
      <w:pPr>
        <w:keepNext/>
        <w:spacing w:after="240"/>
        <w:jc w:val="center"/>
        <w:outlineLvl w:val="0"/>
        <w:rPr>
          <w:b/>
          <w:bCs/>
          <w:kern w:val="32"/>
          <w:szCs w:val="32"/>
        </w:rPr>
      </w:pPr>
      <w:bookmarkStart w:id="5" w:name="OrderText"/>
      <w:bookmarkEnd w:id="5"/>
      <w:r w:rsidRPr="008F6CD6">
        <w:rPr>
          <w:b/>
          <w:bCs/>
          <w:kern w:val="32"/>
          <w:szCs w:val="32"/>
        </w:rPr>
        <w:t>Case Background</w:t>
      </w:r>
    </w:p>
    <w:p w:rsidR="00737671" w:rsidRDefault="00737671" w:rsidP="00737671">
      <w:pPr>
        <w:spacing w:after="240"/>
        <w:jc w:val="both"/>
      </w:pPr>
      <w:r w:rsidRPr="008F6CD6">
        <w:rPr>
          <w:bCs/>
        </w:rPr>
        <w:tab/>
        <w:t>One of the primary principles</w:t>
      </w:r>
      <w:r w:rsidRPr="008F6CD6">
        <w:t xml:space="preserve"> of universal service support as described in the Telecommunications Act of 1996 (Telecom Act) is for </w:t>
      </w:r>
      <w:r w:rsidRPr="00737671">
        <w:t>consumers in all regions to have reasonably comparable access to telecommunications and information services at reasonably comparable rates.</w:t>
      </w:r>
      <w:r w:rsidRPr="00737671">
        <w:rPr>
          <w:vertAlign w:val="superscript"/>
        </w:rPr>
        <w:footnoteReference w:id="1"/>
      </w:r>
      <w:r w:rsidRPr="00737671">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737671">
        <w:rPr>
          <w:vertAlign w:val="superscript"/>
        </w:rPr>
        <w:footnoteReference w:id="2"/>
      </w:r>
      <w:r w:rsidRPr="00737671">
        <w:t xml:space="preserve"> The program supports the goal of universal 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r w:rsidR="002F685C">
        <w:t xml:space="preserve"> </w:t>
      </w:r>
    </w:p>
    <w:p w:rsidR="00737671" w:rsidRPr="00737671" w:rsidRDefault="00737671" w:rsidP="00737671">
      <w:pPr>
        <w:spacing w:after="240"/>
        <w:jc w:val="both"/>
      </w:pPr>
    </w:p>
    <w:p w:rsidR="00737671" w:rsidRPr="00737671" w:rsidRDefault="00737671" w:rsidP="00737671">
      <w:pPr>
        <w:spacing w:after="240"/>
        <w:ind w:left="720" w:right="720"/>
        <w:mirrorIndents/>
        <w:jc w:val="both"/>
        <w:rPr>
          <w:u w:val="single"/>
        </w:rPr>
      </w:pPr>
      <w:r w:rsidRPr="00737671">
        <w:rPr>
          <w:u w:val="single"/>
        </w:rPr>
        <w:lastRenderedPageBreak/>
        <w:t>Certification of support for eligible telecommunications carriers</w:t>
      </w:r>
    </w:p>
    <w:p w:rsidR="00737671" w:rsidRPr="00737671" w:rsidRDefault="00737671" w:rsidP="0096762F">
      <w:pPr>
        <w:spacing w:after="240"/>
        <w:ind w:left="720" w:right="720"/>
        <w:mirrorIndents/>
        <w:jc w:val="both"/>
      </w:pPr>
      <w:r w:rsidRPr="00737671">
        <w:t>(a)</w:t>
      </w:r>
      <w:r w:rsidRPr="00737671">
        <w:tab/>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737671">
        <w:rPr>
          <w:vertAlign w:val="superscript"/>
        </w:rPr>
        <w:footnoteReference w:id="3"/>
      </w:r>
    </w:p>
    <w:p w:rsidR="008F6CD6" w:rsidRDefault="00737671" w:rsidP="0096762F">
      <w:pPr>
        <w:jc w:val="both"/>
      </w:pPr>
      <w:r>
        <w:tab/>
      </w:r>
      <w:r w:rsidRPr="00737671">
        <w:t>Certification will 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2021, certification must be submitted by the Commission by October 1, 2020.</w:t>
      </w:r>
      <w:r w:rsidRPr="00737671">
        <w:rPr>
          <w:vertAlign w:val="superscript"/>
        </w:rPr>
        <w:footnoteReference w:id="4"/>
      </w:r>
      <w:r w:rsidR="002F685C">
        <w:t xml:space="preserve"> </w:t>
      </w:r>
    </w:p>
    <w:p w:rsidR="0096762F" w:rsidRPr="0096762F" w:rsidRDefault="0096762F" w:rsidP="0096762F">
      <w:pPr>
        <w:jc w:val="both"/>
      </w:pPr>
    </w:p>
    <w:p w:rsidR="008F6CD6" w:rsidRPr="008F6CD6" w:rsidRDefault="008F6CD6" w:rsidP="008F6CD6">
      <w:pPr>
        <w:spacing w:after="240"/>
        <w:jc w:val="center"/>
        <w:rPr>
          <w:b/>
          <w:bCs/>
          <w:kern w:val="32"/>
          <w:szCs w:val="32"/>
        </w:rPr>
      </w:pPr>
      <w:r w:rsidRPr="008F6CD6">
        <w:rPr>
          <w:b/>
          <w:bCs/>
          <w:kern w:val="32"/>
          <w:szCs w:val="32"/>
        </w:rPr>
        <w:t>Review and Decision</w:t>
      </w:r>
    </w:p>
    <w:p w:rsidR="00737671" w:rsidRPr="00737671" w:rsidRDefault="00737671" w:rsidP="00737671">
      <w:pPr>
        <w:spacing w:after="240"/>
        <w:jc w:val="both"/>
      </w:pPr>
      <w:r>
        <w:rPr>
          <w:b/>
          <w:bCs/>
          <w:i/>
          <w:iCs/>
        </w:rPr>
        <w:tab/>
      </w:r>
      <w:r w:rsidRPr="00737671">
        <w:t xml:space="preserve">All Florida ETCs that are seeking high-cost support have filed affidavits with the Florida Public Service Commission (Commission) 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Based on previous years’ data, </w:t>
      </w:r>
      <w:r w:rsidR="00BE37E5">
        <w:t>we estimate</w:t>
      </w:r>
      <w:r w:rsidRPr="00737671">
        <w:t xml:space="preserve"> that the amount of 2021 high-cost support that these carriers may receive in Florida will be approximately $34 million.</w:t>
      </w:r>
      <w:r w:rsidRPr="00737671">
        <w:rPr>
          <w:vertAlign w:val="superscript"/>
        </w:rPr>
        <w:footnoteReference w:id="5"/>
      </w:r>
      <w:r w:rsidRPr="00737671">
        <w:t xml:space="preserve"> </w:t>
      </w:r>
    </w:p>
    <w:p w:rsidR="00737671" w:rsidRDefault="00737671" w:rsidP="008F6CD6">
      <w:pPr>
        <w:spacing w:after="240"/>
        <w:jc w:val="both"/>
      </w:pPr>
      <w:r>
        <w:tab/>
      </w:r>
      <w:r w:rsidR="008F6CD6">
        <w:t xml:space="preserve">We </w:t>
      </w:r>
      <w:r w:rsidRPr="00737671">
        <w:t>reviewed the affidavits and submissions made by each c</w:t>
      </w:r>
      <w:r w:rsidR="00BE37E5">
        <w:t>ompany</w:t>
      </w:r>
      <w:r w:rsidRPr="00737671">
        <w:t xml:space="preserve">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8F6CD6" w:rsidRDefault="008F6CD6" w:rsidP="008F6CD6">
      <w:pPr>
        <w:spacing w:after="240"/>
        <w:jc w:val="both"/>
      </w:pPr>
    </w:p>
    <w:p w:rsidR="00737671" w:rsidRDefault="00737671" w:rsidP="008F6CD6">
      <w:pPr>
        <w:pStyle w:val="OrderBody"/>
      </w:pPr>
      <w:r>
        <w:lastRenderedPageBreak/>
        <w:tab/>
        <w:t>Based on the foregoing, it is</w:t>
      </w:r>
    </w:p>
    <w:p w:rsidR="008F6CD6" w:rsidRDefault="008F6CD6" w:rsidP="008F6CD6">
      <w:pPr>
        <w:pStyle w:val="OrderBody"/>
      </w:pPr>
    </w:p>
    <w:p w:rsidR="008F6CD6" w:rsidRDefault="008F6CD6" w:rsidP="008F6CD6">
      <w:pPr>
        <w:jc w:val="both"/>
      </w:pPr>
      <w:r>
        <w:tab/>
        <w:t xml:space="preserve">ORDERED by the Florida Public Service Commission that we shall certify </w:t>
      </w:r>
      <w:r w:rsidRPr="00737671">
        <w:t>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r>
        <w:t xml:space="preserve"> It is further</w:t>
      </w:r>
    </w:p>
    <w:p w:rsidR="00737671" w:rsidRDefault="00737671" w:rsidP="00737671">
      <w:pPr>
        <w:pStyle w:val="OrderBody"/>
      </w:pPr>
    </w:p>
    <w:p w:rsidR="00737671" w:rsidRDefault="00737671" w:rsidP="00737671">
      <w:pPr>
        <w:pStyle w:val="OrderBody"/>
      </w:pPr>
      <w:r>
        <w:tab/>
        <w:t xml:space="preserve">ORDERED </w:t>
      </w:r>
      <w:r w:rsidR="008F6CD6">
        <w:t>that this docket shall be closed.</w:t>
      </w:r>
    </w:p>
    <w:p w:rsidR="00737671" w:rsidRDefault="00737671" w:rsidP="00737671">
      <w:pPr>
        <w:pStyle w:val="OrderBody"/>
      </w:pPr>
    </w:p>
    <w:p w:rsidR="00737671" w:rsidRDefault="00737671" w:rsidP="00737671">
      <w:pPr>
        <w:pStyle w:val="OrderBody"/>
        <w:keepNext/>
        <w:keepLines/>
      </w:pPr>
      <w:r>
        <w:tab/>
        <w:t xml:space="preserve">By ORDER of the Florida Public Service Commission this </w:t>
      </w:r>
      <w:bookmarkStart w:id="6" w:name="replaceDate"/>
      <w:bookmarkEnd w:id="6"/>
      <w:r w:rsidR="00E07590">
        <w:rPr>
          <w:u w:val="single"/>
        </w:rPr>
        <w:t>21st</w:t>
      </w:r>
      <w:r w:rsidR="00E07590">
        <w:t xml:space="preserve"> day of </w:t>
      </w:r>
      <w:r w:rsidR="00E07590">
        <w:rPr>
          <w:u w:val="single"/>
        </w:rPr>
        <w:t>September</w:t>
      </w:r>
      <w:r w:rsidR="00E07590">
        <w:t xml:space="preserve">, </w:t>
      </w:r>
      <w:r w:rsidR="00E07590">
        <w:rPr>
          <w:u w:val="single"/>
        </w:rPr>
        <w:t>2020</w:t>
      </w:r>
      <w:r w:rsidR="00E07590">
        <w:t>.</w:t>
      </w:r>
    </w:p>
    <w:p w:rsidR="00E07590" w:rsidRPr="00E07590" w:rsidRDefault="00E07590" w:rsidP="00737671">
      <w:pPr>
        <w:pStyle w:val="OrderBody"/>
        <w:keepNext/>
        <w:keepLines/>
      </w:pPr>
    </w:p>
    <w:p w:rsidR="00737671" w:rsidRDefault="00737671" w:rsidP="00737671">
      <w:pPr>
        <w:pStyle w:val="OrderBody"/>
        <w:keepNext/>
        <w:keepLines/>
      </w:pPr>
    </w:p>
    <w:p w:rsidR="00E07590" w:rsidRDefault="00E07590" w:rsidP="00737671">
      <w:pPr>
        <w:pStyle w:val="OrderBody"/>
        <w:keepNext/>
        <w:keepLines/>
      </w:pPr>
    </w:p>
    <w:p w:rsidR="00E07590" w:rsidRDefault="00E07590" w:rsidP="0073767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7671" w:rsidTr="00737671">
        <w:tc>
          <w:tcPr>
            <w:tcW w:w="720" w:type="dxa"/>
            <w:shd w:val="clear" w:color="auto" w:fill="auto"/>
          </w:tcPr>
          <w:p w:rsidR="00737671" w:rsidRDefault="00737671" w:rsidP="00737671">
            <w:pPr>
              <w:pStyle w:val="OrderBody"/>
              <w:keepNext/>
              <w:keepLines/>
            </w:pPr>
            <w:bookmarkStart w:id="7" w:name="bkmrkSignature" w:colFirst="0" w:colLast="0"/>
          </w:p>
        </w:tc>
        <w:tc>
          <w:tcPr>
            <w:tcW w:w="4320" w:type="dxa"/>
            <w:tcBorders>
              <w:bottom w:val="single" w:sz="4" w:space="0" w:color="auto"/>
            </w:tcBorders>
            <w:shd w:val="clear" w:color="auto" w:fill="auto"/>
          </w:tcPr>
          <w:p w:rsidR="00737671" w:rsidRDefault="000735A9" w:rsidP="000735A9">
            <w:r>
              <w:t>/s/ Adam J. Teitzman</w:t>
            </w:r>
            <w:bookmarkStart w:id="8" w:name="_GoBack"/>
            <w:bookmarkEnd w:id="8"/>
          </w:p>
        </w:tc>
      </w:tr>
      <w:bookmarkEnd w:id="7"/>
      <w:tr w:rsidR="00737671" w:rsidTr="00737671">
        <w:tc>
          <w:tcPr>
            <w:tcW w:w="720" w:type="dxa"/>
            <w:shd w:val="clear" w:color="auto" w:fill="auto"/>
          </w:tcPr>
          <w:p w:rsidR="00737671" w:rsidRDefault="00737671" w:rsidP="00737671">
            <w:pPr>
              <w:pStyle w:val="OrderBody"/>
              <w:keepNext/>
              <w:keepLines/>
            </w:pPr>
          </w:p>
        </w:tc>
        <w:tc>
          <w:tcPr>
            <w:tcW w:w="4320" w:type="dxa"/>
            <w:tcBorders>
              <w:top w:val="single" w:sz="4" w:space="0" w:color="auto"/>
            </w:tcBorders>
            <w:shd w:val="clear" w:color="auto" w:fill="auto"/>
          </w:tcPr>
          <w:p w:rsidR="00737671" w:rsidRDefault="00737671" w:rsidP="00737671">
            <w:pPr>
              <w:pStyle w:val="OrderBody"/>
              <w:keepNext/>
              <w:keepLines/>
            </w:pPr>
            <w:r>
              <w:t>ADAM J. TEITZMAN</w:t>
            </w:r>
          </w:p>
          <w:p w:rsidR="00737671" w:rsidRDefault="00737671" w:rsidP="00737671">
            <w:pPr>
              <w:pStyle w:val="OrderBody"/>
              <w:keepNext/>
              <w:keepLines/>
            </w:pPr>
            <w:r>
              <w:t>Commission Clerk</w:t>
            </w:r>
          </w:p>
        </w:tc>
      </w:tr>
    </w:tbl>
    <w:p w:rsidR="00737671" w:rsidRDefault="00737671" w:rsidP="00737671">
      <w:pPr>
        <w:pStyle w:val="OrderSigInfo"/>
        <w:keepNext/>
        <w:keepLines/>
      </w:pPr>
      <w:r>
        <w:t>Florida Public Service Commission</w:t>
      </w:r>
    </w:p>
    <w:p w:rsidR="00737671" w:rsidRDefault="00737671" w:rsidP="00737671">
      <w:pPr>
        <w:pStyle w:val="OrderSigInfo"/>
        <w:keepNext/>
        <w:keepLines/>
      </w:pPr>
      <w:r>
        <w:t>2540 Shumard Oak Boulevard</w:t>
      </w:r>
    </w:p>
    <w:p w:rsidR="00737671" w:rsidRDefault="00737671" w:rsidP="00737671">
      <w:pPr>
        <w:pStyle w:val="OrderSigInfo"/>
        <w:keepNext/>
        <w:keepLines/>
      </w:pPr>
      <w:r>
        <w:t>Tallahassee, Florida 32399</w:t>
      </w:r>
    </w:p>
    <w:p w:rsidR="00737671" w:rsidRDefault="00737671" w:rsidP="00737671">
      <w:pPr>
        <w:pStyle w:val="OrderSigInfo"/>
        <w:keepNext/>
        <w:keepLines/>
      </w:pPr>
      <w:r>
        <w:t>(850) 413</w:t>
      </w:r>
      <w:r>
        <w:noBreakHyphen/>
        <w:t>6770</w:t>
      </w:r>
    </w:p>
    <w:p w:rsidR="00737671" w:rsidRDefault="00737671" w:rsidP="00737671">
      <w:pPr>
        <w:pStyle w:val="OrderSigInfo"/>
        <w:keepNext/>
        <w:keepLines/>
      </w:pPr>
      <w:r>
        <w:t>www.floridapsc.com</w:t>
      </w:r>
    </w:p>
    <w:p w:rsidR="00737671" w:rsidRDefault="00737671" w:rsidP="00737671">
      <w:pPr>
        <w:pStyle w:val="OrderSigInfo"/>
        <w:keepNext/>
        <w:keepLines/>
      </w:pPr>
    </w:p>
    <w:p w:rsidR="00737671" w:rsidRDefault="00737671" w:rsidP="00737671">
      <w:pPr>
        <w:pStyle w:val="OrderSigInfo"/>
        <w:keepNext/>
        <w:keepLines/>
      </w:pPr>
      <w:r>
        <w:t>Copies furnished:  A copy of this document is provided to the parties of record at the time of issuance and, if applicable, interested persons.</w:t>
      </w:r>
    </w:p>
    <w:p w:rsidR="00737671" w:rsidRDefault="00737671" w:rsidP="00737671">
      <w:pPr>
        <w:pStyle w:val="OrderBody"/>
        <w:keepNext/>
        <w:keepLines/>
      </w:pPr>
    </w:p>
    <w:p w:rsidR="00737671" w:rsidRDefault="00737671" w:rsidP="00737671">
      <w:pPr>
        <w:pStyle w:val="OrderBody"/>
        <w:keepNext/>
        <w:keepLines/>
      </w:pPr>
    </w:p>
    <w:p w:rsidR="00737671" w:rsidRDefault="00737671" w:rsidP="00737671">
      <w:pPr>
        <w:pStyle w:val="OrderBody"/>
        <w:keepNext/>
        <w:keepLines/>
      </w:pPr>
      <w:r>
        <w:t>RAD</w:t>
      </w:r>
    </w:p>
    <w:p w:rsidR="00737671" w:rsidRDefault="00737671" w:rsidP="00737671">
      <w:pPr>
        <w:pStyle w:val="OrderBody"/>
      </w:pPr>
    </w:p>
    <w:p w:rsidR="00737671" w:rsidRDefault="00737671" w:rsidP="00737671">
      <w:pPr>
        <w:pStyle w:val="OrderBody"/>
      </w:pPr>
    </w:p>
    <w:p w:rsidR="00BE37E5" w:rsidRDefault="00BE37E5" w:rsidP="00BE37E5">
      <w:pPr>
        <w:pStyle w:val="CenterUnderline"/>
      </w:pPr>
      <w:r>
        <w:t>NOTICE OF FURTHER PROCEEDINGS OR JUDICIAL REVIEW</w:t>
      </w:r>
    </w:p>
    <w:p w:rsidR="00BE37E5" w:rsidRDefault="00BE37E5" w:rsidP="00BE37E5">
      <w:pPr>
        <w:pStyle w:val="OrderBody"/>
      </w:pPr>
    </w:p>
    <w:p w:rsidR="00BE37E5" w:rsidRDefault="00BE37E5" w:rsidP="00BE37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37E5" w:rsidRDefault="00BE37E5" w:rsidP="00BE37E5">
      <w:pPr>
        <w:pStyle w:val="OrderBody"/>
      </w:pPr>
    </w:p>
    <w:p w:rsidR="00BE37E5" w:rsidRDefault="00BE37E5" w:rsidP="00BE37E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37E5" w:rsidRDefault="00BE37E5" w:rsidP="00BE37E5">
      <w:pPr>
        <w:pStyle w:val="OrderBody"/>
      </w:pPr>
    </w:p>
    <w:p w:rsidR="00BE37E5" w:rsidRDefault="00BE37E5" w:rsidP="00BE37E5">
      <w:pPr>
        <w:pStyle w:val="OrderBody"/>
      </w:pPr>
    </w:p>
    <w:p w:rsidR="008F6CD6" w:rsidRDefault="008F6CD6" w:rsidP="008F6CD6">
      <w:pPr>
        <w:pStyle w:val="OrderBody"/>
      </w:pPr>
    </w:p>
    <w:p w:rsidR="008F6CD6" w:rsidRPr="008F6CD6" w:rsidRDefault="008F6CD6" w:rsidP="008F6CD6">
      <w:pPr>
        <w:pStyle w:val="OrderBody"/>
      </w:pPr>
    </w:p>
    <w:sectPr w:rsidR="008F6CD6" w:rsidRPr="008F6CD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71" w:rsidRDefault="00737671">
      <w:r>
        <w:separator/>
      </w:r>
    </w:p>
  </w:endnote>
  <w:endnote w:type="continuationSeparator" w:id="0">
    <w:p w:rsidR="00737671" w:rsidRDefault="0073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71" w:rsidRDefault="00737671">
      <w:r>
        <w:separator/>
      </w:r>
    </w:p>
  </w:footnote>
  <w:footnote w:type="continuationSeparator" w:id="0">
    <w:p w:rsidR="00737671" w:rsidRDefault="00737671">
      <w:r>
        <w:continuationSeparator/>
      </w:r>
    </w:p>
  </w:footnote>
  <w:footnote w:id="1">
    <w:p w:rsidR="00737671" w:rsidRDefault="00737671" w:rsidP="00737671">
      <w:pPr>
        <w:pStyle w:val="FootnoteText"/>
      </w:pPr>
      <w:r>
        <w:rPr>
          <w:rStyle w:val="FootnoteReference"/>
        </w:rPr>
        <w:footnoteRef/>
      </w:r>
      <w:r>
        <w:t xml:space="preserve"> </w:t>
      </w:r>
      <w:r w:rsidRPr="00961C7E">
        <w:t xml:space="preserve">47 </w:t>
      </w:r>
      <w:r>
        <w:t>U.S.C. §</w:t>
      </w:r>
      <w:r w:rsidRPr="00961C7E">
        <w:t>254(b)(3)</w:t>
      </w:r>
      <w:r>
        <w:t xml:space="preserve"> (2020</w:t>
      </w:r>
      <w:r w:rsidRPr="00D9323D">
        <w:t>)</w:t>
      </w:r>
    </w:p>
  </w:footnote>
  <w:footnote w:id="2">
    <w:p w:rsidR="00737671" w:rsidRDefault="00737671" w:rsidP="00737671">
      <w:pPr>
        <w:pStyle w:val="FootnoteText"/>
      </w:pPr>
      <w:r>
        <w:rPr>
          <w:rStyle w:val="FootnoteReference"/>
        </w:rPr>
        <w:footnoteRef/>
      </w:r>
      <w:r>
        <w:t xml:space="preserve"> FCC, “</w:t>
      </w:r>
      <w:r w:rsidRPr="00394F80">
        <w:t>Universal Service for High Cost Areas - Connect America Fund</w:t>
      </w:r>
      <w:r>
        <w:t xml:space="preserve">,” updated </w:t>
      </w:r>
      <w:r w:rsidRPr="00D9323D">
        <w:t xml:space="preserve">July </w:t>
      </w:r>
      <w:r>
        <w:t>13</w:t>
      </w:r>
      <w:r w:rsidRPr="00D9323D">
        <w:t>, 20</w:t>
      </w:r>
      <w:r>
        <w:t>20</w:t>
      </w:r>
      <w:r w:rsidRPr="00D9323D">
        <w:t xml:space="preserve">, </w:t>
      </w:r>
      <w:hyperlink r:id="rId1" w:history="1">
        <w:r w:rsidRPr="00D9323D">
          <w:rPr>
            <w:rStyle w:val="Hyperlink"/>
          </w:rPr>
          <w:t>https://www.fcc.gov/general/universal-service-high-cost-areas-connect-america-fund</w:t>
        </w:r>
      </w:hyperlink>
      <w:r w:rsidRPr="00D9323D">
        <w:t xml:space="preserve">, accessed July </w:t>
      </w:r>
      <w:r>
        <w:t>16</w:t>
      </w:r>
      <w:r w:rsidRPr="00D9323D">
        <w:t>, 20</w:t>
      </w:r>
      <w:r>
        <w:t>20</w:t>
      </w:r>
      <w:r w:rsidRPr="00D9323D">
        <w:t>.</w:t>
      </w:r>
    </w:p>
  </w:footnote>
  <w:footnote w:id="3">
    <w:p w:rsidR="00737671" w:rsidRPr="00C47BC7" w:rsidRDefault="00737671" w:rsidP="00737671">
      <w:pPr>
        <w:pStyle w:val="FootnoteText"/>
      </w:pPr>
      <w:r>
        <w:rPr>
          <w:rStyle w:val="FootnoteReference"/>
        </w:rPr>
        <w:footnoteRef/>
      </w:r>
      <w:r>
        <w:t xml:space="preserve"> 47 C.F.R §54.314(a</w:t>
      </w:r>
      <w:r w:rsidRPr="00340987">
        <w:t>)</w:t>
      </w:r>
      <w:r>
        <w:t xml:space="preserve"> (</w:t>
      </w:r>
      <w:r w:rsidRPr="00C47BC7">
        <w:t>20</w:t>
      </w:r>
      <w:r>
        <w:t>20</w:t>
      </w:r>
      <w:r w:rsidRPr="00C47BC7">
        <w:t>)</w:t>
      </w:r>
    </w:p>
  </w:footnote>
  <w:footnote w:id="4">
    <w:p w:rsidR="00737671" w:rsidRDefault="00737671" w:rsidP="00737671">
      <w:pPr>
        <w:pStyle w:val="FootnoteText"/>
      </w:pPr>
      <w:r w:rsidRPr="00C47BC7">
        <w:rPr>
          <w:rStyle w:val="FootnoteReference"/>
        </w:rPr>
        <w:footnoteRef/>
      </w:r>
      <w:r w:rsidRPr="00C47BC7">
        <w:t xml:space="preserve"> 47 C.F.R §54.314(d) (20</w:t>
      </w:r>
      <w:r>
        <w:t>20</w:t>
      </w:r>
      <w:r w:rsidRPr="00C47BC7">
        <w:t>)</w:t>
      </w:r>
    </w:p>
  </w:footnote>
  <w:footnote w:id="5">
    <w:p w:rsidR="00737671" w:rsidRDefault="00737671" w:rsidP="00737671">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or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735A9">
      <w:fldChar w:fldCharType="begin"/>
    </w:r>
    <w:r w:rsidR="000735A9">
      <w:instrText xml:space="preserve"> REF OrderNo0320 </w:instrText>
    </w:r>
    <w:r w:rsidR="000735A9">
      <w:fldChar w:fldCharType="separate"/>
    </w:r>
    <w:r w:rsidR="00E07590">
      <w:t>PSC-2020-0320-FOF-TP</w:t>
    </w:r>
    <w:r w:rsidR="000735A9">
      <w:fldChar w:fldCharType="end"/>
    </w:r>
  </w:p>
  <w:p w:rsidR="00FA6EFD" w:rsidRDefault="00737671">
    <w:pPr>
      <w:pStyle w:val="OrderHeader"/>
    </w:pPr>
    <w:bookmarkStart w:id="9" w:name="HeaderDocketNo"/>
    <w:bookmarkEnd w:id="9"/>
    <w:r>
      <w:t>DOCKET NO. 20200157-TP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35A9">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7-TP"/>
  </w:docVars>
  <w:rsids>
    <w:rsidRoot w:val="00737671"/>
    <w:rsid w:val="000022B8"/>
    <w:rsid w:val="00025C9D"/>
    <w:rsid w:val="0003433F"/>
    <w:rsid w:val="00035A8C"/>
    <w:rsid w:val="00036BDD"/>
    <w:rsid w:val="00053AB9"/>
    <w:rsid w:val="00056229"/>
    <w:rsid w:val="00057AF1"/>
    <w:rsid w:val="00065FC2"/>
    <w:rsid w:val="00067685"/>
    <w:rsid w:val="00067B07"/>
    <w:rsid w:val="000730D7"/>
    <w:rsid w:val="000735A9"/>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56D7A"/>
    <w:rsid w:val="002604CF"/>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685C"/>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7671"/>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04DA"/>
    <w:rsid w:val="008B19A6"/>
    <w:rsid w:val="008B4EFB"/>
    <w:rsid w:val="008C21C8"/>
    <w:rsid w:val="008C6375"/>
    <w:rsid w:val="008C6A5B"/>
    <w:rsid w:val="008D498D"/>
    <w:rsid w:val="008D6D36"/>
    <w:rsid w:val="008E0693"/>
    <w:rsid w:val="008E26A5"/>
    <w:rsid w:val="008E42D2"/>
    <w:rsid w:val="008E6328"/>
    <w:rsid w:val="008F578F"/>
    <w:rsid w:val="008F6CD6"/>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6762F"/>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37E5"/>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07590"/>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1D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37671"/>
    <w:rPr>
      <w:color w:val="0000FF"/>
      <w:u w:val="single"/>
    </w:rPr>
  </w:style>
  <w:style w:type="paragraph" w:styleId="BalloonText">
    <w:name w:val="Balloon Text"/>
    <w:basedOn w:val="Normal"/>
    <w:link w:val="BalloonTextChar"/>
    <w:semiHidden/>
    <w:unhideWhenUsed/>
    <w:rsid w:val="00E07590"/>
    <w:rPr>
      <w:rFonts w:ascii="Segoe UI" w:hAnsi="Segoe UI" w:cs="Segoe UI"/>
      <w:sz w:val="18"/>
      <w:szCs w:val="18"/>
    </w:rPr>
  </w:style>
  <w:style w:type="character" w:customStyle="1" w:styleId="BalloonTextChar">
    <w:name w:val="Balloon Text Char"/>
    <w:basedOn w:val="DefaultParagraphFont"/>
    <w:link w:val="BalloonText"/>
    <w:semiHidden/>
    <w:rsid w:val="00E07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2020-09-21T13:13:00Z</dcterms:created>
  <dcterms:modified xsi:type="dcterms:W3CDTF">2022-08-10T15:40:00Z</dcterms:modified>
</cp:coreProperties>
</file>