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2367E">
            <w:pPr>
              <w:pStyle w:val="MemoHeading"/>
            </w:pPr>
            <w:bookmarkStart w:id="1" w:name="FilingDate"/>
            <w:r>
              <w:t>June 3,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2367E" w:rsidRDefault="0042367E">
            <w:pPr>
              <w:pStyle w:val="MemoHeading"/>
            </w:pPr>
            <w:bookmarkStart w:id="2" w:name="From"/>
            <w:r>
              <w:t>Division of Economics (Forrest)</w:t>
            </w:r>
          </w:p>
          <w:p w:rsidR="007C0528" w:rsidRDefault="0042367E" w:rsidP="00B516A5">
            <w:pPr>
              <w:pStyle w:val="MemoHeading"/>
            </w:pPr>
            <w:r>
              <w:t>Office</w:t>
            </w:r>
            <w:r w:rsidR="00B516A5">
              <w:t xml:space="preserve"> of the General Counsel (Osborn</w:t>
            </w:r>
            <w:r w:rsidR="00C66802">
              <w:t>, Crawford</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2367E">
            <w:pPr>
              <w:pStyle w:val="MemoHeadingRe"/>
            </w:pPr>
            <w:bookmarkStart w:id="3" w:name="Re"/>
            <w:r>
              <w:t>Docket No. 20210088-GU – Joint petition to modify tariffs to accommodate receipt and transport of renewable natural gas, by Florida Public Utilities Company, Florida Public Utilities - Indiantown Division, Florida Public Utilities - Fort Meade, and Florida Division of Chesapeake Utilities Corporation.</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2367E" w:rsidP="00AB5377">
            <w:pPr>
              <w:pStyle w:val="MemoHeading"/>
            </w:pPr>
            <w:bookmarkStart w:id="4" w:name="AgendaDate"/>
            <w:r>
              <w:t>06/15/21</w:t>
            </w:r>
            <w:bookmarkEnd w:id="4"/>
            <w:r w:rsidR="007C0528">
              <w:t xml:space="preserve"> – </w:t>
            </w:r>
            <w:bookmarkStart w:id="5" w:name="PermittedStatus"/>
            <w:r>
              <w:t>Regular Agenda –</w:t>
            </w:r>
            <w:bookmarkEnd w:id="5"/>
            <w:r w:rsidR="0096499F">
              <w:t xml:space="preserve"> Tariff Suspension – </w:t>
            </w:r>
            <w:r w:rsidR="00AB5377">
              <w:t>Participation is at the Commission’s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2367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2367E">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2367E">
            <w:pPr>
              <w:pStyle w:val="MemoHeading"/>
            </w:pPr>
            <w:bookmarkStart w:id="9" w:name="CriticalDates"/>
            <w:r>
              <w:t>06/21/21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2367E">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A05D2C" w:rsidRDefault="0042367E" w:rsidP="00AC7EC3">
      <w:pPr>
        <w:pStyle w:val="BodyText"/>
        <w:rPr>
          <w:color w:val="000000"/>
        </w:rPr>
      </w:pPr>
      <w:r w:rsidRPr="00275B3B">
        <w:rPr>
          <w:color w:val="000000"/>
        </w:rPr>
        <w:t>On April 21, 2021</w:t>
      </w:r>
      <w:r>
        <w:rPr>
          <w:color w:val="000000"/>
        </w:rPr>
        <w:t>,</w:t>
      </w:r>
      <w:r w:rsidRPr="00275B3B">
        <w:rPr>
          <w:color w:val="000000"/>
        </w:rPr>
        <w:t xml:space="preserve"> Florida Public </w:t>
      </w:r>
      <w:r>
        <w:rPr>
          <w:color w:val="000000"/>
        </w:rPr>
        <w:t xml:space="preserve">Utilities Company, </w:t>
      </w:r>
      <w:r>
        <w:t>Florida Public Utilities-Indiantown Division, Florida Public Utilities-Fort Meade, and Florida Division of Chesapeake Utilities Corporation (the Companies)</w:t>
      </w:r>
      <w:r w:rsidRPr="00275B3B">
        <w:rPr>
          <w:color w:val="000000"/>
        </w:rPr>
        <w:t xml:space="preserve"> filed a joint petition </w:t>
      </w:r>
      <w:r>
        <w:rPr>
          <w:color w:val="000000"/>
        </w:rPr>
        <w:t>with</w:t>
      </w:r>
      <w:r w:rsidRPr="00275B3B">
        <w:rPr>
          <w:color w:val="000000"/>
        </w:rPr>
        <w:t xml:space="preserve"> the Commission </w:t>
      </w:r>
      <w:r w:rsidR="00AC7EC3">
        <w:rPr>
          <w:color w:val="000000"/>
        </w:rPr>
        <w:t>to create</w:t>
      </w:r>
      <w:r w:rsidR="00AC7EC3" w:rsidRPr="00AC7EC3">
        <w:rPr>
          <w:color w:val="000000"/>
        </w:rPr>
        <w:t xml:space="preserve"> </w:t>
      </w:r>
      <w:r w:rsidR="00EC5C9D">
        <w:rPr>
          <w:color w:val="000000"/>
        </w:rPr>
        <w:t xml:space="preserve">a </w:t>
      </w:r>
      <w:r w:rsidR="00AC7EC3" w:rsidRPr="00AC7EC3">
        <w:rPr>
          <w:color w:val="000000"/>
        </w:rPr>
        <w:t xml:space="preserve">new </w:t>
      </w:r>
      <w:r w:rsidR="00A05D2C" w:rsidRPr="00AC7EC3">
        <w:rPr>
          <w:color w:val="000000"/>
        </w:rPr>
        <w:t>R</w:t>
      </w:r>
      <w:r w:rsidR="00A05D2C">
        <w:rPr>
          <w:color w:val="000000"/>
        </w:rPr>
        <w:t xml:space="preserve">enewable </w:t>
      </w:r>
      <w:r w:rsidR="00A05D2C" w:rsidRPr="00AC7EC3">
        <w:rPr>
          <w:color w:val="000000"/>
        </w:rPr>
        <w:t>N</w:t>
      </w:r>
      <w:r w:rsidR="00A05D2C">
        <w:rPr>
          <w:color w:val="000000"/>
        </w:rPr>
        <w:t xml:space="preserve">atural </w:t>
      </w:r>
      <w:r w:rsidR="00A05D2C" w:rsidRPr="00AC7EC3">
        <w:rPr>
          <w:color w:val="000000"/>
        </w:rPr>
        <w:t>G</w:t>
      </w:r>
      <w:r w:rsidR="00A05D2C">
        <w:rPr>
          <w:color w:val="000000"/>
        </w:rPr>
        <w:t>as</w:t>
      </w:r>
      <w:r w:rsidR="00B516A5">
        <w:rPr>
          <w:color w:val="000000"/>
        </w:rPr>
        <w:t xml:space="preserve"> (RNG)</w:t>
      </w:r>
      <w:r w:rsidR="00A05D2C">
        <w:rPr>
          <w:color w:val="000000"/>
        </w:rPr>
        <w:t xml:space="preserve"> rate s</w:t>
      </w:r>
      <w:r w:rsidR="00AC7EC3" w:rsidRPr="00AC7EC3">
        <w:rPr>
          <w:color w:val="000000"/>
        </w:rPr>
        <w:t>chedule</w:t>
      </w:r>
      <w:r w:rsidR="00B516A5">
        <w:rPr>
          <w:color w:val="000000"/>
        </w:rPr>
        <w:t xml:space="preserve"> for biogas producers.</w:t>
      </w:r>
      <w:r w:rsidR="00B516A5">
        <w:rPr>
          <w:rStyle w:val="FootnoteReference"/>
        </w:rPr>
        <w:footnoteReference w:id="1"/>
      </w:r>
      <w:r w:rsidR="00A05D2C">
        <w:rPr>
          <w:color w:val="000000"/>
        </w:rPr>
        <w:t xml:space="preserve"> This tarif</w:t>
      </w:r>
      <w:r w:rsidR="00B516A5">
        <w:rPr>
          <w:color w:val="000000"/>
        </w:rPr>
        <w:t>f</w:t>
      </w:r>
      <w:r w:rsidR="00AC7EC3">
        <w:rPr>
          <w:color w:val="000000"/>
        </w:rPr>
        <w:t xml:space="preserve"> would </w:t>
      </w:r>
      <w:r w:rsidR="00AC7EC3" w:rsidRPr="00AC7EC3">
        <w:rPr>
          <w:color w:val="000000"/>
        </w:rPr>
        <w:t xml:space="preserve">provide the </w:t>
      </w:r>
      <w:r w:rsidR="00AB5377">
        <w:rPr>
          <w:color w:val="000000"/>
        </w:rPr>
        <w:t xml:space="preserve">terms and conditions </w:t>
      </w:r>
      <w:r w:rsidR="00AC7EC3" w:rsidRPr="00AC7EC3">
        <w:rPr>
          <w:color w:val="000000"/>
        </w:rPr>
        <w:t xml:space="preserve">under which the Companies may provide </w:t>
      </w:r>
      <w:r w:rsidR="00AB5377">
        <w:rPr>
          <w:color w:val="000000"/>
        </w:rPr>
        <w:t xml:space="preserve">biogas </w:t>
      </w:r>
      <w:r w:rsidR="00A05D2C">
        <w:rPr>
          <w:color w:val="000000"/>
        </w:rPr>
        <w:t xml:space="preserve">producers the service of </w:t>
      </w:r>
      <w:r w:rsidR="00A05D2C" w:rsidRPr="00AC7EC3">
        <w:rPr>
          <w:color w:val="000000"/>
        </w:rPr>
        <w:t>conditioning or upgrading biogas</w:t>
      </w:r>
      <w:r w:rsidR="00A05D2C">
        <w:rPr>
          <w:color w:val="000000"/>
        </w:rPr>
        <w:t xml:space="preserve"> </w:t>
      </w:r>
      <w:r w:rsidR="00A05D2C" w:rsidRPr="00AC7EC3">
        <w:rPr>
          <w:color w:val="000000"/>
        </w:rPr>
        <w:t xml:space="preserve">into pipeline quality </w:t>
      </w:r>
      <w:r w:rsidR="00B516A5">
        <w:rPr>
          <w:color w:val="000000"/>
        </w:rPr>
        <w:t>RNG</w:t>
      </w:r>
      <w:r w:rsidR="00A05D2C" w:rsidRPr="00AC7EC3">
        <w:rPr>
          <w:color w:val="000000"/>
        </w:rPr>
        <w:t>.</w:t>
      </w:r>
      <w:r w:rsidR="00AC7EC3">
        <w:rPr>
          <w:color w:val="000000"/>
        </w:rPr>
        <w:t xml:space="preserve"> </w:t>
      </w:r>
      <w:r w:rsidR="00A05D2C">
        <w:rPr>
          <w:color w:val="000000"/>
        </w:rPr>
        <w:t>In addition, the Companies request</w:t>
      </w:r>
      <w:r w:rsidR="00A05D2C" w:rsidRPr="00AC7EC3">
        <w:rPr>
          <w:color w:val="000000"/>
        </w:rPr>
        <w:t xml:space="preserve"> </w:t>
      </w:r>
      <w:r w:rsidR="00A05D2C">
        <w:rPr>
          <w:color w:val="000000"/>
        </w:rPr>
        <w:t>approval of modifications to certain existing tariffs to</w:t>
      </w:r>
      <w:r w:rsidR="00A05D2C" w:rsidRPr="00275B3B">
        <w:rPr>
          <w:color w:val="000000"/>
        </w:rPr>
        <w:t xml:space="preserve"> allow </w:t>
      </w:r>
      <w:r w:rsidR="00A05D2C">
        <w:rPr>
          <w:color w:val="000000"/>
        </w:rPr>
        <w:t>for the</w:t>
      </w:r>
      <w:r w:rsidR="00A05D2C" w:rsidRPr="00275B3B">
        <w:rPr>
          <w:color w:val="000000"/>
        </w:rPr>
        <w:t xml:space="preserve"> receipt and transportation of RN</w:t>
      </w:r>
      <w:r w:rsidR="00A05D2C">
        <w:rPr>
          <w:color w:val="000000"/>
        </w:rPr>
        <w:t>G</w:t>
      </w:r>
      <w:r w:rsidR="00A05D2C" w:rsidRPr="00275B3B">
        <w:rPr>
          <w:color w:val="000000"/>
        </w:rPr>
        <w:t>.</w:t>
      </w:r>
    </w:p>
    <w:p w:rsidR="0068481F" w:rsidRDefault="0042367E" w:rsidP="00AC7EC3">
      <w:pPr>
        <w:pStyle w:val="BodyText"/>
      </w:pPr>
      <w:r w:rsidRPr="00275B3B">
        <w:rPr>
          <w:color w:val="000000"/>
        </w:rPr>
        <w:lastRenderedPageBreak/>
        <w:t xml:space="preserve">The Commission has </w:t>
      </w:r>
      <w:r w:rsidR="00FC3E97">
        <w:rPr>
          <w:color w:val="000000"/>
        </w:rPr>
        <w:t xml:space="preserve">jurisdiction </w:t>
      </w:r>
      <w:r w:rsidRPr="00275B3B">
        <w:rPr>
          <w:color w:val="000000"/>
        </w:rPr>
        <w:t>over this matter pursuant to Sections 366.03, 366.04, 366.06, 366.071, 366.072, 366.076, Florida Statutes (F.S.).</w:t>
      </w: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42367E" w:rsidRDefault="0042367E">
      <w:pPr>
        <w:pStyle w:val="IssueHeading"/>
        <w:rPr>
          <w:vanish/>
          <w:specVanish/>
        </w:rPr>
      </w:pPr>
      <w:r w:rsidRPr="004C3641">
        <w:t xml:space="preserve">Issue </w:t>
      </w:r>
      <w:r w:rsidR="005D0F7E">
        <w:fldChar w:fldCharType="begin"/>
      </w:r>
      <w:r w:rsidR="005D0F7E">
        <w:instrText xml:space="preserve"> SEQ Issue \* MERGEFORMAT </w:instrText>
      </w:r>
      <w:r w:rsidR="005D0F7E">
        <w:fldChar w:fldCharType="separate"/>
      </w:r>
      <w:r>
        <w:rPr>
          <w:noProof/>
        </w:rPr>
        <w:t>1</w:t>
      </w:r>
      <w:r w:rsidR="005D0F7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(Forrest)" \l 1 </w:instrText>
      </w:r>
      <w:r>
        <w:fldChar w:fldCharType="end"/>
      </w:r>
      <w:r>
        <w:t> </w:t>
      </w:r>
    </w:p>
    <w:p w:rsidR="0042367E" w:rsidRDefault="0042367E">
      <w:pPr>
        <w:pStyle w:val="BodyText"/>
      </w:pPr>
      <w:r>
        <w:t> Should the Companies</w:t>
      </w:r>
      <w:r w:rsidR="00FC3E97">
        <w:t>’</w:t>
      </w:r>
      <w:r>
        <w:t xml:space="preserve"> proposed R</w:t>
      </w:r>
      <w:r w:rsidR="0006414F">
        <w:t xml:space="preserve">enewable Natural Gas Service </w:t>
      </w:r>
      <w:r>
        <w:t>tariff</w:t>
      </w:r>
      <w:r w:rsidR="00856D7E">
        <w:t xml:space="preserve"> and </w:t>
      </w:r>
      <w:r w:rsidR="0006414F">
        <w:t>associated tariff revisions</w:t>
      </w:r>
      <w:r w:rsidR="00856D7E">
        <w:t xml:space="preserve"> </w:t>
      </w:r>
      <w:r>
        <w:t>be suspended?</w:t>
      </w:r>
    </w:p>
    <w:p w:rsidR="0042367E" w:rsidRPr="004C3641" w:rsidRDefault="0042367E">
      <w:pPr>
        <w:pStyle w:val="IssueSubsectionHeading"/>
        <w:rPr>
          <w:vanish/>
          <w:specVanish/>
        </w:rPr>
      </w:pPr>
      <w:r w:rsidRPr="004C3641">
        <w:t>Recommendation: </w:t>
      </w:r>
    </w:p>
    <w:p w:rsidR="0042367E" w:rsidRDefault="0042367E">
      <w:pPr>
        <w:pStyle w:val="BodyText"/>
      </w:pPr>
      <w:r>
        <w:t> </w:t>
      </w:r>
      <w:r w:rsidR="00C66802">
        <w:rPr>
          <w:color w:val="000000"/>
        </w:rPr>
        <w:t>Yes, s</w:t>
      </w:r>
      <w:r w:rsidRPr="00275B3B">
        <w:rPr>
          <w:color w:val="000000"/>
        </w:rPr>
        <w:t>taff recommends that the proposed tariffs be suspended to allow staff sufficient time to review the petition and gather all pertinent information in order to present the Commission with an informed recommendation on the proposed tariffs.</w:t>
      </w:r>
      <w:r>
        <w:t xml:space="preserve"> (Forrest)</w:t>
      </w:r>
    </w:p>
    <w:p w:rsidR="0042367E" w:rsidRPr="004C3641" w:rsidRDefault="0042367E">
      <w:pPr>
        <w:pStyle w:val="IssueSubsectionHeading"/>
        <w:rPr>
          <w:vanish/>
          <w:specVanish/>
        </w:rPr>
      </w:pPr>
      <w:r w:rsidRPr="004C3641">
        <w:t>Staff Analysis: </w:t>
      </w:r>
    </w:p>
    <w:p w:rsidR="0042367E" w:rsidRPr="00275B3B" w:rsidRDefault="0042367E" w:rsidP="0042367E">
      <w:pPr>
        <w:spacing w:after="160"/>
        <w:jc w:val="both"/>
      </w:pPr>
      <w:r>
        <w:t> </w:t>
      </w:r>
      <w:r w:rsidRPr="00275B3B">
        <w:rPr>
          <w:color w:val="000000"/>
        </w:rPr>
        <w:t>Staff recommends that the proposed tariffs be suspended to allow staff the necessary time to review the petition and gather all pertinent in</w:t>
      </w:r>
      <w:r w:rsidR="00AC3B8D">
        <w:rPr>
          <w:color w:val="000000"/>
        </w:rPr>
        <w:t>formation </w:t>
      </w:r>
      <w:r w:rsidRPr="00275B3B">
        <w:rPr>
          <w:color w:val="000000"/>
        </w:rPr>
        <w:t>in order to present the Commission with an informed recommendation on the proposed tariff.</w:t>
      </w:r>
      <w:r w:rsidRPr="00275B3B">
        <w:rPr>
          <w:color w:val="000000"/>
          <w:sz w:val="22"/>
          <w:szCs w:val="22"/>
        </w:rPr>
        <w:t> </w:t>
      </w:r>
    </w:p>
    <w:p w:rsidR="0042367E" w:rsidRDefault="0042367E" w:rsidP="0042367E">
      <w:pPr>
        <w:pStyle w:val="BodyText"/>
      </w:pPr>
      <w:r w:rsidRPr="00275B3B">
        <w:rPr>
          <w:color w:val="000000"/>
        </w:rPr>
        <w:t>Pursuant to Section 366.06(3), F.S., the Commission may withhold consent to the operation of all or any portion of the new rate schedules, delivering to the utility requesting such an increase, a reason or written statement of good cause for doing so within 60 days. Staff believes that the reason stated above is a good cause consistent with the requirement of Section 366.06(3), F.S.</w:t>
      </w:r>
    </w:p>
    <w:p w:rsidR="0042367E" w:rsidRDefault="0042367E">
      <w:pPr>
        <w:pStyle w:val="IssueHeading"/>
        <w:rPr>
          <w:vanish/>
          <w:specVanish/>
        </w:rPr>
      </w:pPr>
      <w:r w:rsidRPr="004C3641">
        <w:rPr>
          <w:b w:val="0"/>
          <w:i w:val="0"/>
        </w:rPr>
        <w:br w:type="page"/>
      </w:r>
      <w:r w:rsidRPr="004C3641">
        <w:lastRenderedPageBreak/>
        <w:t xml:space="preserve">Issue </w:t>
      </w:r>
      <w:r w:rsidR="005D0F7E">
        <w:fldChar w:fldCharType="begin"/>
      </w:r>
      <w:r w:rsidR="005D0F7E">
        <w:instrText xml:space="preserve"> SEQ Issue \* M</w:instrText>
      </w:r>
      <w:r w:rsidR="005D0F7E">
        <w:instrText xml:space="preserve">ERGEFORMAT </w:instrText>
      </w:r>
      <w:r w:rsidR="005D0F7E">
        <w:fldChar w:fldCharType="separate"/>
      </w:r>
      <w:r>
        <w:rPr>
          <w:noProof/>
        </w:rPr>
        <w:t>2</w:t>
      </w:r>
      <w:r w:rsidR="005D0F7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r>
      <w:r w:rsidR="00B516A5">
        <w:instrText>(Osborn</w:instrText>
      </w:r>
      <w:r>
        <w:instrText xml:space="preserve">)" \l 1 </w:instrText>
      </w:r>
      <w:r>
        <w:fldChar w:fldCharType="end"/>
      </w:r>
      <w:r>
        <w:t> </w:t>
      </w:r>
    </w:p>
    <w:p w:rsidR="0042367E" w:rsidRDefault="0042367E">
      <w:pPr>
        <w:pStyle w:val="BodyText"/>
      </w:pPr>
      <w:r>
        <w:t> Should this docket be closed?</w:t>
      </w:r>
    </w:p>
    <w:p w:rsidR="0042367E" w:rsidRPr="004C3641" w:rsidRDefault="0042367E">
      <w:pPr>
        <w:pStyle w:val="IssueSubsectionHeading"/>
        <w:rPr>
          <w:vanish/>
          <w:specVanish/>
        </w:rPr>
      </w:pPr>
      <w:r w:rsidRPr="004C3641">
        <w:t>Recommendation: </w:t>
      </w:r>
    </w:p>
    <w:p w:rsidR="0042367E" w:rsidRDefault="0042367E">
      <w:pPr>
        <w:pStyle w:val="BodyText"/>
      </w:pPr>
      <w:r>
        <w:t> </w:t>
      </w:r>
      <w:r w:rsidRPr="00275B3B">
        <w:rPr>
          <w:color w:val="000000"/>
        </w:rPr>
        <w:t>No, this docket should remain open pending the Commission’s decision on the proposed tariffs.</w:t>
      </w:r>
      <w:r>
        <w:t xml:space="preserve"> </w:t>
      </w:r>
      <w:r w:rsidR="00B516A5">
        <w:t>(Osborn</w:t>
      </w:r>
      <w:r w:rsidR="00C66802">
        <w:t>, Crawford</w:t>
      </w:r>
      <w:r>
        <w:t>)</w:t>
      </w:r>
    </w:p>
    <w:p w:rsidR="0042367E" w:rsidRPr="004C3641" w:rsidRDefault="0042367E">
      <w:pPr>
        <w:pStyle w:val="IssueSubsectionHeading"/>
        <w:rPr>
          <w:vanish/>
          <w:specVanish/>
        </w:rPr>
      </w:pPr>
      <w:r w:rsidRPr="004C3641">
        <w:t>Staff Analysis: </w:t>
      </w:r>
    </w:p>
    <w:p w:rsidR="0042367E" w:rsidRDefault="0042367E">
      <w:pPr>
        <w:pStyle w:val="BodyText"/>
      </w:pPr>
      <w:r>
        <w:t> </w:t>
      </w:r>
      <w:r w:rsidRPr="00275B3B">
        <w:rPr>
          <w:color w:val="000000"/>
        </w:rPr>
        <w:t>This docket should remain open pending the Commission’s decision on the proposed tariffs. </w:t>
      </w:r>
    </w:p>
    <w:p w:rsidR="00E06484" w:rsidRDefault="00E06484" w:rsidP="00E275D8">
      <w:pPr>
        <w:pStyle w:val="BodyText"/>
      </w:pPr>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EB5" w:rsidRDefault="00340EB5">
      <w:r>
        <w:separator/>
      </w:r>
    </w:p>
  </w:endnote>
  <w:endnote w:type="continuationSeparator" w:id="0">
    <w:p w:rsidR="00340EB5" w:rsidRDefault="0034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41F3E">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EB5" w:rsidRDefault="00340EB5">
      <w:r>
        <w:separator/>
      </w:r>
    </w:p>
  </w:footnote>
  <w:footnote w:type="continuationSeparator" w:id="0">
    <w:p w:rsidR="00340EB5" w:rsidRDefault="00340EB5">
      <w:r>
        <w:continuationSeparator/>
      </w:r>
    </w:p>
  </w:footnote>
  <w:footnote w:id="1">
    <w:p w:rsidR="00B516A5" w:rsidRDefault="00B516A5" w:rsidP="00B516A5">
      <w:pPr>
        <w:pStyle w:val="FootnoteText"/>
      </w:pPr>
      <w:r>
        <w:rPr>
          <w:rStyle w:val="FootnoteReference"/>
        </w:rPr>
        <w:footnoteRef/>
      </w:r>
      <w:r>
        <w:t xml:space="preserve"> Biogas is described as raw, freshly emitted, and untreated gas, especially methane, produced by the breakdown of organic matter.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42367E"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20210088-GU</w:t>
    </w:r>
    <w:bookmarkEnd w:id="15"/>
  </w:p>
  <w:p w:rsidR="00BC402E" w:rsidRDefault="00BC402E">
    <w:pPr>
      <w:pStyle w:val="Header"/>
    </w:pPr>
    <w:r>
      <w:t xml:space="preserve">Date: </w:t>
    </w:r>
    <w:r w:rsidR="005D0F7E">
      <w:fldChar w:fldCharType="begin"/>
    </w:r>
    <w:r w:rsidR="005D0F7E">
      <w:instrText xml:space="preserve"> REF FilingDate </w:instrText>
    </w:r>
    <w:r w:rsidR="005D0F7E">
      <w:fldChar w:fldCharType="separate"/>
    </w:r>
    <w:r w:rsidR="0042367E">
      <w:t>June 3, 2021</w:t>
    </w:r>
    <w:r w:rsidR="005D0F7E">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42367E">
      <w:t>Docket No.</w:t>
    </w:r>
    <w:r>
      <w:fldChar w:fldCharType="end"/>
    </w:r>
    <w:r>
      <w:t xml:space="preserve"> </w:t>
    </w:r>
    <w:r>
      <w:fldChar w:fldCharType="begin"/>
    </w:r>
    <w:r>
      <w:instrText xml:space="preserve"> REF DocketList</w:instrText>
    </w:r>
    <w:r>
      <w:fldChar w:fldCharType="separate"/>
    </w:r>
    <w:r w:rsidR="0042367E">
      <w:t>20210088-GU</w:t>
    </w:r>
    <w:r>
      <w:fldChar w:fldCharType="end"/>
    </w:r>
    <w:r>
      <w:tab/>
      <w:t xml:space="preserve">Issue </w:t>
    </w:r>
    <w:fldSimple w:instr=" Seq Issue \c \* Arabic ">
      <w:r w:rsidR="00641F3E">
        <w:rPr>
          <w:noProof/>
        </w:rPr>
        <w:t>2</w:t>
      </w:r>
    </w:fldSimple>
  </w:p>
  <w:p w:rsidR="00BC402E" w:rsidRDefault="00BC402E">
    <w:pPr>
      <w:pStyle w:val="Header"/>
    </w:pPr>
    <w:r>
      <w:t xml:space="preserve">Date: </w:t>
    </w:r>
    <w:r w:rsidR="005D0F7E">
      <w:fldChar w:fldCharType="begin"/>
    </w:r>
    <w:r w:rsidR="005D0F7E">
      <w:instrText xml:space="preserve"> REF FilingDate </w:instrText>
    </w:r>
    <w:r w:rsidR="005D0F7E">
      <w:fldChar w:fldCharType="separate"/>
    </w:r>
    <w:r w:rsidR="0042367E">
      <w:t>June 3, 2021</w:t>
    </w:r>
    <w:r w:rsidR="005D0F7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2367E"/>
    <w:rsid w:val="000043D5"/>
    <w:rsid w:val="00006170"/>
    <w:rsid w:val="00010E37"/>
    <w:rsid w:val="000172DA"/>
    <w:rsid w:val="000247C5"/>
    <w:rsid w:val="000277C2"/>
    <w:rsid w:val="00035B48"/>
    <w:rsid w:val="00036CE2"/>
    <w:rsid w:val="000437FE"/>
    <w:rsid w:val="000513BE"/>
    <w:rsid w:val="0006414F"/>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F6030"/>
    <w:rsid w:val="003037E1"/>
    <w:rsid w:val="00307E51"/>
    <w:rsid w:val="003103EC"/>
    <w:rsid w:val="003144EF"/>
    <w:rsid w:val="00322F74"/>
    <w:rsid w:val="00340073"/>
    <w:rsid w:val="00340EB5"/>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367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64F7"/>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1F3E"/>
    <w:rsid w:val="006470BC"/>
    <w:rsid w:val="006554D3"/>
    <w:rsid w:val="00667036"/>
    <w:rsid w:val="00673BDB"/>
    <w:rsid w:val="00674341"/>
    <w:rsid w:val="006771B8"/>
    <w:rsid w:val="006843B6"/>
    <w:rsid w:val="0068481F"/>
    <w:rsid w:val="00696F5D"/>
    <w:rsid w:val="00697249"/>
    <w:rsid w:val="006B3947"/>
    <w:rsid w:val="006B4293"/>
    <w:rsid w:val="006B5B75"/>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56D7E"/>
    <w:rsid w:val="0087157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499F"/>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05D2C"/>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5377"/>
    <w:rsid w:val="00AB6C5D"/>
    <w:rsid w:val="00AC3401"/>
    <w:rsid w:val="00AC3B8D"/>
    <w:rsid w:val="00AC51A7"/>
    <w:rsid w:val="00AC7EC3"/>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A5"/>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66802"/>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6E9E"/>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5C9D"/>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856F9"/>
    <w:rsid w:val="00F94B7A"/>
    <w:rsid w:val="00FA17AC"/>
    <w:rsid w:val="00FA32DE"/>
    <w:rsid w:val="00FA3382"/>
    <w:rsid w:val="00FA59CD"/>
    <w:rsid w:val="00FB1740"/>
    <w:rsid w:val="00FC3E97"/>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9624DE8-5CE7-4C82-8AC5-3FD4D4D3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A05D2C"/>
    <w:rPr>
      <w:vertAlign w:val="superscript"/>
    </w:rPr>
  </w:style>
  <w:style w:type="character" w:styleId="CommentReference">
    <w:name w:val="annotation reference"/>
    <w:basedOn w:val="DefaultParagraphFont"/>
    <w:semiHidden/>
    <w:unhideWhenUsed/>
    <w:rsid w:val="00AB537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4</Pages>
  <Words>426</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Tripp Coston</dc:creator>
  <cp:lastModifiedBy>Andrea Mick</cp:lastModifiedBy>
  <cp:revision>2</cp:revision>
  <cp:lastPrinted>2004-01-27T20:32:00Z</cp:lastPrinted>
  <dcterms:created xsi:type="dcterms:W3CDTF">2021-06-03T13:34:00Z</dcterms:created>
  <dcterms:modified xsi:type="dcterms:W3CDTF">2021-06-03T13:34:00Z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20210088-GU</vt:lpwstr>
  </property>
  <property fmtid="{D5CDD505-2E9C-101B-9397-08002B2CF9AE}" pid="3" name="MasterDocument">
    <vt:bool>false</vt:bool>
  </property>
</Properties>
</file>