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D0815" w:rsidP="002D0815">
      <w:pPr>
        <w:pStyle w:val="OrderHeading"/>
      </w:pPr>
      <w:r>
        <w:t>BEFORE THE FLORIDA PUBLIC SERVICE COMMISSION</w:t>
      </w:r>
    </w:p>
    <w:p w:rsidR="002D0815" w:rsidRDefault="002D0815" w:rsidP="002D0815">
      <w:pPr>
        <w:pStyle w:val="OrderBody"/>
      </w:pPr>
    </w:p>
    <w:p w:rsidR="002D0815" w:rsidRDefault="002D0815" w:rsidP="002D08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0815" w:rsidRPr="00C63FCF" w:rsidTr="00C63FCF">
        <w:trPr>
          <w:trHeight w:val="828"/>
        </w:trPr>
        <w:tc>
          <w:tcPr>
            <w:tcW w:w="4788" w:type="dxa"/>
            <w:tcBorders>
              <w:bottom w:val="single" w:sz="8" w:space="0" w:color="auto"/>
              <w:right w:val="double" w:sz="6" w:space="0" w:color="auto"/>
            </w:tcBorders>
            <w:shd w:val="clear" w:color="auto" w:fill="auto"/>
          </w:tcPr>
          <w:p w:rsidR="002D0815" w:rsidRDefault="002D081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2D0815" w:rsidRDefault="002D0815" w:rsidP="002D0815">
            <w:pPr>
              <w:pStyle w:val="OrderBody"/>
            </w:pPr>
            <w:r>
              <w:t xml:space="preserve">DOCKET NO. </w:t>
            </w:r>
            <w:bookmarkStart w:id="1" w:name="SSDocketNo"/>
            <w:bookmarkEnd w:id="1"/>
            <w:r>
              <w:t>20210015-EI</w:t>
            </w:r>
          </w:p>
          <w:p w:rsidR="002D0815" w:rsidRDefault="002D0815" w:rsidP="00C63FCF">
            <w:pPr>
              <w:pStyle w:val="OrderBody"/>
              <w:tabs>
                <w:tab w:val="center" w:pos="4320"/>
                <w:tab w:val="right" w:pos="8640"/>
              </w:tabs>
              <w:jc w:val="left"/>
            </w:pPr>
            <w:r>
              <w:t xml:space="preserve">ORDER NO. </w:t>
            </w:r>
            <w:bookmarkStart w:id="2" w:name="OrderNo0305"/>
            <w:r w:rsidR="00725FC5">
              <w:t>PSC-2021-0305-PCO-EI</w:t>
            </w:r>
            <w:bookmarkEnd w:id="2"/>
          </w:p>
          <w:p w:rsidR="002D0815" w:rsidRDefault="002D0815" w:rsidP="00C63FCF">
            <w:pPr>
              <w:pStyle w:val="OrderBody"/>
              <w:tabs>
                <w:tab w:val="center" w:pos="4320"/>
                <w:tab w:val="right" w:pos="8640"/>
              </w:tabs>
              <w:jc w:val="left"/>
            </w:pPr>
            <w:r>
              <w:t xml:space="preserve">ISSUED: </w:t>
            </w:r>
            <w:r w:rsidR="00725FC5">
              <w:t>August 12, 2021</w:t>
            </w:r>
          </w:p>
        </w:tc>
      </w:tr>
    </w:tbl>
    <w:p w:rsidR="002D0815" w:rsidRDefault="002D0815" w:rsidP="002D0815"/>
    <w:p w:rsidR="002D0815" w:rsidRDefault="002D0815" w:rsidP="002D0815"/>
    <w:p w:rsidR="00CB5276" w:rsidRDefault="002D0815" w:rsidP="002D0815">
      <w:pPr>
        <w:pStyle w:val="CenterUnderline"/>
      </w:pPr>
      <w:bookmarkStart w:id="3" w:name="Commissioners"/>
      <w:bookmarkStart w:id="4" w:name="OrderTitle"/>
      <w:bookmarkEnd w:id="3"/>
      <w:r>
        <w:t xml:space="preserve">FOURTH ORDER REVISING ORDER ESTABLISHING PROCEDURE </w:t>
      </w:r>
      <w:bookmarkEnd w:id="4"/>
    </w:p>
    <w:p w:rsidR="002D0815" w:rsidRDefault="002D0815" w:rsidP="002D0815">
      <w:pPr>
        <w:pStyle w:val="CenterUnderline"/>
      </w:pPr>
    </w:p>
    <w:p w:rsidR="006C6119" w:rsidRDefault="002D0815" w:rsidP="002D0815">
      <w:pPr>
        <w:pStyle w:val="CenterUnderline"/>
        <w:jc w:val="both"/>
        <w:rPr>
          <w:u w:val="none"/>
        </w:rPr>
      </w:pPr>
      <w:r>
        <w:rPr>
          <w:u w:val="none"/>
        </w:rPr>
        <w:tab/>
        <w:t xml:space="preserve">This proceeding was set for final hearing on August 16-27, 2021 by Order No. PSC-2021-0116-PCO-EI, issued March 24. 2021.  On August </w:t>
      </w:r>
      <w:r w:rsidR="004C1BA0">
        <w:rPr>
          <w:u w:val="none"/>
        </w:rPr>
        <w:t xml:space="preserve">10, 2021, Tropical Storm Fred was named and forecasted to make landfall in Florida.  On August 11, Tropical Storm Fred with winds of 45 miles per hour continues to move toward Florida with landfall forecasted to be made late Saturday, August 14 or early Sunday, August 15 in Gulf Power/Florida Power &amp; Light Company’s electric service territory.  Under these circumstances, it is necessary to continue the technical rate case hearing currently scheduled to commence on August 16, 2021, at 9:30 a.m. until Wednesday, August 18, 2021, </w:t>
      </w:r>
      <w:r w:rsidR="006C6119">
        <w:rPr>
          <w:u w:val="none"/>
        </w:rPr>
        <w:t xml:space="preserve">9:30 a.m. </w:t>
      </w:r>
      <w:r w:rsidR="004C1BA0">
        <w:rPr>
          <w:u w:val="none"/>
        </w:rPr>
        <w:t xml:space="preserve">in order to </w:t>
      </w:r>
      <w:r w:rsidR="006C6119">
        <w:rPr>
          <w:u w:val="none"/>
        </w:rPr>
        <w:t>en</w:t>
      </w:r>
      <w:r w:rsidR="004C1BA0">
        <w:rPr>
          <w:u w:val="none"/>
        </w:rPr>
        <w:t xml:space="preserve">sure that </w:t>
      </w:r>
      <w:r w:rsidR="006C6119">
        <w:rPr>
          <w:u w:val="none"/>
        </w:rPr>
        <w:t>Gulf Power/Florida Power &amp; Light Company can appropriately respond to service issues which may arise as a result of Tropical Storm Fred’s landfall in its Panhandle service area.</w:t>
      </w:r>
    </w:p>
    <w:p w:rsidR="00054488" w:rsidRDefault="00054488" w:rsidP="002D0815">
      <w:pPr>
        <w:pStyle w:val="CenterUnderline"/>
        <w:jc w:val="both"/>
        <w:rPr>
          <w:u w:val="none"/>
        </w:rPr>
      </w:pPr>
    </w:p>
    <w:p w:rsidR="00054488" w:rsidRDefault="00054488" w:rsidP="002D0815">
      <w:pPr>
        <w:pStyle w:val="CenterUnderline"/>
        <w:jc w:val="both"/>
        <w:rPr>
          <w:u w:val="none"/>
        </w:rPr>
      </w:pPr>
      <w:r>
        <w:rPr>
          <w:u w:val="none"/>
        </w:rPr>
        <w:tab/>
        <w:t>The August 18, 2021 hearing shall be limited to the procedures for conducting a full hearing at a later date on the petition for rate increase and the Stipulation and Settlement Agreement filed on August 10, 2021.  Thus, no testimony will be taken and no witnesses need appear.  Parties who wish to appear remotely may submit written requests to do so.</w:t>
      </w:r>
    </w:p>
    <w:p w:rsidR="00054488" w:rsidRDefault="00054488" w:rsidP="002D0815">
      <w:pPr>
        <w:pStyle w:val="CenterUnderline"/>
        <w:jc w:val="both"/>
        <w:rPr>
          <w:u w:val="none"/>
        </w:rPr>
      </w:pPr>
    </w:p>
    <w:p w:rsidR="00725FC5" w:rsidRDefault="006C6119" w:rsidP="006C6119">
      <w:pPr>
        <w:pStyle w:val="CenterUnderline"/>
        <w:keepNext/>
        <w:keepLines/>
        <w:jc w:val="both"/>
        <w:rPr>
          <w:u w:val="none"/>
        </w:rPr>
      </w:pPr>
      <w:r>
        <w:rPr>
          <w:u w:val="none"/>
        </w:rPr>
        <w:tab/>
        <w:t xml:space="preserve">By ORDER of Chairman Gary F. Clark, as Presiding Officer, this </w:t>
      </w:r>
      <w:bookmarkStart w:id="5" w:name="replaceDate"/>
      <w:bookmarkEnd w:id="5"/>
      <w:r w:rsidR="00725FC5">
        <w:t>12th</w:t>
      </w:r>
      <w:r w:rsidR="00725FC5">
        <w:rPr>
          <w:u w:val="none"/>
        </w:rPr>
        <w:t xml:space="preserve"> day of </w:t>
      </w:r>
      <w:r w:rsidR="00725FC5">
        <w:t>August</w:t>
      </w:r>
      <w:r w:rsidR="00725FC5">
        <w:rPr>
          <w:u w:val="none"/>
        </w:rPr>
        <w:t xml:space="preserve">, </w:t>
      </w:r>
      <w:r w:rsidR="00725FC5">
        <w:t>2021</w:t>
      </w:r>
      <w:r w:rsidR="00725FC5">
        <w:rPr>
          <w:u w:val="none"/>
        </w:rPr>
        <w:t>.</w:t>
      </w:r>
    </w:p>
    <w:p w:rsidR="00725FC5" w:rsidRPr="00725FC5" w:rsidRDefault="00725FC5" w:rsidP="006C611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C6119" w:rsidTr="00054488">
        <w:tc>
          <w:tcPr>
            <w:tcW w:w="686" w:type="dxa"/>
            <w:shd w:val="clear" w:color="auto" w:fill="auto"/>
          </w:tcPr>
          <w:p w:rsidR="006C6119" w:rsidRDefault="006C6119" w:rsidP="006C6119">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6C6119" w:rsidRDefault="00BB4C4E" w:rsidP="00BB4C4E">
            <w:pPr>
              <w:keepNext/>
              <w:keepLines/>
            </w:pPr>
            <w:r>
              <w:t>/s/ Gary F. Clark</w:t>
            </w:r>
            <w:bookmarkStart w:id="7" w:name="_GoBack"/>
            <w:bookmarkEnd w:id="7"/>
          </w:p>
        </w:tc>
      </w:tr>
      <w:bookmarkEnd w:id="6"/>
      <w:tr w:rsidR="006C6119" w:rsidTr="00054488">
        <w:tc>
          <w:tcPr>
            <w:tcW w:w="686" w:type="dxa"/>
            <w:shd w:val="clear" w:color="auto" w:fill="auto"/>
          </w:tcPr>
          <w:p w:rsidR="006C6119" w:rsidRDefault="006C6119" w:rsidP="006C6119">
            <w:pPr>
              <w:pStyle w:val="CenterUnderline"/>
              <w:keepNext/>
              <w:keepLines/>
              <w:jc w:val="both"/>
              <w:rPr>
                <w:u w:val="none"/>
              </w:rPr>
            </w:pPr>
          </w:p>
        </w:tc>
        <w:tc>
          <w:tcPr>
            <w:tcW w:w="4034" w:type="dxa"/>
            <w:tcBorders>
              <w:top w:val="single" w:sz="4" w:space="0" w:color="auto"/>
            </w:tcBorders>
            <w:shd w:val="clear" w:color="auto" w:fill="auto"/>
          </w:tcPr>
          <w:p w:rsidR="006C6119" w:rsidRDefault="006C6119" w:rsidP="006C6119">
            <w:pPr>
              <w:pStyle w:val="CenterUnderline"/>
              <w:keepNext/>
              <w:keepLines/>
              <w:jc w:val="both"/>
              <w:rPr>
                <w:u w:val="none"/>
              </w:rPr>
            </w:pPr>
            <w:r>
              <w:rPr>
                <w:u w:val="none"/>
              </w:rPr>
              <w:t>GARY F. CLARK</w:t>
            </w:r>
          </w:p>
          <w:p w:rsidR="006C6119" w:rsidRDefault="006C6119" w:rsidP="006C6119">
            <w:pPr>
              <w:pStyle w:val="CenterUnderline"/>
              <w:keepNext/>
              <w:keepLines/>
              <w:jc w:val="both"/>
              <w:rPr>
                <w:u w:val="none"/>
              </w:rPr>
            </w:pPr>
            <w:r>
              <w:rPr>
                <w:u w:val="none"/>
              </w:rPr>
              <w:t>Chairman and Presiding Officer</w:t>
            </w:r>
          </w:p>
        </w:tc>
      </w:tr>
    </w:tbl>
    <w:p w:rsidR="006C6119" w:rsidRDefault="006C6119" w:rsidP="006C6119">
      <w:pPr>
        <w:pStyle w:val="OrderSigInfo"/>
        <w:keepNext/>
        <w:keepLines/>
      </w:pPr>
      <w:r>
        <w:t>Florida Public Service Commission</w:t>
      </w:r>
    </w:p>
    <w:p w:rsidR="006C6119" w:rsidRDefault="006C6119" w:rsidP="006C6119">
      <w:pPr>
        <w:pStyle w:val="OrderSigInfo"/>
        <w:keepNext/>
        <w:keepLines/>
      </w:pPr>
      <w:r>
        <w:t>2540 Shumard Oak Boulevard</w:t>
      </w:r>
    </w:p>
    <w:p w:rsidR="006C6119" w:rsidRDefault="006C6119" w:rsidP="006C6119">
      <w:pPr>
        <w:pStyle w:val="OrderSigInfo"/>
        <w:keepNext/>
        <w:keepLines/>
      </w:pPr>
      <w:r>
        <w:t>Tallahassee, Florida 32399</w:t>
      </w:r>
    </w:p>
    <w:p w:rsidR="006C6119" w:rsidRDefault="006C6119" w:rsidP="006C6119">
      <w:pPr>
        <w:pStyle w:val="OrderSigInfo"/>
        <w:keepNext/>
        <w:keepLines/>
      </w:pPr>
      <w:r>
        <w:t>(850) 413</w:t>
      </w:r>
      <w:r>
        <w:noBreakHyphen/>
        <w:t>6770</w:t>
      </w:r>
    </w:p>
    <w:p w:rsidR="006C6119" w:rsidRDefault="006C6119" w:rsidP="006C6119">
      <w:pPr>
        <w:pStyle w:val="OrderSigInfo"/>
        <w:keepNext/>
        <w:keepLines/>
      </w:pPr>
      <w:r>
        <w:t>www.floridapsc.com</w:t>
      </w:r>
    </w:p>
    <w:p w:rsidR="006C6119" w:rsidRDefault="006C6119" w:rsidP="006C6119">
      <w:pPr>
        <w:pStyle w:val="OrderSigInfo"/>
        <w:keepNext/>
        <w:keepLines/>
      </w:pPr>
    </w:p>
    <w:p w:rsidR="006C6119" w:rsidRDefault="006C6119" w:rsidP="006C6119">
      <w:pPr>
        <w:pStyle w:val="OrderSigInfo"/>
        <w:keepNext/>
        <w:keepLines/>
      </w:pPr>
      <w:r>
        <w:t>Copies furnished:  A copy of this document is provided to the parties of record at the time of issuance and, if applicable, interested persons.</w:t>
      </w:r>
    </w:p>
    <w:p w:rsidR="006C6119" w:rsidRDefault="006C6119" w:rsidP="006C6119">
      <w:pPr>
        <w:pStyle w:val="OrderBody"/>
        <w:keepNext/>
        <w:keepLines/>
      </w:pPr>
      <w:r>
        <w:t xml:space="preserve"> </w:t>
      </w:r>
      <w:r w:rsidR="004C1BA0">
        <w:t xml:space="preserve">       </w:t>
      </w:r>
      <w:r w:rsidR="002D0815">
        <w:t xml:space="preserve">  </w:t>
      </w:r>
    </w:p>
    <w:p w:rsidR="006C6119" w:rsidRDefault="006C6119" w:rsidP="006C6119">
      <w:pPr>
        <w:pStyle w:val="CenterUnderline"/>
        <w:keepNext/>
        <w:keepLines/>
        <w:jc w:val="both"/>
        <w:rPr>
          <w:u w:val="none"/>
        </w:rPr>
      </w:pPr>
    </w:p>
    <w:p w:rsidR="006C6119" w:rsidRDefault="006C6119" w:rsidP="006C6119">
      <w:pPr>
        <w:pStyle w:val="CenterUnderline"/>
        <w:keepNext/>
        <w:keepLines/>
        <w:jc w:val="both"/>
        <w:rPr>
          <w:u w:val="none"/>
        </w:rPr>
      </w:pPr>
      <w:r>
        <w:rPr>
          <w:u w:val="none"/>
        </w:rPr>
        <w:t>SBr</w:t>
      </w:r>
    </w:p>
    <w:p w:rsidR="006C6119" w:rsidRDefault="006C6119" w:rsidP="006C6119">
      <w:pPr>
        <w:pStyle w:val="CenterUnderline"/>
        <w:keepNext/>
        <w:keepLines/>
        <w:jc w:val="both"/>
        <w:rPr>
          <w:u w:val="none"/>
        </w:rPr>
      </w:pPr>
    </w:p>
    <w:p w:rsidR="006C6119" w:rsidRDefault="006C6119">
      <w:pPr>
        <w:rPr>
          <w:u w:val="single"/>
        </w:rPr>
      </w:pPr>
      <w:r>
        <w:br w:type="page"/>
      </w:r>
    </w:p>
    <w:p w:rsidR="006C6119" w:rsidRDefault="006C6119" w:rsidP="006C6119">
      <w:pPr>
        <w:pStyle w:val="CenterUnderline"/>
      </w:pPr>
      <w:r>
        <w:lastRenderedPageBreak/>
        <w:t>NOTICE OF FURTHER PROCEEDINGS OR JUDICIAL REVIEW</w:t>
      </w:r>
    </w:p>
    <w:p w:rsidR="006C6119" w:rsidRDefault="006C6119" w:rsidP="006C6119">
      <w:pPr>
        <w:pStyle w:val="CenterUnderline"/>
      </w:pPr>
    </w:p>
    <w:p w:rsidR="006C6119" w:rsidRDefault="006C6119" w:rsidP="006C61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6119" w:rsidRDefault="006C6119" w:rsidP="006C6119">
      <w:pPr>
        <w:pStyle w:val="OrderBody"/>
      </w:pPr>
    </w:p>
    <w:p w:rsidR="006C6119" w:rsidRDefault="006C6119" w:rsidP="006C6119">
      <w:pPr>
        <w:pStyle w:val="OrderBody"/>
      </w:pPr>
      <w:r>
        <w:tab/>
        <w:t>Mediation may be available on a case-by-case basis.  If mediation is conducted, it does not affect a substantially interested person's right to a hearing.</w:t>
      </w:r>
    </w:p>
    <w:p w:rsidR="006C6119" w:rsidRDefault="006C6119" w:rsidP="006C6119">
      <w:pPr>
        <w:pStyle w:val="OrderBody"/>
      </w:pPr>
    </w:p>
    <w:p w:rsidR="006C6119" w:rsidRDefault="006C6119" w:rsidP="006C61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C6119" w:rsidRDefault="006C6119" w:rsidP="006C6119">
      <w:pPr>
        <w:pStyle w:val="OrderBody"/>
      </w:pPr>
    </w:p>
    <w:p w:rsidR="006C6119" w:rsidRDefault="006C6119" w:rsidP="006C6119">
      <w:pPr>
        <w:pStyle w:val="OrderBody"/>
      </w:pPr>
    </w:p>
    <w:p w:rsidR="006C6119" w:rsidRDefault="006C6119" w:rsidP="006C6119">
      <w:pPr>
        <w:pStyle w:val="OrderBody"/>
      </w:pPr>
    </w:p>
    <w:p w:rsidR="006C6119" w:rsidRDefault="006C6119" w:rsidP="006C6119">
      <w:pPr>
        <w:pStyle w:val="CenterUnderline"/>
        <w:jc w:val="both"/>
        <w:rPr>
          <w:u w:val="none"/>
        </w:rPr>
      </w:pPr>
    </w:p>
    <w:p w:rsidR="006C6119" w:rsidRDefault="006C6119" w:rsidP="006C6119">
      <w:pPr>
        <w:pStyle w:val="CenterUnderline"/>
        <w:jc w:val="both"/>
        <w:rPr>
          <w:u w:val="none"/>
        </w:rPr>
      </w:pPr>
    </w:p>
    <w:p w:rsidR="006C6119" w:rsidRDefault="006C6119" w:rsidP="006C6119">
      <w:pPr>
        <w:pStyle w:val="CenterUnderline"/>
        <w:jc w:val="both"/>
        <w:rPr>
          <w:u w:val="none"/>
        </w:rPr>
      </w:pPr>
    </w:p>
    <w:p w:rsidR="006C6119" w:rsidRDefault="006C6119" w:rsidP="006C6119">
      <w:pPr>
        <w:pStyle w:val="CenterUnderline"/>
        <w:jc w:val="both"/>
        <w:rPr>
          <w:u w:val="none"/>
        </w:rPr>
      </w:pPr>
    </w:p>
    <w:sectPr w:rsidR="006C611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5" w:rsidRDefault="002D0815">
      <w:r>
        <w:separator/>
      </w:r>
    </w:p>
  </w:endnote>
  <w:endnote w:type="continuationSeparator" w:id="0">
    <w:p w:rsidR="002D0815" w:rsidRDefault="002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5" w:rsidRDefault="002D0815">
      <w:r>
        <w:separator/>
      </w:r>
    </w:p>
  </w:footnote>
  <w:footnote w:type="continuationSeparator" w:id="0">
    <w:p w:rsidR="002D0815" w:rsidRDefault="002D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B4C4E">
      <w:fldChar w:fldCharType="begin"/>
    </w:r>
    <w:r w:rsidR="00BB4C4E">
      <w:instrText xml:space="preserve"> RE</w:instrText>
    </w:r>
    <w:r w:rsidR="00BB4C4E">
      <w:instrText xml:space="preserve">F OrderNo0305 </w:instrText>
    </w:r>
    <w:r w:rsidR="00BB4C4E">
      <w:fldChar w:fldCharType="separate"/>
    </w:r>
    <w:r w:rsidR="00725FC5">
      <w:t>PSC-2021-0305-PCO-EI</w:t>
    </w:r>
    <w:r w:rsidR="00BB4C4E">
      <w:fldChar w:fldCharType="end"/>
    </w:r>
  </w:p>
  <w:p w:rsidR="00FA6EFD" w:rsidRDefault="002D0815">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4C4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2D0815"/>
    <w:rsid w:val="000022B8"/>
    <w:rsid w:val="00003883"/>
    <w:rsid w:val="00011251"/>
    <w:rsid w:val="00025C9D"/>
    <w:rsid w:val="0003433F"/>
    <w:rsid w:val="00035A8C"/>
    <w:rsid w:val="00036BDD"/>
    <w:rsid w:val="00041FFD"/>
    <w:rsid w:val="00053AB9"/>
    <w:rsid w:val="00054488"/>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0815"/>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6D63"/>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1BA0"/>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119"/>
    <w:rsid w:val="006D2B51"/>
    <w:rsid w:val="006D5575"/>
    <w:rsid w:val="006D7191"/>
    <w:rsid w:val="006E21C4"/>
    <w:rsid w:val="006E42BE"/>
    <w:rsid w:val="006E5D4D"/>
    <w:rsid w:val="006E6D16"/>
    <w:rsid w:val="00703F2A"/>
    <w:rsid w:val="00704C5D"/>
    <w:rsid w:val="007072BC"/>
    <w:rsid w:val="00715275"/>
    <w:rsid w:val="00721B44"/>
    <w:rsid w:val="007232A2"/>
    <w:rsid w:val="00725FC5"/>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4C4E"/>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1886"/>
    <w:rsid w:val="00F038B0"/>
    <w:rsid w:val="00F05F34"/>
    <w:rsid w:val="00F22B27"/>
    <w:rsid w:val="00F234A7"/>
    <w:rsid w:val="00F277B6"/>
    <w:rsid w:val="00F27DA5"/>
    <w:rsid w:val="00F3704D"/>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1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54488"/>
    <w:rPr>
      <w:rFonts w:ascii="Segoe UI" w:hAnsi="Segoe UI" w:cs="Segoe UI"/>
      <w:sz w:val="18"/>
      <w:szCs w:val="18"/>
    </w:rPr>
  </w:style>
  <w:style w:type="character" w:customStyle="1" w:styleId="BalloonTextChar">
    <w:name w:val="Balloon Text Char"/>
    <w:basedOn w:val="DefaultParagraphFont"/>
    <w:link w:val="BalloonText"/>
    <w:semiHidden/>
    <w:rsid w:val="00054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2021-08-12T12:43:00Z</dcterms:created>
  <dcterms:modified xsi:type="dcterms:W3CDTF">2022-07-25T18:25:00Z</dcterms:modified>
</cp:coreProperties>
</file>