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46"/>
            <w:r w:rsidR="009568A4">
              <w:t>PSC-2021-0346-CFO-EI</w:t>
            </w:r>
            <w:bookmarkEnd w:id="2"/>
          </w:p>
          <w:p w:rsidR="00DC6218" w:rsidRDefault="00DC6218" w:rsidP="00C63FCF">
            <w:pPr>
              <w:pStyle w:val="OrderBody"/>
              <w:tabs>
                <w:tab w:val="center" w:pos="4320"/>
                <w:tab w:val="right" w:pos="8640"/>
              </w:tabs>
              <w:jc w:val="left"/>
            </w:pPr>
            <w:r>
              <w:t xml:space="preserve">ISSUED: </w:t>
            </w:r>
            <w:r w:rsidR="009568A4">
              <w:t>September 15,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196991" w:rsidRDefault="0021159E" w:rsidP="00196991">
      <w:pPr>
        <w:pStyle w:val="CenterUnderline"/>
      </w:pPr>
      <w:r>
        <w:t>(D</w:t>
      </w:r>
      <w:r w:rsidR="00B66547">
        <w:t>OCUMENT NO</w:t>
      </w:r>
      <w:r w:rsidR="00051227">
        <w:t>.</w:t>
      </w:r>
      <w:r w:rsidR="00196991">
        <w:t xml:space="preserve"> 09691-2021)</w:t>
      </w:r>
      <w:r w:rsidR="00051227">
        <w:t xml:space="preserve"> </w:t>
      </w:r>
      <w:bookmarkEnd w:id="4"/>
    </w:p>
    <w:p w:rsidR="00CB5276" w:rsidRDefault="00CB5276" w:rsidP="00DC6218">
      <w:pPr>
        <w:pStyle w:val="CenterUnderline"/>
      </w:pPr>
    </w:p>
    <w:p w:rsidR="00DC6218" w:rsidRDefault="00DC6218" w:rsidP="00DC6218">
      <w:pPr>
        <w:pStyle w:val="OrderBody"/>
      </w:pPr>
    </w:p>
    <w:p w:rsidR="00DC6218" w:rsidRDefault="00A97600" w:rsidP="00051227">
      <w:pPr>
        <w:pStyle w:val="OrderBody"/>
        <w:ind w:firstLine="720"/>
      </w:pPr>
      <w:bookmarkStart w:id="5" w:name="OrderText"/>
      <w:bookmarkEnd w:id="5"/>
      <w:r>
        <w:t>On August 24</w:t>
      </w:r>
      <w:r w:rsidR="00DC6218">
        <w:t>, 2021, pursuant to Section 366.093, Florida Statutes (F.S.), and Rule 25-22.006, Florida Administrative Code (F.A.C.), Fl</w:t>
      </w:r>
      <w:r w:rsidR="00B45112">
        <w:t>orida Power &amp; Light Company</w:t>
      </w:r>
      <w:r w:rsidR="00D34901">
        <w:t xml:space="preserve"> (FPL</w:t>
      </w:r>
      <w:r w:rsidR="00DC6218">
        <w:t>) filed a Request for Confidential Classification (Request</w:t>
      </w:r>
      <w:r w:rsidR="008B637A">
        <w:t>) of</w:t>
      </w:r>
      <w:r w:rsidR="00F35F2D">
        <w:t xml:space="preserve"> certain</w:t>
      </w:r>
      <w:r w:rsidR="008B637A">
        <w:t xml:space="preserve"> information </w:t>
      </w:r>
      <w:r w:rsidR="00051227">
        <w:t>provided to the Florida Public Service Comm</w:t>
      </w:r>
      <w:r w:rsidR="00196991">
        <w:t>ission (Commission) pursuant to staff’s fifth data request, Nos. 19 (Part b) and 23 (Parts f &amp; j) (Document No</w:t>
      </w:r>
      <w:r w:rsidR="00051227">
        <w:t xml:space="preserve">. </w:t>
      </w:r>
      <w:r w:rsidR="00051227" w:rsidRPr="00051227">
        <w:t>0</w:t>
      </w:r>
      <w:r w:rsidR="00196991">
        <w:t>9691</w:t>
      </w:r>
      <w:r w:rsidR="00051227" w:rsidRPr="00051227">
        <w:t>-2021</w:t>
      </w:r>
      <w:r w:rsidR="00051227">
        <w:t xml:space="preserve">).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w:t>
      </w:r>
      <w:r w:rsidR="006B39B0">
        <w:t xml:space="preserve">provided to Commission staff pursuant to </w:t>
      </w:r>
      <w:r w:rsidR="002C587E">
        <w:t>the fif</w:t>
      </w:r>
      <w:r w:rsidR="00196991">
        <w:t xml:space="preserve">th data request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C65FBD" w:rsidRPr="00A93FAD">
        <w:t>FPL</w:t>
      </w:r>
      <w:r w:rsidRPr="00A93FAD">
        <w:t xml:space="preserve"> contends that </w:t>
      </w:r>
      <w:r w:rsidR="006F02CF">
        <w:t xml:space="preserve">some of </w:t>
      </w:r>
      <w:r w:rsidRPr="00A93FAD">
        <w:t>the</w:t>
      </w:r>
      <w:r w:rsidR="00A93FAD">
        <w:t>se documents for which confidentiality is requested</w:t>
      </w:r>
      <w:r w:rsidR="006F02CF">
        <w:t xml:space="preserve"> con</w:t>
      </w:r>
      <w:r w:rsidR="000A4F87">
        <w:t>tain</w:t>
      </w:r>
      <w:r w:rsidR="00A93FAD">
        <w:t xml:space="preserve"> </w:t>
      </w:r>
      <w:r w:rsidR="006B39B0">
        <w:t>information concerning bids or other contractual data</w:t>
      </w:r>
      <w:r w:rsidR="006F02CF">
        <w:t xml:space="preserve"> regarding the Residential EV Pilot</w:t>
      </w:r>
      <w:r w:rsidR="006B39B0">
        <w:t xml:space="preserve">. </w:t>
      </w:r>
      <w:r w:rsidR="00A93FAD">
        <w:t xml:space="preserve"> </w:t>
      </w:r>
      <w:r w:rsidR="00752608" w:rsidRPr="00752608">
        <w:t xml:space="preserve">FPL argues that </w:t>
      </w:r>
      <w:r w:rsidR="000A4F87">
        <w:t xml:space="preserve">because </w:t>
      </w:r>
      <w:r w:rsidR="006B39B0">
        <w:t>the</w:t>
      </w:r>
      <w:r w:rsidR="000A4F87">
        <w:t>se</w:t>
      </w:r>
      <w:r w:rsidR="006B39B0">
        <w:t xml:space="preserve"> documents</w:t>
      </w:r>
      <w:r w:rsidR="000A4F87">
        <w:t xml:space="preserve"> contain</w:t>
      </w:r>
      <w:r w:rsidR="00BA40DF">
        <w:t xml:space="preserve"> information concerning</w:t>
      </w:r>
      <w:r w:rsidR="00752608" w:rsidRPr="00752608">
        <w:t xml:space="preserve"> bids and other contractual data, the</w:t>
      </w:r>
      <w:r w:rsidR="000A4F87">
        <w:t>ir</w:t>
      </w:r>
      <w:r w:rsidR="00752608" w:rsidRPr="00752608">
        <w:t xml:space="preserve"> disclosure would impair the efforts of FPL to contract for goods or services on favorable terms.</w:t>
      </w:r>
      <w:r w:rsidR="00752608">
        <w:t xml:space="preserve"> </w:t>
      </w:r>
      <w:r w:rsidR="000A4F87">
        <w:t>FPL further states that</w:t>
      </w:r>
      <w:r w:rsidR="00371C03">
        <w:t xml:space="preserve"> certain information submitted </w:t>
      </w:r>
      <w:r w:rsidR="00650FB1">
        <w:t xml:space="preserve">regarding </w:t>
      </w:r>
      <w:r w:rsidR="00371C03">
        <w:t>the Smart Panel Pilot</w:t>
      </w:r>
      <w:r w:rsidR="00650FB1">
        <w:t xml:space="preserve">, including the estimated cost of each panel and </w:t>
      </w:r>
      <w:r w:rsidR="00F31E22">
        <w:t>a budgetary estimate</w:t>
      </w:r>
      <w:r w:rsidR="00650FB1">
        <w:t xml:space="preserve"> of </w:t>
      </w:r>
      <w:r w:rsidR="00F31E22">
        <w:t xml:space="preserve">panel </w:t>
      </w:r>
      <w:r w:rsidR="00650FB1">
        <w:t>installation</w:t>
      </w:r>
      <w:r w:rsidR="00F31E22">
        <w:t xml:space="preserve"> costs</w:t>
      </w:r>
      <w:r w:rsidR="00650FB1">
        <w:t>,</w:t>
      </w:r>
      <w:r w:rsidR="00371C03">
        <w:t xml:space="preserve"> contains information relating to competitive interests, the disclosure of which would impair the competitive business of the provider of the information. On these basis, </w:t>
      </w:r>
      <w:r w:rsidR="00752608">
        <w:t xml:space="preserve">FPL argues that </w:t>
      </w:r>
      <w:r w:rsidR="00371C03">
        <w:t xml:space="preserve">all of </w:t>
      </w:r>
      <w:r w:rsidR="00752608" w:rsidRPr="003E7C5D">
        <w:t xml:space="preserve">this information is protected </w:t>
      </w:r>
      <w:r w:rsidR="00752608">
        <w:t xml:space="preserve">by </w:t>
      </w:r>
      <w:r w:rsidR="00752608" w:rsidRPr="003E7C5D">
        <w:t>Section 366.093(3)</w:t>
      </w:r>
      <w:r w:rsidR="006B39B0">
        <w:t xml:space="preserve"> </w:t>
      </w:r>
      <w:r w:rsidR="00752608">
        <w:t xml:space="preserve">(d) and </w:t>
      </w:r>
      <w:r w:rsidR="00752608" w:rsidRPr="003E7C5D">
        <w:t>(e),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Default="00DC6218" w:rsidP="00DC621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70539" w:rsidRDefault="00170539" w:rsidP="00DC6218">
      <w:pPr>
        <w:ind w:firstLine="720"/>
        <w:jc w:val="both"/>
      </w:pPr>
    </w:p>
    <w:p w:rsidR="00DC6218" w:rsidRPr="00752608" w:rsidRDefault="00DC6218" w:rsidP="00DC6218">
      <w:pPr>
        <w:ind w:left="720" w:right="720"/>
        <w:jc w:val="both"/>
      </w:pPr>
      <w:r w:rsidRPr="00752608">
        <w:t xml:space="preserve">(d)  Information concerning bids or other contractual data, the disclosure of which would impair the efforts of the public utility or its affiliates to contract for goods or services on favorable terms. </w:t>
      </w:r>
    </w:p>
    <w:p w:rsidR="00DC6218" w:rsidRPr="00752608" w:rsidRDefault="00DC6218" w:rsidP="00DC6218">
      <w:pPr>
        <w:ind w:left="720" w:right="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005965D6">
        <w:t xml:space="preserve"> </w:t>
      </w:r>
      <w:r w:rsidRPr="00A439B0">
        <w:t xml:space="preserve">information concerning </w:t>
      </w:r>
      <w:r w:rsidRPr="00752608">
        <w:t xml:space="preserve">bids or other contractual data, the disclosure of which would impair the efforts of </w:t>
      </w:r>
      <w:r w:rsidR="00752608" w:rsidRPr="00752608">
        <w:t>FPL</w:t>
      </w:r>
      <w:r w:rsidRPr="00752608">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371C03">
        <w:t xml:space="preserve">09691-2021 </w:t>
      </w:r>
      <w:r w:rsidRPr="00EA1884">
        <w:t>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Document No. </w:t>
      </w:r>
      <w:r w:rsidR="00F25ED3">
        <w:t xml:space="preserve">09691-2021 </w:t>
      </w:r>
      <w:r w:rsidR="00F35F2D">
        <w:t>is</w:t>
      </w:r>
      <w:r>
        <w:t xml:space="preserve"> granted.   It is further</w:t>
      </w:r>
    </w:p>
    <w:p w:rsidR="00DC6218" w:rsidRDefault="00DC6218" w:rsidP="00DC6218">
      <w:pPr>
        <w:jc w:val="both"/>
      </w:pPr>
    </w:p>
    <w:p w:rsidR="00DC6218" w:rsidRDefault="00DC6218" w:rsidP="00DC6218">
      <w:pPr>
        <w:jc w:val="both"/>
      </w:pPr>
      <w:r>
        <w:tab/>
        <w:t>ORDERED that the information in Document No</w:t>
      </w:r>
      <w:r w:rsidR="006D385B">
        <w:t xml:space="preserve"> 09691-2021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0153CB">
        <w:rPr>
          <w:u w:val="single"/>
        </w:rPr>
        <w:t>15th</w:t>
      </w:r>
      <w:r w:rsidR="000153CB">
        <w:t xml:space="preserve"> day of </w:t>
      </w:r>
      <w:r w:rsidR="000153CB">
        <w:rPr>
          <w:u w:val="single"/>
        </w:rPr>
        <w:t>September</w:t>
      </w:r>
      <w:r w:rsidR="000153CB">
        <w:t xml:space="preserve">, </w:t>
      </w:r>
      <w:r w:rsidR="000153CB">
        <w:rPr>
          <w:u w:val="single"/>
        </w:rPr>
        <w:t>2021</w:t>
      </w:r>
      <w:r w:rsidR="000153CB">
        <w:t>.</w:t>
      </w:r>
    </w:p>
    <w:p w:rsidR="000153CB" w:rsidRPr="000153CB" w:rsidRDefault="000153CB"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0153CB"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C65FBD" w:rsidRDefault="00C65FBD" w:rsidP="00F35F2D">
      <w:pPr>
        <w:keepNext/>
        <w:keepLines/>
        <w:jc w:val="both"/>
      </w:pPr>
      <w:r>
        <w:t>BYL</w:t>
      </w:r>
    </w:p>
    <w:p w:rsidR="00F35F2D" w:rsidRDefault="00F35F2D" w:rsidP="00F35F2D">
      <w:pPr>
        <w:keepNext/>
        <w:keepLines/>
        <w:jc w:val="both"/>
      </w:pPr>
    </w:p>
    <w:p w:rsidR="00F35F2D" w:rsidRDefault="00F35F2D" w:rsidP="00F35F2D">
      <w:pPr>
        <w:keepNext/>
        <w:keepLines/>
        <w:jc w:val="both"/>
      </w:pPr>
    </w:p>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F35F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FB" w:rsidRDefault="00B82FFB">
      <w:r>
        <w:separator/>
      </w:r>
    </w:p>
  </w:endnote>
  <w:endnote w:type="continuationSeparator" w:id="0">
    <w:p w:rsidR="00B82FFB" w:rsidRDefault="00B8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FB" w:rsidRDefault="00B82FFB">
      <w:r>
        <w:separator/>
      </w:r>
    </w:p>
  </w:footnote>
  <w:footnote w:type="continuationSeparator" w:id="0">
    <w:p w:rsidR="00B82FFB" w:rsidRDefault="00B8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153CB">
      <w:fldChar w:fldCharType="begin"/>
    </w:r>
    <w:r w:rsidR="000153CB">
      <w:instrText xml:space="preserve"> REF OrderNo0346 </w:instrText>
    </w:r>
    <w:r w:rsidR="000153CB">
      <w:fldChar w:fldCharType="separate"/>
    </w:r>
    <w:r w:rsidR="000153CB">
      <w:t>PSC-2021-0346-CFO-EI</w:t>
    </w:r>
    <w:r w:rsidR="000153CB">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53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153CB"/>
    <w:rsid w:val="00025C9D"/>
    <w:rsid w:val="0003433F"/>
    <w:rsid w:val="00035A8C"/>
    <w:rsid w:val="00036BDD"/>
    <w:rsid w:val="00041FFD"/>
    <w:rsid w:val="00051227"/>
    <w:rsid w:val="00053AB9"/>
    <w:rsid w:val="00056229"/>
    <w:rsid w:val="00057AF1"/>
    <w:rsid w:val="00065FC2"/>
    <w:rsid w:val="00067685"/>
    <w:rsid w:val="00067B07"/>
    <w:rsid w:val="000730D7"/>
    <w:rsid w:val="00076E6B"/>
    <w:rsid w:val="00081AE4"/>
    <w:rsid w:val="0008247D"/>
    <w:rsid w:val="00090AFC"/>
    <w:rsid w:val="00096507"/>
    <w:rsid w:val="000A4F8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539"/>
    <w:rsid w:val="00187E32"/>
    <w:rsid w:val="00194A97"/>
    <w:rsid w:val="00194E81"/>
    <w:rsid w:val="0019699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87E"/>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1C03"/>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04B5"/>
    <w:rsid w:val="004F2DDE"/>
    <w:rsid w:val="004F5A55"/>
    <w:rsid w:val="004F7826"/>
    <w:rsid w:val="0050097F"/>
    <w:rsid w:val="00514B1F"/>
    <w:rsid w:val="00523C5C"/>
    <w:rsid w:val="00525E93"/>
    <w:rsid w:val="0052671D"/>
    <w:rsid w:val="005300C0"/>
    <w:rsid w:val="00540E6B"/>
    <w:rsid w:val="0055595D"/>
    <w:rsid w:val="00556A10"/>
    <w:rsid w:val="00557F50"/>
    <w:rsid w:val="005634EE"/>
    <w:rsid w:val="00571D3D"/>
    <w:rsid w:val="0058264B"/>
    <w:rsid w:val="00586368"/>
    <w:rsid w:val="005868AA"/>
    <w:rsid w:val="00590845"/>
    <w:rsid w:val="005963C2"/>
    <w:rsid w:val="005965D6"/>
    <w:rsid w:val="005A0D69"/>
    <w:rsid w:val="005A31F4"/>
    <w:rsid w:val="005A73EA"/>
    <w:rsid w:val="005B45F7"/>
    <w:rsid w:val="005B63EA"/>
    <w:rsid w:val="005C1A88"/>
    <w:rsid w:val="005C5033"/>
    <w:rsid w:val="005D4E1B"/>
    <w:rsid w:val="005E751B"/>
    <w:rsid w:val="005F2751"/>
    <w:rsid w:val="005F28AF"/>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0FB1"/>
    <w:rsid w:val="006531A4"/>
    <w:rsid w:val="00660774"/>
    <w:rsid w:val="0066389A"/>
    <w:rsid w:val="0066495C"/>
    <w:rsid w:val="00665CC7"/>
    <w:rsid w:val="00672612"/>
    <w:rsid w:val="00677F18"/>
    <w:rsid w:val="00693483"/>
    <w:rsid w:val="006A0BF3"/>
    <w:rsid w:val="006B0036"/>
    <w:rsid w:val="006B0DA6"/>
    <w:rsid w:val="006B39B0"/>
    <w:rsid w:val="006C547E"/>
    <w:rsid w:val="006D2B51"/>
    <w:rsid w:val="006D385B"/>
    <w:rsid w:val="006D5575"/>
    <w:rsid w:val="006D7191"/>
    <w:rsid w:val="006E21C4"/>
    <w:rsid w:val="006E42BE"/>
    <w:rsid w:val="006E5D4D"/>
    <w:rsid w:val="006E6D16"/>
    <w:rsid w:val="006F02CF"/>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014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68A4"/>
    <w:rsid w:val="00964A38"/>
    <w:rsid w:val="00966A9D"/>
    <w:rsid w:val="0096742B"/>
    <w:rsid w:val="009718C5"/>
    <w:rsid w:val="00974252"/>
    <w:rsid w:val="00976AFF"/>
    <w:rsid w:val="009924CF"/>
    <w:rsid w:val="00994100"/>
    <w:rsid w:val="009A6B17"/>
    <w:rsid w:val="009B052E"/>
    <w:rsid w:val="009D4C29"/>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97600"/>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112"/>
    <w:rsid w:val="00B45E75"/>
    <w:rsid w:val="00B50876"/>
    <w:rsid w:val="00B51074"/>
    <w:rsid w:val="00B54DAA"/>
    <w:rsid w:val="00B552E0"/>
    <w:rsid w:val="00B55AB0"/>
    <w:rsid w:val="00B55EE5"/>
    <w:rsid w:val="00B65832"/>
    <w:rsid w:val="00B66547"/>
    <w:rsid w:val="00B67A43"/>
    <w:rsid w:val="00B71D1F"/>
    <w:rsid w:val="00B72CFF"/>
    <w:rsid w:val="00B73DE6"/>
    <w:rsid w:val="00B761CD"/>
    <w:rsid w:val="00B76B66"/>
    <w:rsid w:val="00B82FFB"/>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9129E"/>
    <w:rsid w:val="00CA67DE"/>
    <w:rsid w:val="00CA71FF"/>
    <w:rsid w:val="00CB5276"/>
    <w:rsid w:val="00CB5BFC"/>
    <w:rsid w:val="00CB68D7"/>
    <w:rsid w:val="00CB785B"/>
    <w:rsid w:val="00CC7E68"/>
    <w:rsid w:val="00CD3D74"/>
    <w:rsid w:val="00CD68F2"/>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7D1"/>
    <w:rsid w:val="00D34901"/>
    <w:rsid w:val="00D46FAA"/>
    <w:rsid w:val="00D47A40"/>
    <w:rsid w:val="00D51D33"/>
    <w:rsid w:val="00D57BB2"/>
    <w:rsid w:val="00D57E57"/>
    <w:rsid w:val="00D70752"/>
    <w:rsid w:val="00D80E2D"/>
    <w:rsid w:val="00D83289"/>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335CF"/>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1898"/>
    <w:rsid w:val="00EF4621"/>
    <w:rsid w:val="00EF4D52"/>
    <w:rsid w:val="00EF6312"/>
    <w:rsid w:val="00F038B0"/>
    <w:rsid w:val="00F05F34"/>
    <w:rsid w:val="00F22B27"/>
    <w:rsid w:val="00F234A7"/>
    <w:rsid w:val="00F25ED3"/>
    <w:rsid w:val="00F277B6"/>
    <w:rsid w:val="00F27DA5"/>
    <w:rsid w:val="00F31E22"/>
    <w:rsid w:val="00F35F2D"/>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536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3289"/>
    <w:rPr>
      <w:rFonts w:ascii="Segoe UI" w:hAnsi="Segoe UI" w:cs="Segoe UI"/>
      <w:sz w:val="18"/>
      <w:szCs w:val="18"/>
    </w:rPr>
  </w:style>
  <w:style w:type="character" w:customStyle="1" w:styleId="BalloonTextChar">
    <w:name w:val="Balloon Text Char"/>
    <w:basedOn w:val="DefaultParagraphFont"/>
    <w:link w:val="BalloonText"/>
    <w:semiHidden/>
    <w:rsid w:val="00D83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2021-09-15T15:46:00Z</dcterms:created>
  <dcterms:modified xsi:type="dcterms:W3CDTF">2021-09-15T17:05:00Z</dcterms:modified>
</cp:coreProperties>
</file>