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BA8956" w14:textId="77777777" w:rsidR="00CB5276" w:rsidRDefault="00D255C8" w:rsidP="00D255C8">
      <w:pPr>
        <w:pStyle w:val="OrderHeading"/>
      </w:pPr>
      <w:r>
        <w:t>BEFORE THE FLORIDA PUBLIC SERVICE COMMISSION</w:t>
      </w:r>
    </w:p>
    <w:p w14:paraId="36338860" w14:textId="77777777" w:rsidR="00D255C8" w:rsidRDefault="00D255C8" w:rsidP="00D255C8">
      <w:pPr>
        <w:pStyle w:val="OrderBody"/>
      </w:pPr>
    </w:p>
    <w:p w14:paraId="7203A66F" w14:textId="77777777" w:rsidR="00D255C8" w:rsidRDefault="00D255C8" w:rsidP="00D255C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255C8" w:rsidRPr="00C63FCF" w14:paraId="0790297A" w14:textId="77777777" w:rsidTr="0004795D">
        <w:trPr>
          <w:trHeight w:val="828"/>
        </w:trPr>
        <w:tc>
          <w:tcPr>
            <w:tcW w:w="4788" w:type="dxa"/>
            <w:tcBorders>
              <w:bottom w:val="single" w:sz="8" w:space="0" w:color="auto"/>
              <w:right w:val="double" w:sz="6" w:space="0" w:color="auto"/>
            </w:tcBorders>
            <w:shd w:val="clear" w:color="auto" w:fill="auto"/>
          </w:tcPr>
          <w:p w14:paraId="1114EF2E" w14:textId="77777777" w:rsidR="00D255C8" w:rsidRDefault="00D255C8" w:rsidP="0004795D">
            <w:pPr>
              <w:pStyle w:val="OrderBody"/>
              <w:tabs>
                <w:tab w:val="center" w:pos="4320"/>
                <w:tab w:val="right" w:pos="8640"/>
              </w:tabs>
              <w:jc w:val="left"/>
            </w:pPr>
            <w:r>
              <w:t xml:space="preserve">In re: </w:t>
            </w:r>
            <w:bookmarkStart w:id="0" w:name="SSInRe"/>
            <w:bookmarkEnd w:id="0"/>
            <w:r>
              <w:t>Application to transfer facilities and water Certificate No. 652-W in Marion County from Arma Water Service, LLC to Leighton Estates Utilities, LLC.</w:t>
            </w:r>
          </w:p>
        </w:tc>
        <w:tc>
          <w:tcPr>
            <w:tcW w:w="4788" w:type="dxa"/>
            <w:tcBorders>
              <w:left w:val="double" w:sz="6" w:space="0" w:color="auto"/>
            </w:tcBorders>
            <w:shd w:val="clear" w:color="auto" w:fill="auto"/>
          </w:tcPr>
          <w:p w14:paraId="6B287F1E" w14:textId="77777777" w:rsidR="00D255C8" w:rsidRDefault="00D255C8" w:rsidP="00D255C8">
            <w:pPr>
              <w:pStyle w:val="OrderBody"/>
            </w:pPr>
            <w:r>
              <w:t xml:space="preserve">DOCKET NO. </w:t>
            </w:r>
            <w:bookmarkStart w:id="1" w:name="SSDocketNo"/>
            <w:bookmarkEnd w:id="1"/>
            <w:r>
              <w:t>20210043-WU</w:t>
            </w:r>
          </w:p>
          <w:p w14:paraId="0BA17FB6" w14:textId="0815EFA9" w:rsidR="00D255C8" w:rsidRDefault="00D255C8" w:rsidP="0004795D">
            <w:pPr>
              <w:pStyle w:val="OrderBody"/>
              <w:tabs>
                <w:tab w:val="center" w:pos="4320"/>
                <w:tab w:val="right" w:pos="8640"/>
              </w:tabs>
              <w:jc w:val="left"/>
            </w:pPr>
            <w:r>
              <w:t xml:space="preserve">ORDER NO. </w:t>
            </w:r>
            <w:bookmarkStart w:id="2" w:name="OrderNo0408"/>
            <w:r w:rsidR="003F520E">
              <w:t>PSC-2021-0408-PAA-WU</w:t>
            </w:r>
            <w:bookmarkEnd w:id="2"/>
          </w:p>
          <w:p w14:paraId="4DAD2C7A" w14:textId="4C97D839" w:rsidR="00D255C8" w:rsidRDefault="00D255C8" w:rsidP="0004795D">
            <w:pPr>
              <w:pStyle w:val="OrderBody"/>
              <w:tabs>
                <w:tab w:val="center" w:pos="4320"/>
                <w:tab w:val="right" w:pos="8640"/>
              </w:tabs>
              <w:jc w:val="left"/>
            </w:pPr>
            <w:r>
              <w:t xml:space="preserve">ISSUED: </w:t>
            </w:r>
            <w:r w:rsidR="003F520E">
              <w:t>November 1, 2021</w:t>
            </w:r>
          </w:p>
        </w:tc>
      </w:tr>
    </w:tbl>
    <w:p w14:paraId="4093E90A" w14:textId="77777777" w:rsidR="00D255C8" w:rsidRDefault="00D255C8" w:rsidP="00D255C8"/>
    <w:p w14:paraId="055FF58F" w14:textId="77777777" w:rsidR="00D255C8" w:rsidRDefault="00D255C8" w:rsidP="00D255C8"/>
    <w:p w14:paraId="4D5C2905" w14:textId="77777777" w:rsidR="00D255C8" w:rsidRDefault="00D255C8" w:rsidP="00B67A43">
      <w:pPr>
        <w:ind w:firstLine="720"/>
        <w:jc w:val="both"/>
      </w:pPr>
      <w:bookmarkStart w:id="3" w:name="Commissioners"/>
      <w:bookmarkEnd w:id="3"/>
      <w:r>
        <w:t>The following Commissioners participated in the disposition of this matter:</w:t>
      </w:r>
    </w:p>
    <w:p w14:paraId="639E75E3" w14:textId="77777777" w:rsidR="00D255C8" w:rsidRDefault="00D255C8" w:rsidP="00B67A43"/>
    <w:p w14:paraId="511D73D5" w14:textId="77777777" w:rsidR="00D255C8" w:rsidRDefault="00D255C8" w:rsidP="00B67A43">
      <w:pPr>
        <w:jc w:val="center"/>
      </w:pPr>
      <w:r>
        <w:t>GARY F. CLARK, Chairman</w:t>
      </w:r>
    </w:p>
    <w:p w14:paraId="71F1A192" w14:textId="77777777" w:rsidR="00D255C8" w:rsidRDefault="00D255C8" w:rsidP="00B67A43">
      <w:pPr>
        <w:jc w:val="center"/>
      </w:pPr>
      <w:r>
        <w:t>ART GRAHAM</w:t>
      </w:r>
    </w:p>
    <w:p w14:paraId="5DD04D28" w14:textId="77777777" w:rsidR="00D255C8" w:rsidRDefault="00D255C8" w:rsidP="00B67A43">
      <w:pPr>
        <w:jc w:val="center"/>
      </w:pPr>
      <w:r>
        <w:t>ANDREW GILES FAY</w:t>
      </w:r>
    </w:p>
    <w:p w14:paraId="1B2CDFC2" w14:textId="77777777" w:rsidR="00D255C8" w:rsidRDefault="00D255C8" w:rsidP="00B67A43">
      <w:pPr>
        <w:jc w:val="center"/>
      </w:pPr>
      <w:r>
        <w:t>MIKE LA ROSA</w:t>
      </w:r>
    </w:p>
    <w:p w14:paraId="2390E25B" w14:textId="77777777" w:rsidR="00D255C8" w:rsidRPr="005F2751" w:rsidRDefault="00D255C8" w:rsidP="00B67A43">
      <w:pPr>
        <w:jc w:val="center"/>
      </w:pPr>
      <w:r w:rsidRPr="005F2751">
        <w:rPr>
          <w:lang w:val="en"/>
        </w:rPr>
        <w:t>GABRIELLA PASSIDOMO</w:t>
      </w:r>
    </w:p>
    <w:p w14:paraId="08487E7A" w14:textId="77777777" w:rsidR="00D255C8" w:rsidRDefault="00D255C8" w:rsidP="00B67A43"/>
    <w:p w14:paraId="6028B163" w14:textId="77777777" w:rsidR="00D255C8" w:rsidRDefault="00D255C8" w:rsidP="00D255C8">
      <w:pPr>
        <w:pStyle w:val="OrderBody"/>
      </w:pPr>
    </w:p>
    <w:bookmarkStart w:id="4" w:name="OrderText"/>
    <w:bookmarkEnd w:id="4"/>
    <w:p w14:paraId="1429FD1B" w14:textId="61ED8041" w:rsidR="00D255C8" w:rsidRPr="003E4B2D" w:rsidRDefault="00D255C8">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14:paraId="29DFBBFE" w14:textId="77777777" w:rsidR="004A75EC" w:rsidRDefault="00D255C8">
      <w:pPr>
        <w:pStyle w:val="OrderBody"/>
        <w:jc w:val="center"/>
        <w:rPr>
          <w:u w:val="single"/>
        </w:rPr>
      </w:pPr>
      <w:r w:rsidRPr="003E4B2D">
        <w:rPr>
          <w:u w:val="single"/>
        </w:rPr>
        <w:t>ORDE</w:t>
      </w:r>
      <w:r w:rsidR="004A75EC">
        <w:rPr>
          <w:u w:val="single"/>
        </w:rPr>
        <w:t>R ESTABLISHING NET BOOK VALUE FOR TRANSFER PURPOSES,</w:t>
      </w:r>
    </w:p>
    <w:p w14:paraId="073BC82F" w14:textId="77777777" w:rsidR="004A75EC" w:rsidRDefault="004A75EC">
      <w:pPr>
        <w:pStyle w:val="OrderBody"/>
        <w:jc w:val="center"/>
        <w:rPr>
          <w:u w:val="single"/>
        </w:rPr>
      </w:pPr>
      <w:r>
        <w:rPr>
          <w:u w:val="single"/>
        </w:rPr>
        <w:t>APPROVING AN ACQUISITION ADJUSTMENT, AND REVISING</w:t>
      </w:r>
    </w:p>
    <w:p w14:paraId="1B7B5C70" w14:textId="77777777" w:rsidR="004A75EC" w:rsidRDefault="004A75EC">
      <w:pPr>
        <w:pStyle w:val="OrderBody"/>
        <w:jc w:val="center"/>
        <w:rPr>
          <w:u w:val="single"/>
        </w:rPr>
      </w:pPr>
      <w:r>
        <w:rPr>
          <w:u w:val="single"/>
        </w:rPr>
        <w:t>LATE PAYMENT AND NON-SUFFICIENT FUND CHARGES</w:t>
      </w:r>
    </w:p>
    <w:p w14:paraId="6695F25A" w14:textId="77777777" w:rsidR="004A75EC" w:rsidRDefault="004A75EC">
      <w:pPr>
        <w:pStyle w:val="OrderBody"/>
        <w:jc w:val="center"/>
        <w:rPr>
          <w:u w:val="single"/>
        </w:rPr>
      </w:pPr>
      <w:r>
        <w:rPr>
          <w:u w:val="single"/>
        </w:rPr>
        <w:t>AND</w:t>
      </w:r>
    </w:p>
    <w:p w14:paraId="217F5358" w14:textId="77777777" w:rsidR="004A75EC" w:rsidRDefault="004A75EC">
      <w:pPr>
        <w:pStyle w:val="OrderBody"/>
        <w:jc w:val="center"/>
        <w:rPr>
          <w:u w:val="single"/>
        </w:rPr>
      </w:pPr>
      <w:r>
        <w:rPr>
          <w:u w:val="single"/>
        </w:rPr>
        <w:t>ORDER GRANTING APPLICATION TO TRANSFER FACILITIES AND CERTIFICATE</w:t>
      </w:r>
    </w:p>
    <w:p w14:paraId="2CAD18FB" w14:textId="77777777" w:rsidR="004A75EC" w:rsidRPr="004A75EC" w:rsidRDefault="004A75EC">
      <w:pPr>
        <w:pStyle w:val="OrderBody"/>
        <w:jc w:val="center"/>
        <w:rPr>
          <w:caps/>
          <w:u w:val="single"/>
        </w:rPr>
      </w:pPr>
      <w:r w:rsidRPr="004A75EC">
        <w:rPr>
          <w:caps/>
          <w:u w:val="single"/>
        </w:rPr>
        <w:t>NO. 652-W in Marion County from Arma Water Service, LLC to</w:t>
      </w:r>
    </w:p>
    <w:p w14:paraId="07A43000" w14:textId="77777777" w:rsidR="004A75EC" w:rsidRDefault="004A75EC">
      <w:pPr>
        <w:pStyle w:val="OrderBody"/>
        <w:jc w:val="center"/>
        <w:rPr>
          <w:caps/>
          <w:u w:val="single"/>
        </w:rPr>
      </w:pPr>
      <w:r w:rsidRPr="004A75EC">
        <w:rPr>
          <w:caps/>
          <w:u w:val="single"/>
        </w:rPr>
        <w:t xml:space="preserve">Leighton </w:t>
      </w:r>
      <w:r>
        <w:rPr>
          <w:caps/>
          <w:u w:val="single"/>
        </w:rPr>
        <w:t>Estates Utilities, LLC, AND CONTINUING</w:t>
      </w:r>
    </w:p>
    <w:p w14:paraId="40D2292C" w14:textId="77777777" w:rsidR="00D255C8" w:rsidRPr="004A75EC" w:rsidRDefault="004A75EC">
      <w:pPr>
        <w:pStyle w:val="OrderBody"/>
        <w:jc w:val="center"/>
        <w:rPr>
          <w:caps/>
        </w:rPr>
      </w:pPr>
      <w:r>
        <w:rPr>
          <w:caps/>
          <w:u w:val="single"/>
        </w:rPr>
        <w:t>EXISTING RATES AND CHARGES</w:t>
      </w:r>
      <w:r w:rsidRPr="004A75EC">
        <w:rPr>
          <w:caps/>
          <w:u w:val="single"/>
        </w:rPr>
        <w:t xml:space="preserve"> </w:t>
      </w:r>
    </w:p>
    <w:p w14:paraId="5982472A" w14:textId="77777777" w:rsidR="00D255C8" w:rsidRPr="003E4B2D" w:rsidRDefault="00D255C8">
      <w:pPr>
        <w:pStyle w:val="OrderBody"/>
      </w:pPr>
    </w:p>
    <w:p w14:paraId="75F0E95A" w14:textId="77777777" w:rsidR="00D255C8" w:rsidRPr="003E4B2D" w:rsidRDefault="00D255C8">
      <w:pPr>
        <w:pStyle w:val="OrderBody"/>
      </w:pPr>
    </w:p>
    <w:p w14:paraId="36350C65" w14:textId="77777777" w:rsidR="00D255C8" w:rsidRPr="003E4B2D" w:rsidRDefault="00D255C8">
      <w:pPr>
        <w:pStyle w:val="OrderBody"/>
      </w:pPr>
      <w:r w:rsidRPr="003E4B2D">
        <w:t>BY THE COMMISSION:</w:t>
      </w:r>
    </w:p>
    <w:p w14:paraId="2C294B58" w14:textId="77777777" w:rsidR="00D255C8" w:rsidRPr="003E4B2D" w:rsidRDefault="00D255C8">
      <w:pPr>
        <w:pStyle w:val="OrderBody"/>
      </w:pPr>
    </w:p>
    <w:p w14:paraId="473C41D7" w14:textId="77777777" w:rsidR="00D255C8" w:rsidRDefault="00D255C8">
      <w:pPr>
        <w:pStyle w:val="OrderBody"/>
      </w:pPr>
      <w:r w:rsidRPr="003E4B2D">
        <w:tab/>
        <w:t>NOTICE is hereby given by the Florida Public Service Commission that the action discussed herein</w:t>
      </w:r>
      <w:r w:rsidR="009E1B5D">
        <w:t>, except for granting the transfer application and continuing the existing rates and charges,</w:t>
      </w:r>
      <w:r w:rsidRPr="003E4B2D">
        <w:t xml:space="preserve"> is preliminary in nature and will become final unless a person whose interests are substantially affected files a p</w:t>
      </w:r>
      <w:r w:rsidR="00304DC3">
        <w:t>etition for a formal proceeding</w:t>
      </w:r>
      <w:r w:rsidRPr="003E4B2D">
        <w:t xml:space="preserve"> pursuant to Rule 25-22.029, Florida Administrative Code</w:t>
      </w:r>
      <w:r>
        <w:t xml:space="preserve"> (F.A.C.)</w:t>
      </w:r>
      <w:r w:rsidRPr="003E4B2D">
        <w:t>.</w:t>
      </w:r>
    </w:p>
    <w:p w14:paraId="6DB6AAE5" w14:textId="77777777" w:rsidR="00CB5276" w:rsidRDefault="00CB5276" w:rsidP="00D255C8"/>
    <w:p w14:paraId="13C71293" w14:textId="77777777" w:rsidR="00D255C8" w:rsidRPr="004A75EC" w:rsidRDefault="00D255C8" w:rsidP="00D255C8">
      <w:pPr>
        <w:pStyle w:val="RecommendationMajorSectionHeading"/>
        <w:rPr>
          <w:rFonts w:ascii="Times New Roman" w:hAnsi="Times New Roman" w:cs="Times New Roman"/>
          <w:b w:val="0"/>
          <w:u w:val="single"/>
        </w:rPr>
      </w:pPr>
      <w:r w:rsidRPr="004A75EC">
        <w:rPr>
          <w:rFonts w:ascii="Times New Roman" w:hAnsi="Times New Roman" w:cs="Times New Roman"/>
          <w:b w:val="0"/>
          <w:u w:val="single"/>
        </w:rPr>
        <w:t>Background</w:t>
      </w:r>
    </w:p>
    <w:p w14:paraId="57203CC9" w14:textId="77777777" w:rsidR="00DA0D9B" w:rsidRDefault="00D255C8" w:rsidP="009950E3">
      <w:pPr>
        <w:pStyle w:val="BodyText"/>
        <w:ind w:firstLine="720"/>
        <w:jc w:val="both"/>
      </w:pPr>
      <w:r>
        <w:t xml:space="preserve">Arma Water Services, LLC (Arma or Seller) is a Class C water utility providing service to approximately 78 </w:t>
      </w:r>
      <w:r w:rsidRPr="00D24A5F">
        <w:t>residential</w:t>
      </w:r>
      <w:r>
        <w:t xml:space="preserve"> customers in Marion County. Wastewater service is provided by individually owned septic tanks. Arma is located in the St. Johns River Water Management District.</w:t>
      </w:r>
      <w:r w:rsidRPr="00FD2DE4">
        <w:t xml:space="preserve"> </w:t>
      </w:r>
      <w:r w:rsidR="009950E3">
        <w:t>According to its</w:t>
      </w:r>
      <w:r>
        <w:t xml:space="preserve"> 2020 Annual Report, Arma had gross revenues </w:t>
      </w:r>
      <w:r w:rsidRPr="00D24A5F">
        <w:t xml:space="preserve">of $31,112 and </w:t>
      </w:r>
      <w:r>
        <w:t xml:space="preserve">a </w:t>
      </w:r>
      <w:r w:rsidRPr="00D24A5F">
        <w:t>net operating loss of $10,826.</w:t>
      </w:r>
    </w:p>
    <w:p w14:paraId="0AC8CB62" w14:textId="77777777" w:rsidR="009950E3" w:rsidRDefault="00DA0D9B" w:rsidP="009950E3">
      <w:pPr>
        <w:pStyle w:val="BodyText"/>
        <w:ind w:firstLine="720"/>
        <w:jc w:val="both"/>
      </w:pPr>
      <w:r>
        <w:lastRenderedPageBreak/>
        <w:t xml:space="preserve">We </w:t>
      </w:r>
      <w:r w:rsidR="00D255C8">
        <w:t>granted an original water certificate to Arma in 2010.</w:t>
      </w:r>
      <w:r w:rsidR="00D255C8">
        <w:rPr>
          <w:rStyle w:val="FootnoteReference"/>
        </w:rPr>
        <w:footnoteReference w:id="1"/>
      </w:r>
      <w:r w:rsidR="00D255C8">
        <w:t xml:space="preserve"> On February 22, 2021, Leighton Estates Utilities, LLC (Buyer or Utility) filed an application for the transfer of Certificate No. 652-W from Arma to the Utility in Marion County.</w:t>
      </w:r>
    </w:p>
    <w:p w14:paraId="542F1257" w14:textId="77777777" w:rsidR="005F2751" w:rsidRDefault="009950E3" w:rsidP="009950E3">
      <w:pPr>
        <w:pStyle w:val="BodyText"/>
        <w:ind w:firstLine="720"/>
        <w:jc w:val="both"/>
      </w:pPr>
      <w:r>
        <w:t xml:space="preserve">We have </w:t>
      </w:r>
      <w:r w:rsidR="00D255C8">
        <w:t xml:space="preserve">jurisdiction pursuant to Sections </w:t>
      </w:r>
      <w:r w:rsidR="00D255C8" w:rsidRPr="008F3840">
        <w:t>367.071</w:t>
      </w:r>
      <w:r w:rsidR="00D255C8">
        <w:t xml:space="preserve"> and 367.081, Florida Statutes (F.S.).</w:t>
      </w:r>
    </w:p>
    <w:p w14:paraId="2CDF8619" w14:textId="77777777" w:rsidR="00D255C8" w:rsidRPr="009950E3" w:rsidRDefault="00D255C8" w:rsidP="009950E3">
      <w:pPr>
        <w:pStyle w:val="RecommendationMajorSectionHeading"/>
        <w:rPr>
          <w:rFonts w:ascii="Times New Roman" w:hAnsi="Times New Roman" w:cs="Times New Roman"/>
          <w:b w:val="0"/>
          <w:bCs w:val="0"/>
          <w:i/>
          <w:u w:val="single"/>
        </w:rPr>
      </w:pPr>
      <w:bookmarkStart w:id="5" w:name="DiscussionOfIssues"/>
      <w:r w:rsidRPr="009950E3">
        <w:rPr>
          <w:rFonts w:ascii="Times New Roman" w:hAnsi="Times New Roman" w:cs="Times New Roman"/>
          <w:b w:val="0"/>
          <w:u w:val="single"/>
        </w:rPr>
        <w:t>D</w:t>
      </w:r>
      <w:r w:rsidR="009950E3" w:rsidRPr="009950E3">
        <w:rPr>
          <w:rFonts w:ascii="Times New Roman" w:hAnsi="Times New Roman" w:cs="Times New Roman"/>
          <w:b w:val="0"/>
          <w:u w:val="single"/>
        </w:rPr>
        <w:t>ecision</w:t>
      </w:r>
      <w:bookmarkEnd w:id="5"/>
    </w:p>
    <w:p w14:paraId="6B6E2765" w14:textId="6C0D9438" w:rsidR="00164C25" w:rsidRPr="00AD0980" w:rsidRDefault="00164C25" w:rsidP="004C06DA">
      <w:pPr>
        <w:pStyle w:val="BodyText"/>
        <w:spacing w:after="0"/>
        <w:jc w:val="both"/>
        <w:rPr>
          <w:u w:val="single"/>
        </w:rPr>
      </w:pPr>
      <w:r w:rsidRPr="00AD0980">
        <w:rPr>
          <w:u w:val="single"/>
        </w:rPr>
        <w:t>Application for Transfer</w:t>
      </w:r>
    </w:p>
    <w:p w14:paraId="5A8849C1" w14:textId="77777777" w:rsidR="00164C25" w:rsidRDefault="00164C25" w:rsidP="004C06DA">
      <w:pPr>
        <w:pStyle w:val="BodyText"/>
        <w:spacing w:after="0"/>
        <w:jc w:val="both"/>
      </w:pPr>
    </w:p>
    <w:p w14:paraId="1628358A" w14:textId="16872AF9" w:rsidR="004C06DA" w:rsidRDefault="009950E3" w:rsidP="004C06DA">
      <w:pPr>
        <w:pStyle w:val="BodyText"/>
        <w:spacing w:after="0"/>
        <w:jc w:val="both"/>
      </w:pPr>
      <w:r>
        <w:tab/>
      </w:r>
      <w:r w:rsidR="00D255C8">
        <w:t xml:space="preserve">On February 22, 2021, the Buyer filed an application for the transfer of Certificate </w:t>
      </w:r>
      <w:r w:rsidR="00D255C8" w:rsidRPr="0021247F">
        <w:t>No.</w:t>
      </w:r>
      <w:r w:rsidR="00D255C8">
        <w:rPr>
          <w:color w:val="FF0000"/>
        </w:rPr>
        <w:t xml:space="preserve"> </w:t>
      </w:r>
      <w:r w:rsidR="00D255C8">
        <w:t>652-W from Arma. The application is in compliance with Section 367.071</w:t>
      </w:r>
      <w:r w:rsidR="00D255C8" w:rsidRPr="0021247F">
        <w:t xml:space="preserve">, </w:t>
      </w:r>
      <w:r>
        <w:t>F.S., and applicable</w:t>
      </w:r>
      <w:r w:rsidR="00D255C8">
        <w:t xml:space="preserve"> rules concerning applications for transfer of certificates. The sale to the Buyer occurred on Ja</w:t>
      </w:r>
      <w:r>
        <w:t>nuary 1, 2021, contingent upon our</w:t>
      </w:r>
      <w:r w:rsidR="00D255C8">
        <w:t xml:space="preserve"> approval, pursuant to Section 367.071(1), F.S.</w:t>
      </w:r>
    </w:p>
    <w:p w14:paraId="1F9ABB6A" w14:textId="77777777" w:rsidR="004C06DA" w:rsidRDefault="004C06DA" w:rsidP="004C06DA">
      <w:pPr>
        <w:pStyle w:val="BodyText"/>
        <w:spacing w:after="0"/>
        <w:jc w:val="both"/>
      </w:pPr>
    </w:p>
    <w:p w14:paraId="0E14818A" w14:textId="77777777" w:rsidR="00D255C8" w:rsidRPr="004C06DA" w:rsidRDefault="00D255C8" w:rsidP="00AD0980">
      <w:pPr>
        <w:pStyle w:val="BodyText"/>
        <w:spacing w:after="0"/>
        <w:ind w:firstLine="720"/>
        <w:jc w:val="both"/>
        <w:rPr>
          <w:u w:val="single"/>
        </w:rPr>
      </w:pPr>
      <w:r w:rsidRPr="004C06DA">
        <w:rPr>
          <w:u w:val="single"/>
        </w:rPr>
        <w:t>Noticing, Territory, and Land Ownership</w:t>
      </w:r>
    </w:p>
    <w:p w14:paraId="43BA4F2B" w14:textId="77777777" w:rsidR="004C06DA" w:rsidRPr="00C977C3" w:rsidRDefault="004C06DA" w:rsidP="004C06DA">
      <w:pPr>
        <w:pStyle w:val="BodyText"/>
        <w:spacing w:after="0"/>
        <w:rPr>
          <w:rFonts w:ascii="Arial" w:hAnsi="Arial" w:cs="Arial"/>
          <w:b/>
        </w:rPr>
      </w:pPr>
    </w:p>
    <w:p w14:paraId="5D7BFBC3" w14:textId="77777777" w:rsidR="004C06DA" w:rsidRDefault="004C06DA" w:rsidP="0004795D">
      <w:pPr>
        <w:pStyle w:val="BodyText"/>
        <w:spacing w:after="0"/>
        <w:jc w:val="both"/>
      </w:pPr>
      <w:r>
        <w:tab/>
      </w:r>
      <w:r w:rsidR="00D255C8">
        <w:t xml:space="preserve">The Utility provided notice of the application pursuant to Section 367.071, F.S., and Rule 25-30.030, F.A.C. No objections to the transfer were filed, and the time for doing so has expired. The application contains a description of the service territory, which is appended to this </w:t>
      </w:r>
      <w:r w:rsidR="007B69A4">
        <w:t>Order</w:t>
      </w:r>
      <w:r w:rsidR="00D255C8">
        <w:t xml:space="preserve"> as Attachment A. The Buyer provided a copy of a warranty deed executed January 4, 2021, as evidence that the Utility has rights to long-term use of the land upon which the treatment facilities are located pursuant to Rule 25-30.037(2)(s), F.A.C.</w:t>
      </w:r>
    </w:p>
    <w:p w14:paraId="78764B31" w14:textId="77777777" w:rsidR="004C06DA" w:rsidRDefault="004C06DA" w:rsidP="004C06DA">
      <w:pPr>
        <w:pStyle w:val="BodyText"/>
        <w:spacing w:after="0"/>
      </w:pPr>
    </w:p>
    <w:p w14:paraId="6D2F9175" w14:textId="77777777" w:rsidR="00D255C8" w:rsidRPr="004C06DA" w:rsidRDefault="00D255C8" w:rsidP="00AD0980">
      <w:pPr>
        <w:pStyle w:val="BodyText"/>
        <w:spacing w:after="0"/>
        <w:ind w:firstLine="720"/>
        <w:rPr>
          <w:u w:val="single"/>
        </w:rPr>
      </w:pPr>
      <w:r w:rsidRPr="004C06DA">
        <w:rPr>
          <w:u w:val="single"/>
        </w:rPr>
        <w:t>Purchase Agreement and Financing</w:t>
      </w:r>
    </w:p>
    <w:p w14:paraId="54EC1CAE" w14:textId="77777777" w:rsidR="004C06DA" w:rsidRDefault="004C06DA" w:rsidP="004C06DA">
      <w:pPr>
        <w:pStyle w:val="BodyText"/>
        <w:spacing w:after="0"/>
      </w:pPr>
    </w:p>
    <w:p w14:paraId="01151DB3" w14:textId="77777777" w:rsidR="00D255C8" w:rsidRDefault="004C06DA" w:rsidP="0004795D">
      <w:pPr>
        <w:pStyle w:val="BodyText"/>
        <w:spacing w:after="0"/>
        <w:jc w:val="both"/>
      </w:pPr>
      <w:r>
        <w:tab/>
      </w:r>
      <w:r w:rsidR="00D255C8" w:rsidRPr="00DA7F09">
        <w:t>Pursuant to Rule 25-30.037(2)(g</w:t>
      </w:r>
      <w:r w:rsidR="00D255C8">
        <w:t xml:space="preserve">), </w:t>
      </w:r>
      <w:r w:rsidR="00D255C8" w:rsidRPr="00DA7F09">
        <w:t xml:space="preserve">(h), and (i), F.A.C., the application contains a statement regarding financing and a copy of the Purchase Agreement, which includes the purchase price, terms of payment, and a list of the assets purchased. </w:t>
      </w:r>
      <w:r w:rsidR="00D255C8" w:rsidRPr="00B561DD">
        <w:t>There are no</w:t>
      </w:r>
      <w:r w:rsidR="00D255C8">
        <w:t xml:space="preserve"> </w:t>
      </w:r>
      <w:r w:rsidR="00D255C8" w:rsidRPr="00B561DD">
        <w:t xml:space="preserve">guaranteed revenue contracts, developer agreements, customer advances, leases, or debt of </w:t>
      </w:r>
      <w:r w:rsidR="00D255C8" w:rsidRPr="00477A34">
        <w:t xml:space="preserve">Arma </w:t>
      </w:r>
      <w:r w:rsidR="00D255C8" w:rsidRPr="00B561DD">
        <w:t xml:space="preserve">that must be disposed of with regard to the transfer. </w:t>
      </w:r>
      <w:r w:rsidR="00D255C8" w:rsidRPr="0087263A">
        <w:t xml:space="preserve">The customer deposits were forwarded to the </w:t>
      </w:r>
      <w:r w:rsidR="00D255C8">
        <w:t>Buyer</w:t>
      </w:r>
      <w:r w:rsidR="00D255C8" w:rsidRPr="0087263A">
        <w:t xml:space="preserve"> and credited to customer accounts.</w:t>
      </w:r>
      <w:r w:rsidR="00D255C8">
        <w:t xml:space="preserve"> </w:t>
      </w:r>
      <w:r w:rsidR="00D255C8" w:rsidRPr="00B561DD">
        <w:t xml:space="preserve">According to the </w:t>
      </w:r>
      <w:r w:rsidR="00D255C8" w:rsidRPr="00D71AA5">
        <w:t>P</w:t>
      </w:r>
      <w:r w:rsidR="00D255C8" w:rsidRPr="00B561DD">
        <w:t xml:space="preserve">urchase </w:t>
      </w:r>
      <w:r w:rsidR="00D255C8" w:rsidRPr="00D71AA5">
        <w:t>Ag</w:t>
      </w:r>
      <w:r w:rsidR="00D255C8" w:rsidRPr="00B561DD">
        <w:t xml:space="preserve">reement, the total purchase price for the water assets is $172,000. According to the </w:t>
      </w:r>
      <w:r w:rsidR="00D255C8">
        <w:t>Buyer</w:t>
      </w:r>
      <w:r w:rsidR="00D255C8" w:rsidRPr="00B561DD">
        <w:t>, the sale took place on Januar</w:t>
      </w:r>
      <w:r w:rsidR="00E060BD">
        <w:t>y 1, 2021, subject to our</w:t>
      </w:r>
      <w:r w:rsidR="00D255C8" w:rsidRPr="00B561DD">
        <w:t xml:space="preserve"> approval, pursuant to Section 367.071(1), F.S.</w:t>
      </w:r>
    </w:p>
    <w:p w14:paraId="22211161" w14:textId="77777777" w:rsidR="004C06DA" w:rsidRDefault="004C06DA" w:rsidP="0004795D">
      <w:pPr>
        <w:pStyle w:val="BodyText"/>
        <w:spacing w:after="0"/>
        <w:jc w:val="both"/>
      </w:pPr>
    </w:p>
    <w:p w14:paraId="69A4764D" w14:textId="77777777" w:rsidR="00D255C8" w:rsidRPr="004C06DA" w:rsidRDefault="00D255C8" w:rsidP="00AD0980">
      <w:pPr>
        <w:pStyle w:val="BodyText"/>
        <w:spacing w:after="0"/>
        <w:ind w:firstLine="720"/>
        <w:jc w:val="both"/>
        <w:rPr>
          <w:u w:val="single"/>
        </w:rPr>
      </w:pPr>
      <w:r w:rsidRPr="004C06DA">
        <w:rPr>
          <w:u w:val="single"/>
        </w:rPr>
        <w:t>Facility Description and Compliance</w:t>
      </w:r>
    </w:p>
    <w:p w14:paraId="655B58ED" w14:textId="77777777" w:rsidR="004C06DA" w:rsidRDefault="004C06DA" w:rsidP="0004795D">
      <w:pPr>
        <w:pStyle w:val="BodyText"/>
        <w:spacing w:after="0"/>
        <w:jc w:val="both"/>
      </w:pPr>
    </w:p>
    <w:p w14:paraId="7C6F624C" w14:textId="77777777" w:rsidR="00304DC3" w:rsidRDefault="004C06DA" w:rsidP="0004795D">
      <w:pPr>
        <w:pStyle w:val="BodyText"/>
        <w:spacing w:after="0"/>
        <w:jc w:val="both"/>
        <w:rPr>
          <w:b/>
          <w:i/>
        </w:rPr>
      </w:pPr>
      <w:r>
        <w:tab/>
      </w:r>
      <w:r w:rsidR="00D255C8">
        <w:t>The Utility’s</w:t>
      </w:r>
      <w:r w:rsidR="00D255C8" w:rsidRPr="005A6CC5">
        <w:t xml:space="preserve"> water treatment plant is rated at 65,800 gallons per day. Raw water is drawn from a single well and treated by hypochlorination </w:t>
      </w:r>
      <w:r w:rsidR="00D255C8">
        <w:t>and is</w:t>
      </w:r>
      <w:r w:rsidR="00D255C8" w:rsidRPr="005A6CC5">
        <w:t xml:space="preserve"> stored in a 5,000 gallon hydropneumatic tank before distribution. </w:t>
      </w:r>
      <w:r w:rsidR="00D255C8">
        <w:t xml:space="preserve">The Florida </w:t>
      </w:r>
      <w:r w:rsidR="00D255C8" w:rsidRPr="00B45112">
        <w:t>Department</w:t>
      </w:r>
      <w:r w:rsidR="00D255C8">
        <w:t xml:space="preserve"> of Environmental Protection (DEP) </w:t>
      </w:r>
      <w:r w:rsidR="00D255C8" w:rsidRPr="00B45112">
        <w:t xml:space="preserve">conducted an inspection of the </w:t>
      </w:r>
      <w:r w:rsidR="00D255C8">
        <w:t>water treatment</w:t>
      </w:r>
      <w:r w:rsidR="00D255C8" w:rsidRPr="00B45112">
        <w:t xml:space="preserve"> facility on September 11,</w:t>
      </w:r>
      <w:r w:rsidR="00D255C8">
        <w:t xml:space="preserve"> </w:t>
      </w:r>
      <w:r w:rsidR="00D255C8" w:rsidRPr="00B45112">
        <w:t>2020</w:t>
      </w:r>
      <w:r w:rsidR="00D255C8">
        <w:t>, and</w:t>
      </w:r>
      <w:r w:rsidR="00D255C8" w:rsidRPr="00B45112">
        <w:t xml:space="preserve"> </w:t>
      </w:r>
      <w:r w:rsidR="00D255C8">
        <w:t xml:space="preserve">it </w:t>
      </w:r>
      <w:r w:rsidR="00D255C8" w:rsidRPr="00B45112">
        <w:t>was</w:t>
      </w:r>
      <w:r w:rsidR="00D255C8">
        <w:t xml:space="preserve"> found</w:t>
      </w:r>
      <w:r w:rsidR="00D255C8" w:rsidRPr="00B45112">
        <w:t xml:space="preserve"> to b</w:t>
      </w:r>
      <w:r w:rsidR="00D255C8" w:rsidRPr="0004795D">
        <w:t>e in compliance with the DEP’s rules and regulations.</w:t>
      </w:r>
      <w:r w:rsidR="00D255C8" w:rsidRPr="0004795D">
        <w:rPr>
          <w:b/>
          <w:i/>
        </w:rPr>
        <w:t xml:space="preserve"> </w:t>
      </w:r>
    </w:p>
    <w:p w14:paraId="581AF485" w14:textId="77777777" w:rsidR="00304DC3" w:rsidRDefault="00304DC3" w:rsidP="0004795D">
      <w:pPr>
        <w:pStyle w:val="BodyText"/>
        <w:spacing w:after="0"/>
        <w:jc w:val="both"/>
        <w:rPr>
          <w:b/>
          <w:i/>
        </w:rPr>
      </w:pPr>
    </w:p>
    <w:p w14:paraId="1D237659" w14:textId="77777777" w:rsidR="00304DC3" w:rsidRDefault="00304DC3" w:rsidP="0004795D">
      <w:pPr>
        <w:pStyle w:val="BodyText"/>
        <w:spacing w:after="0"/>
        <w:jc w:val="both"/>
        <w:rPr>
          <w:b/>
          <w:i/>
        </w:rPr>
      </w:pPr>
    </w:p>
    <w:p w14:paraId="747FFA9D" w14:textId="77777777" w:rsidR="00304DC3" w:rsidRPr="0004795D" w:rsidRDefault="00304DC3" w:rsidP="0004795D">
      <w:pPr>
        <w:pStyle w:val="BodyText"/>
        <w:spacing w:after="0"/>
        <w:jc w:val="both"/>
        <w:rPr>
          <w:b/>
          <w:i/>
        </w:rPr>
      </w:pPr>
    </w:p>
    <w:p w14:paraId="6CBE4168" w14:textId="77777777" w:rsidR="00D255C8" w:rsidRPr="0004795D" w:rsidRDefault="00D255C8" w:rsidP="0004795D">
      <w:pPr>
        <w:pStyle w:val="BodyText"/>
        <w:spacing w:after="0"/>
      </w:pPr>
    </w:p>
    <w:p w14:paraId="59E03408" w14:textId="77777777" w:rsidR="00D255C8" w:rsidRPr="0004795D" w:rsidRDefault="00D255C8" w:rsidP="00AD0980">
      <w:pPr>
        <w:widowControl w:val="0"/>
        <w:ind w:firstLine="720"/>
        <w:jc w:val="both"/>
        <w:rPr>
          <w:u w:val="single"/>
        </w:rPr>
      </w:pPr>
      <w:r w:rsidRPr="0004795D">
        <w:rPr>
          <w:u w:val="single"/>
        </w:rPr>
        <w:t>Financial and Technical Ability</w:t>
      </w:r>
    </w:p>
    <w:p w14:paraId="0938FD7D" w14:textId="77777777" w:rsidR="0004795D" w:rsidRDefault="0004795D" w:rsidP="0004795D">
      <w:pPr>
        <w:pStyle w:val="IssueHeading"/>
        <w:spacing w:after="0"/>
        <w:rPr>
          <w:rFonts w:ascii="Times New Roman" w:hAnsi="Times New Roman" w:cs="Times New Roman"/>
          <w:b w:val="0"/>
          <w:i w:val="0"/>
        </w:rPr>
      </w:pPr>
    </w:p>
    <w:p w14:paraId="6A614B12" w14:textId="77777777" w:rsidR="0004795D" w:rsidRDefault="0004795D" w:rsidP="0004795D">
      <w:pPr>
        <w:pStyle w:val="IssueHeading"/>
        <w:spacing w:after="0"/>
        <w:rPr>
          <w:rFonts w:ascii="Times New Roman" w:hAnsi="Times New Roman" w:cs="Times New Roman"/>
          <w:b w:val="0"/>
          <w:i w:val="0"/>
        </w:rPr>
      </w:pPr>
      <w:r>
        <w:rPr>
          <w:rFonts w:ascii="Times New Roman" w:hAnsi="Times New Roman" w:cs="Times New Roman"/>
          <w:b w:val="0"/>
          <w:i w:val="0"/>
        </w:rPr>
        <w:tab/>
      </w:r>
      <w:r w:rsidR="00D255C8" w:rsidRPr="0004795D">
        <w:rPr>
          <w:rFonts w:ascii="Times New Roman" w:hAnsi="Times New Roman" w:cs="Times New Roman"/>
          <w:b w:val="0"/>
          <w:i w:val="0"/>
        </w:rPr>
        <w:t>Pursuant to Rule 25-30.037(2)(l) and (m), F.A.C., the Utility provided statements describing its financial and technical ability to provide water service. As referenced in the transfer application, the Buyer will fulfill the commitments, obligations, and representation of the seller wi</w:t>
      </w:r>
      <w:r w:rsidR="0036401D">
        <w:rPr>
          <w:rFonts w:ascii="Times New Roman" w:hAnsi="Times New Roman" w:cs="Times New Roman"/>
          <w:b w:val="0"/>
          <w:i w:val="0"/>
        </w:rPr>
        <w:t xml:space="preserve">th regards to utility matters. We have </w:t>
      </w:r>
      <w:r w:rsidR="00D255C8" w:rsidRPr="00AF03E7">
        <w:rPr>
          <w:rFonts w:ascii="Times New Roman" w:hAnsi="Times New Roman" w:cs="Times New Roman"/>
          <w:b w:val="0"/>
          <w:i w:val="0"/>
        </w:rPr>
        <w:t>reviewed the financial statements of Florida Utility Services 1, LLC</w:t>
      </w:r>
      <w:r w:rsidR="00D255C8">
        <w:rPr>
          <w:rFonts w:ascii="Times New Roman" w:hAnsi="Times New Roman" w:cs="Times New Roman"/>
          <w:b w:val="0"/>
          <w:i w:val="0"/>
        </w:rPr>
        <w:t>, owned and managed by Mr. Michael Smallridge,</w:t>
      </w:r>
      <w:r w:rsidR="0036401D">
        <w:rPr>
          <w:rFonts w:ascii="Times New Roman" w:hAnsi="Times New Roman" w:cs="Times New Roman"/>
          <w:b w:val="0"/>
          <w:i w:val="0"/>
        </w:rPr>
        <w:t xml:space="preserve"> and find that</w:t>
      </w:r>
      <w:r w:rsidR="00D255C8" w:rsidRPr="00AF03E7">
        <w:rPr>
          <w:rFonts w:ascii="Times New Roman" w:hAnsi="Times New Roman" w:cs="Times New Roman"/>
          <w:b w:val="0"/>
          <w:i w:val="0"/>
        </w:rPr>
        <w:t xml:space="preserve"> the Buyer has documented adequate resources to support the Utility’s water operations.</w:t>
      </w:r>
      <w:r w:rsidR="00304DC3">
        <w:rPr>
          <w:rFonts w:ascii="Times New Roman" w:hAnsi="Times New Roman" w:cs="Times New Roman"/>
          <w:b w:val="0"/>
          <w:i w:val="0"/>
        </w:rPr>
        <w:t xml:space="preserve"> As</w:t>
      </w:r>
      <w:r w:rsidR="00D255C8" w:rsidRPr="00BD66B6">
        <w:rPr>
          <w:rFonts w:ascii="Times New Roman" w:hAnsi="Times New Roman" w:cs="Times New Roman"/>
          <w:b w:val="0"/>
          <w:i w:val="0"/>
        </w:rPr>
        <w:t xml:space="preserve"> referenced in the transfer application</w:t>
      </w:r>
      <w:r w:rsidR="00D255C8">
        <w:rPr>
          <w:rFonts w:ascii="Times New Roman" w:hAnsi="Times New Roman" w:cs="Times New Roman"/>
          <w:b w:val="0"/>
          <w:i w:val="0"/>
        </w:rPr>
        <w:t xml:space="preserve"> and specified in previous dockets</w:t>
      </w:r>
      <w:r w:rsidR="00D255C8" w:rsidRPr="00BD66B6">
        <w:rPr>
          <w:rFonts w:ascii="Times New Roman" w:hAnsi="Times New Roman" w:cs="Times New Roman"/>
          <w:b w:val="0"/>
          <w:i w:val="0"/>
        </w:rPr>
        <w:t xml:space="preserve">, </w:t>
      </w:r>
      <w:r w:rsidR="00D255C8">
        <w:rPr>
          <w:rFonts w:ascii="Times New Roman" w:hAnsi="Times New Roman" w:cs="Times New Roman"/>
          <w:b w:val="0"/>
          <w:i w:val="0"/>
        </w:rPr>
        <w:t>Mr. Smallridge</w:t>
      </w:r>
      <w:r w:rsidR="00D255C8" w:rsidRPr="00BD66B6">
        <w:rPr>
          <w:rFonts w:ascii="Times New Roman" w:hAnsi="Times New Roman" w:cs="Times New Roman"/>
          <w:b w:val="0"/>
          <w:i w:val="0"/>
        </w:rPr>
        <w:t xml:space="preserve"> was appointed to the Citrus County Water and Wastewater Authority, the local regulatory body fo</w:t>
      </w:r>
      <w:r w:rsidR="00D97A87">
        <w:rPr>
          <w:rFonts w:ascii="Times New Roman" w:hAnsi="Times New Roman" w:cs="Times New Roman"/>
          <w:b w:val="0"/>
          <w:i w:val="0"/>
        </w:rPr>
        <w:t>r Citrus County, where he</w:t>
      </w:r>
      <w:r w:rsidR="00D255C8" w:rsidRPr="00BD66B6">
        <w:rPr>
          <w:rFonts w:ascii="Times New Roman" w:hAnsi="Times New Roman" w:cs="Times New Roman"/>
          <w:b w:val="0"/>
          <w:i w:val="0"/>
        </w:rPr>
        <w:t xml:space="preserve"> served for seven years. </w:t>
      </w:r>
      <w:r w:rsidR="00D255C8">
        <w:rPr>
          <w:rFonts w:ascii="Times New Roman" w:hAnsi="Times New Roman" w:cs="Times New Roman"/>
          <w:b w:val="0"/>
          <w:i w:val="0"/>
        </w:rPr>
        <w:t>Mr. Smallridge</w:t>
      </w:r>
      <w:r w:rsidR="00D255C8" w:rsidRPr="00BD66B6">
        <w:rPr>
          <w:rFonts w:ascii="Times New Roman" w:hAnsi="Times New Roman" w:cs="Times New Roman"/>
          <w:b w:val="0"/>
          <w:i w:val="0"/>
        </w:rPr>
        <w:t xml:space="preserve"> also served as the “Class C” representative for the Legislative Study Committee for Investor-Owned Water and Wastewater Utility Systems in 2013. </w:t>
      </w:r>
      <w:r w:rsidR="00D255C8">
        <w:rPr>
          <w:rFonts w:ascii="Times New Roman" w:hAnsi="Times New Roman" w:cs="Times New Roman"/>
          <w:b w:val="0"/>
          <w:i w:val="0"/>
        </w:rPr>
        <w:t>Mr. Smallridge</w:t>
      </w:r>
      <w:r w:rsidR="00D255C8" w:rsidRPr="00BD66B6">
        <w:rPr>
          <w:rFonts w:ascii="Times New Roman" w:hAnsi="Times New Roman" w:cs="Times New Roman"/>
          <w:b w:val="0"/>
          <w:i w:val="0"/>
        </w:rPr>
        <w:t xml:space="preserve"> attends yearly training classes through the Florida Rural Water Association and completed the NARUC Utility Rate School in 2001. </w:t>
      </w:r>
      <w:r w:rsidR="00D255C8">
        <w:rPr>
          <w:rFonts w:ascii="Times New Roman" w:hAnsi="Times New Roman" w:cs="Times New Roman"/>
          <w:b w:val="0"/>
          <w:i w:val="0"/>
        </w:rPr>
        <w:t>Further, Mr. Smallridge is the owner and manager of 15</w:t>
      </w:r>
      <w:r w:rsidR="00D255C8" w:rsidRPr="00BD66B6">
        <w:rPr>
          <w:rFonts w:ascii="Times New Roman" w:hAnsi="Times New Roman" w:cs="Times New Roman"/>
          <w:b w:val="0"/>
          <w:i w:val="0"/>
        </w:rPr>
        <w:t xml:space="preserve"> Class C water and wastewater facili</w:t>
      </w:r>
      <w:r w:rsidR="00E060BD">
        <w:rPr>
          <w:rFonts w:ascii="Times New Roman" w:hAnsi="Times New Roman" w:cs="Times New Roman"/>
          <w:b w:val="0"/>
          <w:i w:val="0"/>
        </w:rPr>
        <w:t>ties that are regulated by us</w:t>
      </w:r>
      <w:r w:rsidR="00D255C8">
        <w:rPr>
          <w:rFonts w:ascii="Times New Roman" w:hAnsi="Times New Roman" w:cs="Times New Roman"/>
          <w:b w:val="0"/>
          <w:i w:val="0"/>
        </w:rPr>
        <w:t xml:space="preserve">, and </w:t>
      </w:r>
      <w:r w:rsidR="00E060BD">
        <w:rPr>
          <w:rFonts w:ascii="Times New Roman" w:hAnsi="Times New Roman" w:cs="Times New Roman"/>
          <w:b w:val="0"/>
          <w:i w:val="0"/>
        </w:rPr>
        <w:t>we</w:t>
      </w:r>
      <w:r w:rsidR="00D255C8">
        <w:rPr>
          <w:rFonts w:ascii="Times New Roman" w:hAnsi="Times New Roman" w:cs="Times New Roman"/>
          <w:b w:val="0"/>
          <w:i w:val="0"/>
        </w:rPr>
        <w:t xml:space="preserve"> recently acknowledged Mr. Smallridge’s appointed receivership to Sun River Utilities, Inc</w:t>
      </w:r>
      <w:r w:rsidR="00D255C8" w:rsidRPr="00BD66B6">
        <w:rPr>
          <w:rFonts w:ascii="Times New Roman" w:hAnsi="Times New Roman" w:cs="Times New Roman"/>
          <w:b w:val="0"/>
          <w:i w:val="0"/>
        </w:rPr>
        <w:t>.</w:t>
      </w:r>
      <w:r w:rsidR="00D255C8">
        <w:rPr>
          <w:rStyle w:val="FootnoteReference"/>
          <w:rFonts w:ascii="Times New Roman" w:hAnsi="Times New Roman" w:cs="Times New Roman"/>
          <w:b w:val="0"/>
          <w:i w:val="0"/>
        </w:rPr>
        <w:footnoteReference w:id="2"/>
      </w:r>
      <w:r w:rsidR="0036401D">
        <w:rPr>
          <w:rFonts w:ascii="Times New Roman" w:hAnsi="Times New Roman" w:cs="Times New Roman"/>
          <w:b w:val="0"/>
          <w:i w:val="0"/>
        </w:rPr>
        <w:t xml:space="preserve"> Based on the above, we find</w:t>
      </w:r>
      <w:r w:rsidR="00D255C8">
        <w:rPr>
          <w:rFonts w:ascii="Times New Roman" w:hAnsi="Times New Roman" w:cs="Times New Roman"/>
          <w:b w:val="0"/>
          <w:i w:val="0"/>
        </w:rPr>
        <w:t xml:space="preserve"> that </w:t>
      </w:r>
      <w:r w:rsidR="00D255C8" w:rsidRPr="00BD66B6">
        <w:rPr>
          <w:rFonts w:ascii="Times New Roman" w:hAnsi="Times New Roman" w:cs="Times New Roman"/>
          <w:b w:val="0"/>
          <w:i w:val="0"/>
        </w:rPr>
        <w:t xml:space="preserve">the Buyer </w:t>
      </w:r>
      <w:r w:rsidR="00D255C8" w:rsidRPr="0004795D">
        <w:rPr>
          <w:rFonts w:ascii="Times New Roman" w:hAnsi="Times New Roman" w:cs="Times New Roman"/>
          <w:b w:val="0"/>
          <w:i w:val="0"/>
        </w:rPr>
        <w:t>has demonstrated the technical and financial ability to provide service to the existing service territory.</w:t>
      </w:r>
    </w:p>
    <w:p w14:paraId="3189E741" w14:textId="77777777" w:rsidR="0004795D" w:rsidRDefault="0004795D" w:rsidP="0004795D">
      <w:pPr>
        <w:pStyle w:val="IssueHeading"/>
        <w:spacing w:after="0"/>
        <w:rPr>
          <w:rFonts w:ascii="Times New Roman" w:hAnsi="Times New Roman" w:cs="Times New Roman"/>
          <w:b w:val="0"/>
          <w:i w:val="0"/>
        </w:rPr>
      </w:pPr>
    </w:p>
    <w:p w14:paraId="127969CE" w14:textId="77777777" w:rsidR="00D255C8" w:rsidRPr="0004795D" w:rsidRDefault="00D255C8" w:rsidP="00AD0980">
      <w:pPr>
        <w:pStyle w:val="IssueHeading"/>
        <w:spacing w:after="0"/>
        <w:ind w:firstLine="720"/>
        <w:rPr>
          <w:rFonts w:ascii="Times New Roman" w:hAnsi="Times New Roman" w:cs="Times New Roman"/>
          <w:b w:val="0"/>
          <w:i w:val="0"/>
          <w:u w:val="single"/>
        </w:rPr>
      </w:pPr>
      <w:r w:rsidRPr="0004795D">
        <w:rPr>
          <w:rFonts w:ascii="Times New Roman" w:hAnsi="Times New Roman" w:cs="Times New Roman"/>
          <w:b w:val="0"/>
          <w:i w:val="0"/>
          <w:u w:val="single"/>
        </w:rPr>
        <w:t>Rates and Charges</w:t>
      </w:r>
    </w:p>
    <w:p w14:paraId="56DCB85C" w14:textId="77777777" w:rsidR="0004795D" w:rsidRDefault="0004795D" w:rsidP="0004795D">
      <w:pPr>
        <w:jc w:val="both"/>
        <w:outlineLvl w:val="0"/>
        <w:rPr>
          <w:rFonts w:eastAsia="Calibri"/>
        </w:rPr>
      </w:pPr>
    </w:p>
    <w:p w14:paraId="6C9987EC" w14:textId="77777777" w:rsidR="00D255C8" w:rsidRDefault="0004795D" w:rsidP="0004795D">
      <w:pPr>
        <w:jc w:val="both"/>
        <w:outlineLvl w:val="0"/>
        <w:rPr>
          <w:rFonts w:eastAsia="Calibri"/>
        </w:rPr>
      </w:pPr>
      <w:r>
        <w:rPr>
          <w:rFonts w:eastAsia="Calibri"/>
        </w:rPr>
        <w:tab/>
      </w:r>
      <w:r w:rsidR="00D255C8" w:rsidRPr="0004795D">
        <w:rPr>
          <w:rFonts w:eastAsia="Calibri"/>
        </w:rPr>
        <w:t xml:space="preserve">Arma’s rates and charges were last approved in its application </w:t>
      </w:r>
      <w:r w:rsidR="00D255C8" w:rsidRPr="0004795D">
        <w:t>for an original water certificate in Marion Cou</w:t>
      </w:r>
      <w:r w:rsidR="00D255C8" w:rsidRPr="00D041C9">
        <w:t>nty</w:t>
      </w:r>
      <w:r w:rsidR="00D255C8" w:rsidRPr="00D041C9">
        <w:rPr>
          <w:rFonts w:eastAsia="Calibri"/>
        </w:rPr>
        <w:t xml:space="preserve"> in 2010.</w:t>
      </w:r>
      <w:r w:rsidR="00D255C8" w:rsidRPr="00D041C9">
        <w:rPr>
          <w:rFonts w:eastAsia="Calibri"/>
          <w:vertAlign w:val="superscript"/>
        </w:rPr>
        <w:footnoteReference w:id="3"/>
      </w:r>
      <w:r w:rsidR="00D255C8" w:rsidRPr="00D041C9">
        <w:rPr>
          <w:rFonts w:eastAsia="Calibri"/>
        </w:rPr>
        <w:t xml:space="preserve"> The rates were subsequently amended by one price index rate adjustment in January 2021. Rule 25-9.044(1), F.A.C., provides that, in the case of a change of ownership or control of a </w:t>
      </w:r>
      <w:r w:rsidR="00D255C8">
        <w:rPr>
          <w:rFonts w:eastAsia="Calibri"/>
        </w:rPr>
        <w:t>u</w:t>
      </w:r>
      <w:r w:rsidR="00D255C8" w:rsidRPr="00D041C9">
        <w:rPr>
          <w:rFonts w:eastAsia="Calibri"/>
        </w:rPr>
        <w:t xml:space="preserve">tility, the rates, classifications, and regulations of the former owner </w:t>
      </w:r>
      <w:r w:rsidR="00D97A87">
        <w:rPr>
          <w:rFonts w:eastAsia="Calibri"/>
        </w:rPr>
        <w:t>must continue unless we authorize a change</w:t>
      </w:r>
      <w:r w:rsidR="00D255C8" w:rsidRPr="00D041C9">
        <w:rPr>
          <w:rFonts w:eastAsia="Calibri"/>
        </w:rPr>
        <w:t xml:space="preserve">. Therefore, Arma’s existing rates and charges as shown on </w:t>
      </w:r>
      <w:r w:rsidR="00D255C8" w:rsidRPr="00DA0CA9">
        <w:rPr>
          <w:rFonts w:eastAsia="Calibri"/>
        </w:rPr>
        <w:t>Schedule No. 2</w:t>
      </w:r>
      <w:r w:rsidR="00914DAE">
        <w:rPr>
          <w:rFonts w:eastAsia="Calibri"/>
        </w:rPr>
        <w:t>, a copy of which is appended to this order</w:t>
      </w:r>
      <w:r w:rsidR="00AD0E29">
        <w:rPr>
          <w:rFonts w:eastAsia="Calibri"/>
        </w:rPr>
        <w:t xml:space="preserve"> as Attachment C</w:t>
      </w:r>
      <w:r w:rsidR="00914DAE">
        <w:rPr>
          <w:rFonts w:eastAsia="Calibri"/>
        </w:rPr>
        <w:t>,</w:t>
      </w:r>
      <w:r w:rsidR="00D255C8" w:rsidRPr="00D041C9">
        <w:rPr>
          <w:rFonts w:eastAsia="Calibri"/>
        </w:rPr>
        <w:t xml:space="preserve"> </w:t>
      </w:r>
      <w:r w:rsidR="006D78EE">
        <w:rPr>
          <w:rFonts w:eastAsia="Calibri"/>
        </w:rPr>
        <w:t xml:space="preserve">shall </w:t>
      </w:r>
      <w:r w:rsidR="00D255C8" w:rsidRPr="00D041C9">
        <w:rPr>
          <w:rFonts w:eastAsia="Calibri"/>
        </w:rPr>
        <w:t>rem</w:t>
      </w:r>
      <w:r w:rsidR="006D78EE">
        <w:rPr>
          <w:rFonts w:eastAsia="Calibri"/>
        </w:rPr>
        <w:t>ain in effect</w:t>
      </w:r>
      <w:r w:rsidR="00D255C8" w:rsidRPr="00D041C9">
        <w:rPr>
          <w:rFonts w:eastAsia="Calibri"/>
        </w:rPr>
        <w:t xml:space="preserve"> until </w:t>
      </w:r>
      <w:r w:rsidR="006D78EE">
        <w:rPr>
          <w:rFonts w:eastAsia="Calibri"/>
        </w:rPr>
        <w:t xml:space="preserve">we authorize </w:t>
      </w:r>
      <w:r w:rsidR="00D255C8" w:rsidRPr="00D041C9">
        <w:rPr>
          <w:rFonts w:eastAsia="Calibri"/>
        </w:rPr>
        <w:t>a change.</w:t>
      </w:r>
    </w:p>
    <w:p w14:paraId="59005528" w14:textId="77777777" w:rsidR="0004795D" w:rsidRPr="00D041C9" w:rsidRDefault="0004795D" w:rsidP="0004795D">
      <w:pPr>
        <w:jc w:val="both"/>
        <w:outlineLvl w:val="0"/>
        <w:rPr>
          <w:rFonts w:eastAsia="Calibri"/>
        </w:rPr>
      </w:pPr>
    </w:p>
    <w:p w14:paraId="7CCFB313" w14:textId="77777777" w:rsidR="0004795D" w:rsidRDefault="00D97A87" w:rsidP="007819C1">
      <w:pPr>
        <w:widowControl w:val="0"/>
        <w:ind w:firstLine="720"/>
        <w:jc w:val="both"/>
        <w:rPr>
          <w:rFonts w:eastAsia="Calibri"/>
        </w:rPr>
      </w:pPr>
      <w:r>
        <w:rPr>
          <w:rFonts w:eastAsia="Calibri"/>
        </w:rPr>
        <w:t>T</w:t>
      </w:r>
      <w:r w:rsidR="00D255C8">
        <w:rPr>
          <w:rFonts w:eastAsia="Calibri"/>
        </w:rPr>
        <w:t>he Utility</w:t>
      </w:r>
      <w:r w:rsidR="00D255C8" w:rsidRPr="00D041C9">
        <w:rPr>
          <w:rFonts w:eastAsia="Calibri"/>
        </w:rPr>
        <w:t xml:space="preserve"> has requested to implement two additional miscellaneous service charges. In addition, the existing miscellaneous service charges </w:t>
      </w:r>
      <w:r>
        <w:rPr>
          <w:rFonts w:eastAsia="Calibri"/>
        </w:rPr>
        <w:t>must</w:t>
      </w:r>
      <w:r w:rsidR="00254278">
        <w:rPr>
          <w:rFonts w:eastAsia="Calibri"/>
        </w:rPr>
        <w:t xml:space="preserve"> </w:t>
      </w:r>
      <w:r w:rsidR="00D255C8" w:rsidRPr="00D041C9">
        <w:rPr>
          <w:rFonts w:eastAsia="Calibri"/>
        </w:rPr>
        <w:t xml:space="preserve">be updated to reflect the recent amendment to </w:t>
      </w:r>
      <w:r w:rsidR="00D255C8" w:rsidRPr="00D041C9">
        <w:rPr>
          <w:rFonts w:eastAsiaTheme="minorHAnsi" w:cstheme="minorBidi"/>
          <w:szCs w:val="22"/>
        </w:rPr>
        <w:t>Rule 25-30.460, F.A.C.</w:t>
      </w:r>
      <w:r w:rsidR="00D255C8" w:rsidRPr="00D041C9">
        <w:rPr>
          <w:rFonts w:eastAsia="Calibri"/>
        </w:rPr>
        <w:t xml:space="preserve">, pertaining to </w:t>
      </w:r>
      <w:r>
        <w:rPr>
          <w:rFonts w:eastAsia="Calibri"/>
        </w:rPr>
        <w:t>miscellaneous service charges. This request and update</w:t>
      </w:r>
      <w:r w:rsidR="00D255C8" w:rsidRPr="00D041C9">
        <w:rPr>
          <w:rFonts w:eastAsia="Calibri"/>
        </w:rPr>
        <w:t xml:space="preserve"> are addressed</w:t>
      </w:r>
      <w:r>
        <w:rPr>
          <w:rFonts w:eastAsia="Calibri"/>
        </w:rPr>
        <w:t xml:space="preserve"> below</w:t>
      </w:r>
      <w:r w:rsidR="0004795D">
        <w:rPr>
          <w:rFonts w:eastAsia="Calibri"/>
        </w:rPr>
        <w:t>.</w:t>
      </w:r>
    </w:p>
    <w:p w14:paraId="4715CE0C" w14:textId="02DC52EC" w:rsidR="00391919" w:rsidRDefault="00391919">
      <w:pPr>
        <w:rPr>
          <w:rFonts w:eastAsia="Calibri"/>
        </w:rPr>
      </w:pPr>
      <w:r>
        <w:rPr>
          <w:rFonts w:eastAsia="Calibri"/>
        </w:rPr>
        <w:br w:type="page"/>
      </w:r>
    </w:p>
    <w:p w14:paraId="2A8E7CCD" w14:textId="77777777" w:rsidR="00D255C8" w:rsidRPr="0004795D" w:rsidRDefault="00D255C8" w:rsidP="00AD0980">
      <w:pPr>
        <w:widowControl w:val="0"/>
        <w:ind w:firstLine="720"/>
        <w:jc w:val="both"/>
        <w:rPr>
          <w:rFonts w:eastAsia="Calibri"/>
          <w:u w:val="single"/>
        </w:rPr>
      </w:pPr>
      <w:r w:rsidRPr="0004795D">
        <w:rPr>
          <w:u w:val="single"/>
        </w:rPr>
        <w:lastRenderedPageBreak/>
        <w:t>Regulatory Assessment Fees (RAFs) and Annual Reports</w:t>
      </w:r>
    </w:p>
    <w:p w14:paraId="3756812A" w14:textId="77777777" w:rsidR="0004795D" w:rsidRPr="0004795D" w:rsidRDefault="0004795D" w:rsidP="007819C1">
      <w:pPr>
        <w:widowControl w:val="0"/>
        <w:ind w:firstLine="720"/>
        <w:jc w:val="both"/>
        <w:rPr>
          <w:b/>
        </w:rPr>
      </w:pPr>
    </w:p>
    <w:p w14:paraId="0CA6070C" w14:textId="77777777" w:rsidR="00D255C8" w:rsidRPr="0004795D" w:rsidRDefault="0004795D" w:rsidP="0028574F">
      <w:pPr>
        <w:jc w:val="both"/>
      </w:pPr>
      <w:r>
        <w:tab/>
      </w:r>
      <w:r w:rsidR="00254278">
        <w:t>T</w:t>
      </w:r>
      <w:r w:rsidR="00D255C8" w:rsidRPr="0004795D">
        <w:t xml:space="preserve">he Utility is current on the filing of annual reports and RAFs through </w:t>
      </w:r>
      <w:r w:rsidR="00D255C8" w:rsidRPr="008F2386">
        <w:t xml:space="preserve">December 31, 2020. The </w:t>
      </w:r>
      <w:r w:rsidR="00D255C8">
        <w:t>Buyer</w:t>
      </w:r>
      <w:r w:rsidR="00D255C8" w:rsidRPr="008F2386">
        <w:t xml:space="preserve"> </w:t>
      </w:r>
      <w:r w:rsidR="00985A1F">
        <w:t>shall</w:t>
      </w:r>
      <w:r w:rsidR="00D255C8">
        <w:t xml:space="preserve"> be responsible for filing the U</w:t>
      </w:r>
      <w:r w:rsidR="00D255C8" w:rsidRPr="008F2386">
        <w:t>tility’s annual reports and payi</w:t>
      </w:r>
      <w:r w:rsidR="00D255C8" w:rsidRPr="0004795D">
        <w:t>ng RAFs for 2021 and all future years.</w:t>
      </w:r>
    </w:p>
    <w:p w14:paraId="4F86F449" w14:textId="77777777" w:rsidR="00D255C8" w:rsidRPr="0004795D" w:rsidRDefault="00D255C8" w:rsidP="0004795D"/>
    <w:p w14:paraId="07567B7A" w14:textId="77777777" w:rsidR="00D255C8" w:rsidRDefault="00D255C8" w:rsidP="00AD0980">
      <w:pPr>
        <w:pStyle w:val="IssueHeading"/>
        <w:spacing w:after="0"/>
        <w:ind w:firstLine="720"/>
        <w:rPr>
          <w:rFonts w:ascii="Times New Roman" w:hAnsi="Times New Roman" w:cs="Times New Roman"/>
          <w:b w:val="0"/>
          <w:i w:val="0"/>
          <w:u w:val="single"/>
        </w:rPr>
      </w:pPr>
      <w:r w:rsidRPr="0004795D">
        <w:rPr>
          <w:rFonts w:ascii="Times New Roman" w:hAnsi="Times New Roman" w:cs="Times New Roman"/>
          <w:b w:val="0"/>
          <w:i w:val="0"/>
          <w:u w:val="single"/>
        </w:rPr>
        <w:t>Conclusion</w:t>
      </w:r>
    </w:p>
    <w:p w14:paraId="1BCB9A77" w14:textId="77777777" w:rsidR="00422ABD" w:rsidRPr="00422ABD" w:rsidRDefault="00422ABD" w:rsidP="00422ABD">
      <w:pPr>
        <w:pStyle w:val="BodyText"/>
        <w:spacing w:after="0"/>
      </w:pPr>
    </w:p>
    <w:p w14:paraId="6CF181F9" w14:textId="77777777" w:rsidR="0004795D" w:rsidRDefault="0004795D" w:rsidP="00422ABD">
      <w:pPr>
        <w:pStyle w:val="BodyText"/>
        <w:spacing w:after="0"/>
        <w:jc w:val="both"/>
      </w:pPr>
      <w:r>
        <w:tab/>
      </w:r>
      <w:r w:rsidR="00D255C8" w:rsidRPr="0004795D">
        <w:t xml:space="preserve">Based on the foregoing, </w:t>
      </w:r>
      <w:r w:rsidR="00F1226E">
        <w:t xml:space="preserve">we find that </w:t>
      </w:r>
      <w:r w:rsidR="00D255C8" w:rsidRPr="0004795D">
        <w:t>the transfer of the water system and Certificate No.</w:t>
      </w:r>
      <w:r w:rsidR="00D255C8" w:rsidRPr="0004795D">
        <w:rPr>
          <w:color w:val="FF0000"/>
        </w:rPr>
        <w:t xml:space="preserve"> </w:t>
      </w:r>
      <w:r w:rsidR="00D255C8" w:rsidRPr="0004795D">
        <w:t>652-W is in th</w:t>
      </w:r>
      <w:r w:rsidR="00254278">
        <w:t xml:space="preserve">e public interest and </w:t>
      </w:r>
      <w:r w:rsidR="00F1226E">
        <w:t>approve the transfer</w:t>
      </w:r>
      <w:r w:rsidR="00D255C8" w:rsidRPr="0004795D">
        <w:t xml:space="preserve"> effectiv</w:t>
      </w:r>
      <w:r w:rsidR="00F54E4B">
        <w:t>e October 12, 2021</w:t>
      </w:r>
      <w:r w:rsidR="00D255C8">
        <w:t>. The resultant order s</w:t>
      </w:r>
      <w:r w:rsidR="00985A1F">
        <w:t>hall</w:t>
      </w:r>
      <w:r w:rsidR="00D255C8">
        <w:t xml:space="preserve"> serve as the Buyer’</w:t>
      </w:r>
      <w:r w:rsidR="00985A1F">
        <w:t>s certificate and shall</w:t>
      </w:r>
      <w:r w:rsidR="00D255C8">
        <w:t xml:space="preserve"> be retained by the Buyer. The existing rates and charges sh</w:t>
      </w:r>
      <w:r w:rsidR="00985A1F">
        <w:t>all</w:t>
      </w:r>
      <w:r w:rsidR="00D255C8">
        <w:t xml:space="preserve"> remain in effect until</w:t>
      </w:r>
      <w:r w:rsidR="00985A1F">
        <w:t xml:space="preserve"> a change is authorized by us</w:t>
      </w:r>
      <w:r w:rsidR="00D255C8">
        <w:t xml:space="preserve"> in a subsequent proceeding. The tariff</w:t>
      </w:r>
      <w:r w:rsidR="00985A1F">
        <w:t>s reflecting the transfer shall</w:t>
      </w:r>
      <w:r w:rsidR="00D255C8">
        <w:t xml:space="preserve"> be effective for services rendered or connections made on or after the stamped approval date on the tariffs pursuant to Rule 25-30.475, F.A.C. The Buyer sh</w:t>
      </w:r>
      <w:r w:rsidR="00985A1F">
        <w:t>all</w:t>
      </w:r>
      <w:r w:rsidR="00D255C8">
        <w:t xml:space="preserve"> be responsible for filing annual reports and paying RAFs for 2021 and all future years.</w:t>
      </w:r>
    </w:p>
    <w:p w14:paraId="081416E3" w14:textId="77777777" w:rsidR="0004795D" w:rsidRDefault="0004795D" w:rsidP="00422ABD">
      <w:pPr>
        <w:pStyle w:val="BodyText"/>
        <w:spacing w:after="0"/>
        <w:jc w:val="both"/>
      </w:pPr>
    </w:p>
    <w:p w14:paraId="05BEA576" w14:textId="77777777" w:rsidR="00422ABD" w:rsidRPr="00422ABD" w:rsidRDefault="00422ABD" w:rsidP="00AD0980">
      <w:pPr>
        <w:pStyle w:val="BodyText"/>
        <w:spacing w:after="0"/>
        <w:rPr>
          <w:u w:val="single"/>
        </w:rPr>
      </w:pPr>
      <w:r>
        <w:rPr>
          <w:u w:val="single"/>
        </w:rPr>
        <w:t>Net Book Value (NBV)</w:t>
      </w:r>
    </w:p>
    <w:p w14:paraId="7DDE4CAC" w14:textId="77777777" w:rsidR="0004795D" w:rsidRDefault="0004795D" w:rsidP="00422ABD">
      <w:pPr>
        <w:pStyle w:val="BodyText"/>
        <w:spacing w:after="0"/>
        <w:jc w:val="both"/>
      </w:pPr>
    </w:p>
    <w:p w14:paraId="3ABC6BC7" w14:textId="5F62AB42" w:rsidR="00391919" w:rsidRDefault="00391919" w:rsidP="00AD0980">
      <w:pPr>
        <w:widowControl w:val="0"/>
        <w:ind w:firstLine="720"/>
        <w:jc w:val="both"/>
        <w:rPr>
          <w:u w:val="single"/>
        </w:rPr>
      </w:pPr>
      <w:r w:rsidRPr="00E967E8">
        <w:rPr>
          <w:rFonts w:cs="Calibri"/>
        </w:rPr>
        <w:t>Rate base has never been established</w:t>
      </w:r>
      <w:r>
        <w:rPr>
          <w:rFonts w:cs="Calibri"/>
        </w:rPr>
        <w:t xml:space="preserve"> for the Utility</w:t>
      </w:r>
      <w:r w:rsidRPr="00E967E8">
        <w:rPr>
          <w:rFonts w:cs="Calibri"/>
        </w:rPr>
        <w:t xml:space="preserve">. The purpose of establishing </w:t>
      </w:r>
      <w:r w:rsidRPr="00E81D5D">
        <w:rPr>
          <w:rFonts w:cs="Calibri"/>
        </w:rPr>
        <w:t>NBV</w:t>
      </w:r>
      <w:r>
        <w:rPr>
          <w:rFonts w:cs="Calibri"/>
        </w:rPr>
        <w:t xml:space="preserve"> </w:t>
      </w:r>
      <w:r w:rsidRPr="00E81D5D">
        <w:rPr>
          <w:rStyle w:val="BodyTextChar2"/>
          <w:rFonts w:cs="Calibri"/>
          <w:bCs/>
        </w:rPr>
        <w:t>for</w:t>
      </w:r>
      <w:r w:rsidRPr="00E967E8">
        <w:rPr>
          <w:rStyle w:val="BodyTextChar2"/>
          <w:rFonts w:cs="Calibri"/>
          <w:bCs/>
        </w:rPr>
        <w:t xml:space="preserve"> transfers is to determine whether an acquisition adjustment should be approved. The NBV does not </w:t>
      </w:r>
      <w:r w:rsidRPr="00E967E8">
        <w:rPr>
          <w:rStyle w:val="BodyTextChar2"/>
          <w:rFonts w:cs="Calibri"/>
        </w:rPr>
        <w:t>include normal ratemaking adjustments for used and useful</w:t>
      </w:r>
      <w:r>
        <w:rPr>
          <w:rStyle w:val="BodyTextChar2"/>
          <w:rFonts w:cs="Calibri"/>
        </w:rPr>
        <w:t xml:space="preserve"> plant or working capital. The U</w:t>
      </w:r>
      <w:r w:rsidRPr="00E967E8">
        <w:rPr>
          <w:rStyle w:val="BodyTextChar2"/>
          <w:rFonts w:cs="Calibri"/>
        </w:rPr>
        <w:t xml:space="preserve">tility’s NBV has been updated to reflect balances as of </w:t>
      </w:r>
      <w:r w:rsidRPr="00E967E8">
        <w:rPr>
          <w:rFonts w:cs="Calibri"/>
          <w:bCs/>
          <w:color w:val="000000"/>
        </w:rPr>
        <w:t>January 1, 2021</w:t>
      </w:r>
      <w:r>
        <w:rPr>
          <w:rStyle w:val="BodyTextChar2"/>
          <w:rFonts w:cs="Calibri"/>
        </w:rPr>
        <w:t xml:space="preserve">. Our approved NBV </w:t>
      </w:r>
      <w:r w:rsidRPr="00E967E8">
        <w:rPr>
          <w:rStyle w:val="BodyTextChar2"/>
          <w:rFonts w:cs="Calibri"/>
        </w:rPr>
        <w:t xml:space="preserve">is shown on </w:t>
      </w:r>
      <w:r w:rsidRPr="00E967E8">
        <w:rPr>
          <w:rStyle w:val="BodyTextChar1"/>
          <w:rFonts w:cs="Calibri"/>
        </w:rPr>
        <w:t>Schedule No.</w:t>
      </w:r>
      <w:r>
        <w:rPr>
          <w:rStyle w:val="BodyTextChar1"/>
          <w:rFonts w:cs="Calibri"/>
        </w:rPr>
        <w:t xml:space="preserve"> 1</w:t>
      </w:r>
      <w:r w:rsidRPr="00E967E8">
        <w:rPr>
          <w:rStyle w:val="BodyTextChar2"/>
          <w:rFonts w:cs="Calibri"/>
        </w:rPr>
        <w:t>.</w:t>
      </w:r>
    </w:p>
    <w:p w14:paraId="1137812C" w14:textId="77777777" w:rsidR="00391919" w:rsidRDefault="00391919" w:rsidP="00AD0980">
      <w:pPr>
        <w:widowControl w:val="0"/>
        <w:ind w:firstLine="720"/>
        <w:jc w:val="both"/>
        <w:rPr>
          <w:u w:val="single"/>
        </w:rPr>
      </w:pPr>
    </w:p>
    <w:p w14:paraId="54305426" w14:textId="27FF8900" w:rsidR="00D255C8" w:rsidRPr="00422ABD" w:rsidRDefault="00D255C8" w:rsidP="00AD0980">
      <w:pPr>
        <w:widowControl w:val="0"/>
        <w:ind w:firstLine="720"/>
        <w:jc w:val="both"/>
        <w:rPr>
          <w:u w:val="single"/>
        </w:rPr>
      </w:pPr>
      <w:r w:rsidRPr="00422ABD">
        <w:rPr>
          <w:u w:val="single"/>
        </w:rPr>
        <w:t xml:space="preserve">Utility Plant in Service (UPIS) </w:t>
      </w:r>
    </w:p>
    <w:p w14:paraId="5D1924C6" w14:textId="77777777" w:rsidR="00422ABD" w:rsidRPr="00C901D4" w:rsidRDefault="00422ABD" w:rsidP="00422ABD">
      <w:pPr>
        <w:widowControl w:val="0"/>
        <w:jc w:val="both"/>
        <w:rPr>
          <w:rFonts w:ascii="Arial" w:hAnsi="Arial" w:cs="Arial"/>
          <w:b/>
        </w:rPr>
      </w:pPr>
    </w:p>
    <w:p w14:paraId="28A49A25" w14:textId="77777777" w:rsidR="00D255C8" w:rsidRDefault="00422ABD" w:rsidP="0028574F">
      <w:pPr>
        <w:autoSpaceDE w:val="0"/>
        <w:autoSpaceDN w:val="0"/>
        <w:adjustRightInd w:val="0"/>
        <w:jc w:val="both"/>
        <w:rPr>
          <w:color w:val="000000"/>
        </w:rPr>
      </w:pPr>
      <w:bookmarkStart w:id="6" w:name="_Hlk78963754"/>
      <w:r>
        <w:tab/>
      </w:r>
      <w:r w:rsidR="00D255C8">
        <w:t>The Utility’s general ledger reflects</w:t>
      </w:r>
      <w:r w:rsidR="00D255C8" w:rsidRPr="007218C2">
        <w:t xml:space="preserve"> </w:t>
      </w:r>
      <w:bookmarkEnd w:id="6"/>
      <w:r w:rsidR="00D255C8">
        <w:t>a</w:t>
      </w:r>
      <w:r w:rsidR="00D255C8" w:rsidRPr="007218C2">
        <w:t xml:space="preserve"> UPIS balance of $372,047 as of January 1, 2021. </w:t>
      </w:r>
      <w:r w:rsidR="00F54E4B">
        <w:t xml:space="preserve">We have </w:t>
      </w:r>
      <w:r w:rsidR="00D255C8" w:rsidRPr="007218C2">
        <w:t>reviewed UPIS additions since December 31, 2010</w:t>
      </w:r>
      <w:r w:rsidR="00D255C8">
        <w:t>,</w:t>
      </w:r>
      <w:r w:rsidR="00D255C8" w:rsidRPr="007218C2">
        <w:t xml:space="preserve"> and </w:t>
      </w:r>
      <w:r w:rsidR="00F54E4B">
        <w:t>fi</w:t>
      </w:r>
      <w:r w:rsidR="00D255C8">
        <w:t>nd that services and meters and meter installations were overstated by $7,812 and $1,958 respectively. A</w:t>
      </w:r>
      <w:r w:rsidR="00D255C8" w:rsidRPr="007218C2">
        <w:t>s a result</w:t>
      </w:r>
      <w:r w:rsidR="00D255C8">
        <w:t xml:space="preserve">, </w:t>
      </w:r>
      <w:r w:rsidR="00D255C8" w:rsidRPr="007218C2">
        <w:t xml:space="preserve">UPIS </w:t>
      </w:r>
      <w:r w:rsidR="004D4385">
        <w:t>shall</w:t>
      </w:r>
      <w:r w:rsidR="00D255C8">
        <w:t xml:space="preserve"> be decreased </w:t>
      </w:r>
      <w:r w:rsidR="00D255C8" w:rsidRPr="007218C2">
        <w:t>by $9,770. Theref</w:t>
      </w:r>
      <w:r w:rsidR="00F54E4B">
        <w:t>ore, the</w:t>
      </w:r>
      <w:r w:rsidR="00D255C8">
        <w:t xml:space="preserve"> </w:t>
      </w:r>
      <w:r w:rsidR="00D255C8" w:rsidRPr="007218C2">
        <w:t xml:space="preserve">UPIS balance </w:t>
      </w:r>
      <w:r w:rsidR="00F54E4B">
        <w:t>is</w:t>
      </w:r>
      <w:r w:rsidR="00D255C8">
        <w:t xml:space="preserve"> </w:t>
      </w:r>
      <w:r w:rsidR="00D255C8" w:rsidRPr="007218C2">
        <w:t>$</w:t>
      </w:r>
      <w:r w:rsidR="00D255C8" w:rsidRPr="007218C2">
        <w:rPr>
          <w:color w:val="000000"/>
        </w:rPr>
        <w:t>362,277</w:t>
      </w:r>
      <w:r w:rsidR="00D255C8">
        <w:rPr>
          <w:color w:val="000000"/>
        </w:rPr>
        <w:t xml:space="preserve"> </w:t>
      </w:r>
      <w:r w:rsidR="00D255C8" w:rsidRPr="007218C2">
        <w:t>as of January 1, 2021</w:t>
      </w:r>
      <w:r w:rsidR="00D255C8" w:rsidRPr="007218C2">
        <w:rPr>
          <w:color w:val="000000"/>
        </w:rPr>
        <w:t>.</w:t>
      </w:r>
      <w:r w:rsidR="00D255C8" w:rsidRPr="00C901D4">
        <w:rPr>
          <w:color w:val="000000"/>
        </w:rPr>
        <w:t xml:space="preserve"> </w:t>
      </w:r>
    </w:p>
    <w:p w14:paraId="4DBA4B97" w14:textId="77777777" w:rsidR="00D255C8" w:rsidRDefault="00D255C8" w:rsidP="0028574F">
      <w:pPr>
        <w:autoSpaceDE w:val="0"/>
        <w:autoSpaceDN w:val="0"/>
        <w:adjustRightInd w:val="0"/>
        <w:jc w:val="both"/>
        <w:rPr>
          <w:color w:val="000000"/>
        </w:rPr>
      </w:pPr>
    </w:p>
    <w:p w14:paraId="7EF2CB00" w14:textId="77777777" w:rsidR="00D255C8" w:rsidRDefault="00D255C8" w:rsidP="00AD0980">
      <w:pPr>
        <w:pStyle w:val="First-LevelSubheading"/>
        <w:ind w:firstLine="720"/>
        <w:rPr>
          <w:rFonts w:ascii="Times New Roman" w:hAnsi="Times New Roman" w:cs="Times New Roman"/>
          <w:b w:val="0"/>
          <w:u w:val="single"/>
        </w:rPr>
      </w:pPr>
      <w:r w:rsidRPr="0028574F">
        <w:rPr>
          <w:rFonts w:ascii="Times New Roman" w:hAnsi="Times New Roman" w:cs="Times New Roman"/>
          <w:b w:val="0"/>
          <w:u w:val="single"/>
        </w:rPr>
        <w:t>Land</w:t>
      </w:r>
    </w:p>
    <w:p w14:paraId="4362B576" w14:textId="77777777" w:rsidR="0052661E" w:rsidRDefault="0052661E" w:rsidP="0028574F">
      <w:pPr>
        <w:autoSpaceDE w:val="0"/>
        <w:autoSpaceDN w:val="0"/>
        <w:adjustRightInd w:val="0"/>
        <w:jc w:val="both"/>
      </w:pPr>
    </w:p>
    <w:p w14:paraId="3CD85073" w14:textId="77777777" w:rsidR="00D255C8" w:rsidRPr="00C901D4" w:rsidRDefault="0028574F" w:rsidP="0028574F">
      <w:pPr>
        <w:autoSpaceDE w:val="0"/>
        <w:autoSpaceDN w:val="0"/>
        <w:adjustRightInd w:val="0"/>
        <w:jc w:val="both"/>
      </w:pPr>
      <w:r>
        <w:tab/>
      </w:r>
      <w:r w:rsidR="00D255C8">
        <w:t>The Utility’s general ledger reflects</w:t>
      </w:r>
      <w:r w:rsidR="00D255C8" w:rsidRPr="007218C2">
        <w:t xml:space="preserve"> a </w:t>
      </w:r>
      <w:r w:rsidR="00D255C8">
        <w:t xml:space="preserve">land </w:t>
      </w:r>
      <w:r w:rsidR="00D255C8" w:rsidRPr="007218C2">
        <w:t>balance of $</w:t>
      </w:r>
      <w:r w:rsidR="00D255C8">
        <w:t>30,000</w:t>
      </w:r>
      <w:r w:rsidR="00D255C8" w:rsidRPr="007218C2">
        <w:t xml:space="preserve"> as of January 1, 2021</w:t>
      </w:r>
      <w:r w:rsidR="00D255C8">
        <w:t xml:space="preserve">. </w:t>
      </w:r>
      <w:r w:rsidR="00B519BA">
        <w:t>We</w:t>
      </w:r>
      <w:r w:rsidR="0052661E">
        <w:t xml:space="preserve"> have </w:t>
      </w:r>
      <w:r w:rsidR="00D255C8">
        <w:t>verified the warranty deed from October 27, 2009, and confirmed that there have been no additions to land since December 31, 2010</w:t>
      </w:r>
      <w:r w:rsidR="0052661E">
        <w:t>. Therefore, the land balance is</w:t>
      </w:r>
      <w:r w:rsidR="00D255C8" w:rsidRPr="00DE6AFE">
        <w:t xml:space="preserve"> $</w:t>
      </w:r>
      <w:r w:rsidR="00D255C8">
        <w:t>30,000.</w:t>
      </w:r>
    </w:p>
    <w:p w14:paraId="51932AC9" w14:textId="77777777" w:rsidR="00D255C8" w:rsidRPr="00C901D4" w:rsidRDefault="00D255C8" w:rsidP="0028574F">
      <w:pPr>
        <w:autoSpaceDE w:val="0"/>
        <w:autoSpaceDN w:val="0"/>
        <w:adjustRightInd w:val="0"/>
        <w:jc w:val="both"/>
        <w:rPr>
          <w:bCs/>
          <w:kern w:val="32"/>
        </w:rPr>
      </w:pPr>
    </w:p>
    <w:p w14:paraId="15DD4726" w14:textId="77777777" w:rsidR="00D255C8" w:rsidRDefault="00D255C8" w:rsidP="00AD0980">
      <w:pPr>
        <w:widowControl w:val="0"/>
        <w:ind w:firstLine="720"/>
        <w:jc w:val="both"/>
        <w:rPr>
          <w:u w:val="single"/>
        </w:rPr>
      </w:pPr>
      <w:r w:rsidRPr="0028574F">
        <w:rPr>
          <w:u w:val="single"/>
        </w:rPr>
        <w:t>Accumulated Depreciation</w:t>
      </w:r>
    </w:p>
    <w:p w14:paraId="64FF4662" w14:textId="77777777" w:rsidR="0028574F" w:rsidRPr="0028574F" w:rsidRDefault="0028574F" w:rsidP="0028574F">
      <w:pPr>
        <w:widowControl w:val="0"/>
        <w:jc w:val="both"/>
        <w:rPr>
          <w:u w:val="single"/>
        </w:rPr>
      </w:pPr>
    </w:p>
    <w:p w14:paraId="303C05AE" w14:textId="77777777" w:rsidR="00D255C8" w:rsidRDefault="0028574F" w:rsidP="0028574F">
      <w:pPr>
        <w:autoSpaceDE w:val="0"/>
        <w:autoSpaceDN w:val="0"/>
        <w:adjustRightInd w:val="0"/>
        <w:jc w:val="both"/>
      </w:pPr>
      <w:r>
        <w:tab/>
      </w:r>
      <w:r w:rsidR="00D255C8">
        <w:t>The Utility’s general ledger ref</w:t>
      </w:r>
      <w:r w:rsidR="00D255C8" w:rsidRPr="00193158">
        <w:t>lects an acc</w:t>
      </w:r>
      <w:r w:rsidR="00D255C8">
        <w:t xml:space="preserve">umulated depreciation </w:t>
      </w:r>
      <w:r w:rsidR="00D255C8" w:rsidRPr="008C29C8">
        <w:t>balance of $</w:t>
      </w:r>
      <w:r w:rsidR="00D255C8">
        <w:t>121,439</w:t>
      </w:r>
      <w:r w:rsidR="00D255C8" w:rsidRPr="008C29C8">
        <w:t xml:space="preserve"> as of January 1, 2021</w:t>
      </w:r>
      <w:r w:rsidR="00D255C8" w:rsidRPr="008C29C8">
        <w:rPr>
          <w:color w:val="000000"/>
        </w:rPr>
        <w:t xml:space="preserve">. </w:t>
      </w:r>
      <w:r w:rsidR="00D255C8">
        <w:rPr>
          <w:color w:val="000000"/>
        </w:rPr>
        <w:t xml:space="preserve">In accordance with Rule 25-30.140, F.A.C., </w:t>
      </w:r>
      <w:r w:rsidR="00821344">
        <w:t xml:space="preserve">we </w:t>
      </w:r>
      <w:r w:rsidR="00D255C8" w:rsidRPr="008C29C8">
        <w:t>calculated the appropriate accumulated depreciation balance to be $109,809. As a result,</w:t>
      </w:r>
      <w:r w:rsidR="004D4385">
        <w:t xml:space="preserve"> accumulated depreciation shall</w:t>
      </w:r>
      <w:r w:rsidR="00D255C8" w:rsidRPr="008C29C8">
        <w:t xml:space="preserve"> be decreased by $11,630.</w:t>
      </w:r>
    </w:p>
    <w:p w14:paraId="09B2A328" w14:textId="77777777" w:rsidR="0028574F" w:rsidRPr="00C901D4" w:rsidRDefault="0028574F" w:rsidP="0028574F">
      <w:pPr>
        <w:autoSpaceDE w:val="0"/>
        <w:autoSpaceDN w:val="0"/>
        <w:adjustRightInd w:val="0"/>
        <w:jc w:val="both"/>
        <w:rPr>
          <w:bCs/>
          <w:kern w:val="32"/>
        </w:rPr>
      </w:pPr>
    </w:p>
    <w:p w14:paraId="74B793CD" w14:textId="77777777" w:rsidR="00391919" w:rsidRDefault="00391919" w:rsidP="00AD0980">
      <w:pPr>
        <w:widowControl w:val="0"/>
        <w:ind w:firstLine="720"/>
        <w:jc w:val="both"/>
        <w:rPr>
          <w:u w:val="single"/>
        </w:rPr>
      </w:pPr>
    </w:p>
    <w:p w14:paraId="2529D8D3" w14:textId="30136FDF" w:rsidR="00D255C8" w:rsidRDefault="00D255C8" w:rsidP="00AD0980">
      <w:pPr>
        <w:widowControl w:val="0"/>
        <w:ind w:firstLine="720"/>
        <w:jc w:val="both"/>
        <w:rPr>
          <w:u w:val="single"/>
        </w:rPr>
      </w:pPr>
      <w:r w:rsidRPr="0028574F">
        <w:rPr>
          <w:u w:val="single"/>
        </w:rPr>
        <w:lastRenderedPageBreak/>
        <w:t xml:space="preserve">Contributions-in-Aid-of-Construction (CIAC) and Accumulated Amortization of CIAC </w:t>
      </w:r>
    </w:p>
    <w:p w14:paraId="516FDF55" w14:textId="77777777" w:rsidR="0028574F" w:rsidRPr="0028574F" w:rsidRDefault="0028574F" w:rsidP="0028574F">
      <w:pPr>
        <w:widowControl w:val="0"/>
        <w:jc w:val="both"/>
        <w:rPr>
          <w:u w:val="single"/>
        </w:rPr>
      </w:pPr>
    </w:p>
    <w:p w14:paraId="4BD7A10F" w14:textId="77777777" w:rsidR="00D255C8" w:rsidRDefault="0028574F" w:rsidP="0028574F">
      <w:pPr>
        <w:jc w:val="both"/>
        <w:rPr>
          <w:color w:val="000000"/>
        </w:rPr>
      </w:pPr>
      <w:r>
        <w:tab/>
      </w:r>
      <w:r w:rsidR="00D255C8">
        <w:t>The Utility’s general ledger reflects</w:t>
      </w:r>
      <w:r w:rsidR="00D255C8" w:rsidRPr="007218C2">
        <w:t xml:space="preserve"> </w:t>
      </w:r>
      <w:r w:rsidR="00D255C8" w:rsidRPr="0068780B">
        <w:t xml:space="preserve">a CIAC balance of $20,000 </w:t>
      </w:r>
      <w:r w:rsidR="00D255C8">
        <w:t xml:space="preserve">and an </w:t>
      </w:r>
      <w:r w:rsidR="00D255C8" w:rsidRPr="00C81303">
        <w:t>accumulated amortization of CIAC balance of $3,456</w:t>
      </w:r>
      <w:r w:rsidR="00D255C8">
        <w:t xml:space="preserve"> as of January 1, 2021</w:t>
      </w:r>
      <w:r w:rsidR="00D255C8" w:rsidRPr="00C81303">
        <w:t>.</w:t>
      </w:r>
      <w:r w:rsidR="00D255C8" w:rsidRPr="00C81303">
        <w:rPr>
          <w:color w:val="000000"/>
        </w:rPr>
        <w:t xml:space="preserve"> </w:t>
      </w:r>
      <w:r w:rsidR="0052661E">
        <w:t>We were</w:t>
      </w:r>
      <w:r w:rsidR="00D255C8">
        <w:t xml:space="preserve"> only able to confirm eight </w:t>
      </w:r>
      <w:r w:rsidR="00D255C8" w:rsidRPr="00C81303">
        <w:t>of the 20 new customers claimed</w:t>
      </w:r>
      <w:r w:rsidR="00D255C8">
        <w:t xml:space="preserve"> by the U</w:t>
      </w:r>
      <w:r w:rsidR="00D255C8" w:rsidRPr="00C81303">
        <w:t xml:space="preserve">tility, and as such decreased the CIAC </w:t>
      </w:r>
      <w:r w:rsidR="00D255C8">
        <w:t xml:space="preserve">balance </w:t>
      </w:r>
      <w:r w:rsidR="00D255C8" w:rsidRPr="00C81303">
        <w:t>by $12,000</w:t>
      </w:r>
      <w:r w:rsidR="0052661E">
        <w:t>. We</w:t>
      </w:r>
      <w:r w:rsidR="00D255C8" w:rsidRPr="00C81303">
        <w:t xml:space="preserve"> </w:t>
      </w:r>
      <w:r w:rsidR="00D255C8">
        <w:t xml:space="preserve">also </w:t>
      </w:r>
      <w:r w:rsidR="00D255C8" w:rsidRPr="00C81303">
        <w:t xml:space="preserve">decreased </w:t>
      </w:r>
      <w:r w:rsidR="00D255C8">
        <w:t>the</w:t>
      </w:r>
      <w:r w:rsidR="00D255C8" w:rsidRPr="00C81303">
        <w:t xml:space="preserve"> accumulated amortization of CIAC </w:t>
      </w:r>
      <w:r w:rsidR="00D255C8">
        <w:t xml:space="preserve">balance </w:t>
      </w:r>
      <w:r w:rsidR="00D255C8" w:rsidRPr="00C81303">
        <w:t>by $2,943 based on the reduction</w:t>
      </w:r>
      <w:r w:rsidR="00D255C8">
        <w:t xml:space="preserve"> </w:t>
      </w:r>
      <w:r w:rsidR="00D255C8" w:rsidRPr="00C81303">
        <w:t xml:space="preserve">of CIAC above. </w:t>
      </w:r>
      <w:r w:rsidR="00D255C8" w:rsidRPr="00C81303">
        <w:rPr>
          <w:color w:val="000000"/>
        </w:rPr>
        <w:t xml:space="preserve">Therefore, </w:t>
      </w:r>
      <w:r w:rsidR="0052661E">
        <w:rPr>
          <w:color w:val="000000"/>
        </w:rPr>
        <w:t xml:space="preserve">the </w:t>
      </w:r>
      <w:r w:rsidR="00D255C8" w:rsidRPr="00C81303">
        <w:rPr>
          <w:color w:val="000000"/>
        </w:rPr>
        <w:t>CIA</w:t>
      </w:r>
      <w:r w:rsidR="0052661E">
        <w:rPr>
          <w:color w:val="000000"/>
        </w:rPr>
        <w:t>C balance is</w:t>
      </w:r>
      <w:r w:rsidR="00D255C8" w:rsidRPr="00C81303">
        <w:rPr>
          <w:color w:val="000000" w:themeColor="text1"/>
        </w:rPr>
        <w:t xml:space="preserve"> $8,000</w:t>
      </w:r>
      <w:r w:rsidR="00D255C8" w:rsidRPr="00C81303">
        <w:t xml:space="preserve"> </w:t>
      </w:r>
      <w:r w:rsidR="00D255C8" w:rsidRPr="00C81303">
        <w:rPr>
          <w:color w:val="000000"/>
        </w:rPr>
        <w:t xml:space="preserve">and </w:t>
      </w:r>
      <w:r w:rsidR="0052661E">
        <w:rPr>
          <w:color w:val="000000"/>
        </w:rPr>
        <w:t>the</w:t>
      </w:r>
      <w:r w:rsidR="00D255C8">
        <w:rPr>
          <w:color w:val="000000"/>
        </w:rPr>
        <w:t xml:space="preserve"> </w:t>
      </w:r>
      <w:r w:rsidR="00D255C8" w:rsidRPr="00C81303">
        <w:rPr>
          <w:color w:val="000000"/>
        </w:rPr>
        <w:t>accumulated</w:t>
      </w:r>
      <w:r w:rsidR="0052661E">
        <w:rPr>
          <w:color w:val="000000"/>
        </w:rPr>
        <w:t xml:space="preserve"> amortization of CIAC balance is</w:t>
      </w:r>
      <w:r w:rsidR="00D255C8" w:rsidRPr="00C81303">
        <w:rPr>
          <w:color w:val="000000"/>
        </w:rPr>
        <w:t xml:space="preserve"> $</w:t>
      </w:r>
      <w:r w:rsidR="00D255C8" w:rsidRPr="00C81303">
        <w:t>513</w:t>
      </w:r>
      <w:r w:rsidR="00D255C8" w:rsidRPr="00F82FD2">
        <w:t xml:space="preserve">, </w:t>
      </w:r>
      <w:r w:rsidR="00D255C8" w:rsidRPr="00C81303">
        <w:rPr>
          <w:color w:val="000000"/>
        </w:rPr>
        <w:t>as of January 1, 2021</w:t>
      </w:r>
      <w:r w:rsidR="007819C1">
        <w:rPr>
          <w:color w:val="000000"/>
        </w:rPr>
        <w:t>.</w:t>
      </w:r>
    </w:p>
    <w:p w14:paraId="2A4AACD8" w14:textId="77777777" w:rsidR="007819C1" w:rsidRDefault="007819C1" w:rsidP="0028574F">
      <w:pPr>
        <w:rPr>
          <w:color w:val="000000"/>
        </w:rPr>
      </w:pPr>
    </w:p>
    <w:p w14:paraId="0DD59FA2" w14:textId="77777777" w:rsidR="007819C1" w:rsidRPr="0028574F" w:rsidRDefault="007819C1" w:rsidP="00AD0980">
      <w:pPr>
        <w:widowControl w:val="0"/>
        <w:ind w:firstLine="720"/>
        <w:jc w:val="both"/>
        <w:rPr>
          <w:u w:val="single"/>
        </w:rPr>
      </w:pPr>
      <w:r w:rsidRPr="0028574F">
        <w:rPr>
          <w:u w:val="single"/>
        </w:rPr>
        <w:t>Net Book Value</w:t>
      </w:r>
    </w:p>
    <w:p w14:paraId="5759B010" w14:textId="77777777" w:rsidR="0028574F" w:rsidRDefault="0028574F" w:rsidP="0028574F">
      <w:pPr>
        <w:widowControl w:val="0"/>
        <w:jc w:val="both"/>
      </w:pPr>
    </w:p>
    <w:p w14:paraId="26C44814" w14:textId="77777777" w:rsidR="007819C1" w:rsidRPr="00DE6AFE" w:rsidRDefault="0028574F" w:rsidP="0028574F">
      <w:pPr>
        <w:widowControl w:val="0"/>
        <w:jc w:val="both"/>
      </w:pPr>
      <w:r>
        <w:tab/>
      </w:r>
      <w:r w:rsidR="007819C1">
        <w:t>The U</w:t>
      </w:r>
      <w:r w:rsidR="007819C1" w:rsidRPr="00CF5E65">
        <w:t xml:space="preserve">tility’s </w:t>
      </w:r>
      <w:r w:rsidR="007819C1" w:rsidRPr="00E51A1D">
        <w:t>general ledger</w:t>
      </w:r>
      <w:r w:rsidR="007819C1" w:rsidRPr="00CF5E65">
        <w:t xml:space="preserve"> reflect</w:t>
      </w:r>
      <w:r w:rsidR="007819C1">
        <w:t>s a</w:t>
      </w:r>
      <w:r w:rsidR="007819C1" w:rsidRPr="00CF5E65">
        <w:t xml:space="preserve"> NBV of $264,064</w:t>
      </w:r>
      <w:r w:rsidR="007819C1">
        <w:t xml:space="preserve"> as of January 1, 2021</w:t>
      </w:r>
      <w:r w:rsidR="007819C1" w:rsidRPr="00CF5E65">
        <w:t xml:space="preserve">. Based on the adjustments described above, </w:t>
      </w:r>
      <w:r w:rsidR="005F74EA">
        <w:t>the NBV is</w:t>
      </w:r>
      <w:r w:rsidR="007819C1">
        <w:t xml:space="preserve"> </w:t>
      </w:r>
      <w:r w:rsidR="007819C1" w:rsidRPr="00CF5E65">
        <w:t xml:space="preserve">$274,981. </w:t>
      </w:r>
      <w:r w:rsidR="005F74EA">
        <w:t xml:space="preserve">This </w:t>
      </w:r>
      <w:r w:rsidR="007819C1" w:rsidRPr="00CF5E65">
        <w:t>NBV and the National Association of Regulatory Utility Commissioners, Uniform System of Accounts (NARUC USOA) balances for UPIS</w:t>
      </w:r>
      <w:r w:rsidR="007819C1">
        <w:t xml:space="preserve"> and </w:t>
      </w:r>
      <w:r w:rsidR="007819C1" w:rsidRPr="00CF5E65">
        <w:t>accumulated depreciation</w:t>
      </w:r>
      <w:r w:rsidR="00AD0E29" w:rsidRPr="00CF5E65">
        <w:t xml:space="preserve"> as of January 1, 2021</w:t>
      </w:r>
      <w:r w:rsidR="007819C1" w:rsidRPr="00CF5E65">
        <w:t xml:space="preserve"> are shown on </w:t>
      </w:r>
      <w:r w:rsidR="007819C1" w:rsidRPr="00DA0CA9">
        <w:t>Schedule No. 1,</w:t>
      </w:r>
      <w:r w:rsidR="00AD0E29">
        <w:t xml:space="preserve"> a copy of which is appended to this order as Attachment B</w:t>
      </w:r>
      <w:r w:rsidR="007819C1" w:rsidRPr="00CF5E65">
        <w:t>.</w:t>
      </w:r>
      <w:r w:rsidR="007819C1">
        <w:t xml:space="preserve"> </w:t>
      </w:r>
      <w:r w:rsidR="007819C1" w:rsidRPr="00CF5E65">
        <w:t>A negativ</w:t>
      </w:r>
      <w:r w:rsidR="00FA1B71">
        <w:t xml:space="preserve">e acquisition adjustment shall </w:t>
      </w:r>
      <w:r w:rsidR="007819C1" w:rsidRPr="00CF5E65">
        <w:t xml:space="preserve">be </w:t>
      </w:r>
      <w:r w:rsidR="007819C1">
        <w:t>recognized for rate making purposes</w:t>
      </w:r>
      <w:r w:rsidR="007819C1" w:rsidRPr="00CF5E65">
        <w:t xml:space="preserve"> and is addressed</w:t>
      </w:r>
      <w:r w:rsidR="00C306B1">
        <w:t xml:space="preserve"> below</w:t>
      </w:r>
      <w:r w:rsidR="007819C1" w:rsidRPr="00CF5E65">
        <w:t>.</w:t>
      </w:r>
    </w:p>
    <w:p w14:paraId="530E012E" w14:textId="77777777" w:rsidR="007819C1" w:rsidRDefault="007819C1" w:rsidP="0028574F">
      <w:pPr>
        <w:widowControl w:val="0"/>
        <w:jc w:val="both"/>
        <w:rPr>
          <w:rFonts w:ascii="Arial" w:hAnsi="Arial" w:cs="Arial"/>
          <w:b/>
        </w:rPr>
      </w:pPr>
    </w:p>
    <w:p w14:paraId="5B501A5A" w14:textId="77777777" w:rsidR="007819C1" w:rsidRDefault="007819C1" w:rsidP="00AD0980">
      <w:pPr>
        <w:widowControl w:val="0"/>
        <w:ind w:firstLine="720"/>
        <w:jc w:val="both"/>
        <w:rPr>
          <w:u w:val="single"/>
        </w:rPr>
      </w:pPr>
      <w:r w:rsidRPr="0028574F">
        <w:rPr>
          <w:u w:val="single"/>
        </w:rPr>
        <w:t>Conclusion</w:t>
      </w:r>
    </w:p>
    <w:p w14:paraId="2B0FC3F7" w14:textId="77777777" w:rsidR="0028574F" w:rsidRPr="0028574F" w:rsidRDefault="0028574F" w:rsidP="0028574F">
      <w:pPr>
        <w:widowControl w:val="0"/>
        <w:jc w:val="both"/>
        <w:rPr>
          <w:u w:val="single"/>
        </w:rPr>
      </w:pPr>
    </w:p>
    <w:p w14:paraId="16DDA955" w14:textId="77777777" w:rsidR="0028574F" w:rsidRDefault="0028574F" w:rsidP="0028574F">
      <w:pPr>
        <w:pStyle w:val="BodyText"/>
        <w:spacing w:after="0"/>
        <w:jc w:val="both"/>
      </w:pPr>
      <w:r>
        <w:tab/>
      </w:r>
      <w:r w:rsidR="005F74EA">
        <w:t>Based on the above, we find</w:t>
      </w:r>
      <w:r w:rsidR="007819C1" w:rsidRPr="00CF5E65">
        <w:t xml:space="preserve"> that the NBV of </w:t>
      </w:r>
      <w:r w:rsidR="007819C1">
        <w:t>the Utility</w:t>
      </w:r>
      <w:r w:rsidR="007819C1" w:rsidRPr="00CF5E65">
        <w:t>’s water system f</w:t>
      </w:r>
      <w:r w:rsidR="007819C1">
        <w:t xml:space="preserve">or transfer purposes is $274,981, </w:t>
      </w:r>
      <w:r w:rsidR="007819C1" w:rsidRPr="00CF5E65">
        <w:t xml:space="preserve">as of January 1, 2021. Within 90 days of the date of the final order, the </w:t>
      </w:r>
      <w:r w:rsidR="007819C1">
        <w:t>Buyer</w:t>
      </w:r>
      <w:r w:rsidR="00FA1B71">
        <w:t xml:space="preserve"> shall</w:t>
      </w:r>
      <w:r w:rsidR="007819C1" w:rsidRPr="00CF5E65">
        <w:t xml:space="preserve"> be r</w:t>
      </w:r>
      <w:r w:rsidR="00E060BD">
        <w:t>equired to notify us</w:t>
      </w:r>
      <w:r w:rsidR="007819C1" w:rsidRPr="00CF5E65">
        <w:t xml:space="preserve"> in </w:t>
      </w:r>
      <w:r w:rsidR="007819C1" w:rsidRPr="008F3840">
        <w:t>writing</w:t>
      </w:r>
      <w:r w:rsidR="007819C1">
        <w:t xml:space="preserve"> </w:t>
      </w:r>
      <w:r w:rsidR="007819C1" w:rsidRPr="008F3840">
        <w:t>that</w:t>
      </w:r>
      <w:r w:rsidR="007819C1" w:rsidRPr="00CF5E65">
        <w:t xml:space="preserve"> it has adjusted its b</w:t>
      </w:r>
      <w:r w:rsidR="00E060BD">
        <w:t>ooks in accordance with th</w:t>
      </w:r>
      <w:r w:rsidR="007819C1" w:rsidRPr="00CF5E65">
        <w:t xml:space="preserve">is </w:t>
      </w:r>
      <w:r w:rsidR="00FA1B71">
        <w:t>decision. The adjustments shall</w:t>
      </w:r>
      <w:r w:rsidR="007819C1" w:rsidRPr="00CF5E65">
        <w:t xml:space="preserve"> be refl</w:t>
      </w:r>
      <w:r w:rsidR="007819C1">
        <w:t>ected in the U</w:t>
      </w:r>
      <w:r w:rsidR="007819C1" w:rsidRPr="00CF5E65">
        <w:t>tility’s 2021</w:t>
      </w:r>
      <w:r w:rsidR="007819C1">
        <w:t xml:space="preserve"> Annual R</w:t>
      </w:r>
      <w:r w:rsidR="007819C1" w:rsidRPr="00CF5E65">
        <w:t>eport when filed.</w:t>
      </w:r>
    </w:p>
    <w:p w14:paraId="50B5EA1C" w14:textId="77777777" w:rsidR="0028574F" w:rsidRDefault="0028574F" w:rsidP="0028574F">
      <w:pPr>
        <w:pStyle w:val="BodyText"/>
        <w:spacing w:after="0"/>
        <w:jc w:val="both"/>
      </w:pPr>
    </w:p>
    <w:p w14:paraId="6DE311E8" w14:textId="77777777" w:rsidR="0028574F" w:rsidRPr="0028574F" w:rsidRDefault="0028574F" w:rsidP="00AD0980">
      <w:pPr>
        <w:pStyle w:val="BodyText"/>
        <w:spacing w:after="0"/>
        <w:rPr>
          <w:u w:val="single"/>
        </w:rPr>
      </w:pPr>
      <w:r>
        <w:rPr>
          <w:u w:val="single"/>
        </w:rPr>
        <w:t>Acquisition Adjustment</w:t>
      </w:r>
    </w:p>
    <w:p w14:paraId="3B32D40A" w14:textId="77777777" w:rsidR="0028574F" w:rsidRDefault="0028574F" w:rsidP="0028574F">
      <w:pPr>
        <w:pStyle w:val="BodyText"/>
        <w:spacing w:after="0"/>
        <w:jc w:val="both"/>
      </w:pPr>
    </w:p>
    <w:p w14:paraId="27FD46B2" w14:textId="77777777" w:rsidR="007819C1" w:rsidRPr="0028574F" w:rsidRDefault="0028574F" w:rsidP="0028574F">
      <w:pPr>
        <w:pStyle w:val="IssueSubsectionHeading"/>
        <w:spacing w:after="0"/>
        <w:rPr>
          <w:i w:val="0"/>
          <w:vanish/>
          <w:specVanish/>
        </w:rPr>
      </w:pPr>
      <w:r>
        <w:rPr>
          <w:i w:val="0"/>
        </w:rPr>
        <w:tab/>
      </w:r>
    </w:p>
    <w:p w14:paraId="3A8DE3F2" w14:textId="77777777" w:rsidR="007819C1" w:rsidRPr="001A3D0B" w:rsidRDefault="007819C1" w:rsidP="0028574F">
      <w:pPr>
        <w:pStyle w:val="BodyText"/>
        <w:spacing w:after="0"/>
        <w:jc w:val="both"/>
      </w:pPr>
      <w:r w:rsidRPr="001A3D0B">
        <w:t>An acquisition adjustment results when the purchase price differs from the original cost of the assets</w:t>
      </w:r>
      <w:r>
        <w:t>’</w:t>
      </w:r>
      <w:r w:rsidRPr="001A3D0B">
        <w:t xml:space="preserve"> </w:t>
      </w:r>
      <w:r>
        <w:t>NBV,</w:t>
      </w:r>
      <w:r w:rsidRPr="001A3D0B">
        <w:t xml:space="preserve"> adjusted to the time of the acquisition. Pursuant to Rule 25-30.0371(3), F.A.C., if the purchase price is equal to or less than 80 percent of</w:t>
      </w:r>
      <w:r>
        <w:t xml:space="preserve"> NBV</w:t>
      </w:r>
      <w:r w:rsidRPr="001A3D0B">
        <w:t xml:space="preserve">, a negative acquisition adjustment shall be included in rate base and will be equal to 80 percent of </w:t>
      </w:r>
      <w:r>
        <w:t xml:space="preserve">NBV, </w:t>
      </w:r>
      <w:r w:rsidRPr="001A3D0B">
        <w:t>less the purchase price. Pursuant to Rule 25.30.0371(4)(b)1</w:t>
      </w:r>
      <w:r>
        <w:t>.</w:t>
      </w:r>
      <w:r w:rsidRPr="001A3D0B">
        <w:t xml:space="preserve">, F.A.C., if the purchase price is greater than 50 percent of net book value, </w:t>
      </w:r>
      <w:r w:rsidRPr="00193158">
        <w:t>the</w:t>
      </w:r>
      <w:r w:rsidRPr="001A3D0B">
        <w:t xml:space="preserve"> negative acquisition adjustment </w:t>
      </w:r>
      <w:r w:rsidR="00FA1B71">
        <w:t>shall</w:t>
      </w:r>
      <w:r>
        <w:t xml:space="preserve"> be amortized over a 7</w:t>
      </w:r>
      <w:r w:rsidRPr="0087263A">
        <w:t>-year period</w:t>
      </w:r>
      <w:r w:rsidRPr="001A3D0B">
        <w:t>. The calculation of the acquisition</w:t>
      </w:r>
      <w:r w:rsidR="00993E9F">
        <w:t xml:space="preserve"> adjustment is shown in Table </w:t>
      </w:r>
      <w:r w:rsidRPr="001A3D0B">
        <w:t>1.</w:t>
      </w:r>
      <w:r w:rsidR="005F74EA">
        <w:t xml:space="preserve"> </w:t>
      </w:r>
    </w:p>
    <w:p w14:paraId="706E871D" w14:textId="77777777" w:rsidR="007819C1" w:rsidRPr="0028574F" w:rsidRDefault="007819C1" w:rsidP="007819C1">
      <w:pPr>
        <w:pStyle w:val="TableNumber"/>
        <w:keepNext/>
        <w:rPr>
          <w:rFonts w:cs="Arial"/>
        </w:rPr>
      </w:pPr>
      <w:r w:rsidRPr="0028574F">
        <w:rPr>
          <w:rFonts w:cs="Arial"/>
        </w:rPr>
        <w:t>Table 1</w:t>
      </w:r>
    </w:p>
    <w:p w14:paraId="5B425952" w14:textId="77777777" w:rsidR="007819C1" w:rsidRPr="0028574F" w:rsidRDefault="007819C1" w:rsidP="007819C1">
      <w:pPr>
        <w:pStyle w:val="TableTitle"/>
        <w:keepNext/>
        <w:rPr>
          <w:rFonts w:cs="Arial"/>
        </w:rPr>
      </w:pPr>
      <w:r w:rsidRPr="0028574F">
        <w:rPr>
          <w:rFonts w:cs="Arial"/>
        </w:rPr>
        <w:t>Calculation of Negative Acquisition Adjustment</w:t>
      </w:r>
    </w:p>
    <w:tbl>
      <w:tblPr>
        <w:tblStyle w:val="TableGrid"/>
        <w:tblW w:w="0" w:type="auto"/>
        <w:jc w:val="center"/>
        <w:tblLook w:val="04A0" w:firstRow="1" w:lastRow="0" w:firstColumn="1" w:lastColumn="0" w:noHBand="0" w:noVBand="1"/>
      </w:tblPr>
      <w:tblGrid>
        <w:gridCol w:w="4329"/>
        <w:gridCol w:w="1710"/>
      </w:tblGrid>
      <w:tr w:rsidR="007819C1" w:rsidRPr="001A3D0B" w14:paraId="42BC4A1B" w14:textId="77777777" w:rsidTr="0004795D">
        <w:trPr>
          <w:jc w:val="center"/>
        </w:trPr>
        <w:tc>
          <w:tcPr>
            <w:tcW w:w="4329" w:type="dxa"/>
          </w:tcPr>
          <w:p w14:paraId="1B698D50" w14:textId="77777777" w:rsidR="007819C1" w:rsidRPr="001A3D0B" w:rsidRDefault="007819C1" w:rsidP="0004795D">
            <w:r w:rsidRPr="001A3D0B">
              <w:t>Net book value as of January 1, 2021</w:t>
            </w:r>
          </w:p>
        </w:tc>
        <w:tc>
          <w:tcPr>
            <w:tcW w:w="1710" w:type="dxa"/>
          </w:tcPr>
          <w:p w14:paraId="3B5EE677" w14:textId="77777777" w:rsidR="007819C1" w:rsidRPr="001A3D0B" w:rsidRDefault="007819C1" w:rsidP="0004795D">
            <w:pPr>
              <w:jc w:val="right"/>
            </w:pPr>
            <w:r w:rsidRPr="001A3D0B">
              <w:t>$274,981</w:t>
            </w:r>
          </w:p>
        </w:tc>
      </w:tr>
      <w:tr w:rsidR="007819C1" w:rsidRPr="001A3D0B" w14:paraId="1F45003C" w14:textId="77777777" w:rsidTr="0004795D">
        <w:trPr>
          <w:jc w:val="center"/>
        </w:trPr>
        <w:tc>
          <w:tcPr>
            <w:tcW w:w="4329" w:type="dxa"/>
            <w:vAlign w:val="bottom"/>
          </w:tcPr>
          <w:p w14:paraId="4C73D6B5" w14:textId="77777777" w:rsidR="007819C1" w:rsidRPr="001A3D0B" w:rsidRDefault="007819C1" w:rsidP="0004795D">
            <w:pPr>
              <w:jc w:val="both"/>
              <w:rPr>
                <w:rStyle w:val="BodyTextChar1"/>
              </w:rPr>
            </w:pPr>
            <w:r w:rsidRPr="001A3D0B">
              <w:rPr>
                <w:rStyle w:val="BodyTextChar1"/>
              </w:rPr>
              <w:t>80 percent of net book value</w:t>
            </w:r>
          </w:p>
        </w:tc>
        <w:tc>
          <w:tcPr>
            <w:tcW w:w="1710" w:type="dxa"/>
          </w:tcPr>
          <w:p w14:paraId="1300C2FC" w14:textId="77777777" w:rsidR="007819C1" w:rsidRPr="001A3D0B" w:rsidRDefault="007819C1" w:rsidP="0004795D">
            <w:pPr>
              <w:jc w:val="right"/>
            </w:pPr>
            <w:r w:rsidRPr="001A3D0B">
              <w:t>$219,985</w:t>
            </w:r>
          </w:p>
        </w:tc>
      </w:tr>
      <w:tr w:rsidR="007819C1" w:rsidRPr="001A3D0B" w14:paraId="5C4839E1" w14:textId="77777777" w:rsidTr="0004795D">
        <w:trPr>
          <w:jc w:val="center"/>
        </w:trPr>
        <w:tc>
          <w:tcPr>
            <w:tcW w:w="4329" w:type="dxa"/>
            <w:vAlign w:val="bottom"/>
          </w:tcPr>
          <w:p w14:paraId="3526CA99" w14:textId="77777777" w:rsidR="007819C1" w:rsidRPr="001A3D0B" w:rsidRDefault="007819C1" w:rsidP="0004795D">
            <w:pPr>
              <w:jc w:val="both"/>
              <w:rPr>
                <w:rStyle w:val="BodyTextChar1"/>
              </w:rPr>
            </w:pPr>
            <w:r w:rsidRPr="001A3D0B">
              <w:rPr>
                <w:rStyle w:val="BodyTextChar1"/>
              </w:rPr>
              <w:t>Purchase price</w:t>
            </w:r>
          </w:p>
        </w:tc>
        <w:tc>
          <w:tcPr>
            <w:tcW w:w="1710" w:type="dxa"/>
          </w:tcPr>
          <w:p w14:paraId="2C373064" w14:textId="77777777" w:rsidR="007819C1" w:rsidRPr="001A3D0B" w:rsidRDefault="007819C1" w:rsidP="0004795D">
            <w:pPr>
              <w:jc w:val="right"/>
            </w:pPr>
            <w:r w:rsidRPr="001A3D0B">
              <w:t>$172,000</w:t>
            </w:r>
          </w:p>
        </w:tc>
      </w:tr>
      <w:tr w:rsidR="007819C1" w:rsidRPr="001A3D0B" w14:paraId="56F5D12F" w14:textId="77777777" w:rsidTr="0004795D">
        <w:trPr>
          <w:jc w:val="center"/>
        </w:trPr>
        <w:tc>
          <w:tcPr>
            <w:tcW w:w="4329" w:type="dxa"/>
            <w:vAlign w:val="bottom"/>
          </w:tcPr>
          <w:p w14:paraId="59E14680" w14:textId="77777777" w:rsidR="007819C1" w:rsidRPr="001A3D0B" w:rsidRDefault="007819C1" w:rsidP="0004795D">
            <w:pPr>
              <w:jc w:val="both"/>
              <w:rPr>
                <w:rStyle w:val="BodyTextChar1"/>
              </w:rPr>
            </w:pPr>
            <w:r w:rsidRPr="001A3D0B">
              <w:rPr>
                <w:rStyle w:val="BodyTextChar1"/>
              </w:rPr>
              <w:t>Negative acquisition adjustment</w:t>
            </w:r>
          </w:p>
        </w:tc>
        <w:tc>
          <w:tcPr>
            <w:tcW w:w="1710" w:type="dxa"/>
          </w:tcPr>
          <w:p w14:paraId="325A8D91" w14:textId="77777777" w:rsidR="007819C1" w:rsidRPr="001A3D0B" w:rsidRDefault="007819C1" w:rsidP="0004795D">
            <w:pPr>
              <w:jc w:val="right"/>
            </w:pPr>
            <w:r w:rsidRPr="001A3D0B">
              <w:t>$47,985</w:t>
            </w:r>
          </w:p>
        </w:tc>
      </w:tr>
    </w:tbl>
    <w:p w14:paraId="2F66EC4A" w14:textId="77777777" w:rsidR="007819C1" w:rsidRPr="001A3D0B" w:rsidRDefault="007819C1" w:rsidP="007819C1">
      <w:pPr>
        <w:pStyle w:val="BodyText"/>
        <w:spacing w:after="0"/>
      </w:pPr>
    </w:p>
    <w:p w14:paraId="1A83A229" w14:textId="77777777" w:rsidR="007819C1" w:rsidRPr="001A3D0B" w:rsidRDefault="007819C1" w:rsidP="007819C1">
      <w:pPr>
        <w:pStyle w:val="BodyText"/>
        <w:spacing w:after="0"/>
      </w:pPr>
    </w:p>
    <w:p w14:paraId="46F0B91D" w14:textId="77777777" w:rsidR="0028574F" w:rsidRDefault="007819C1" w:rsidP="00DF41C9">
      <w:pPr>
        <w:pStyle w:val="BodyText"/>
        <w:ind w:firstLine="720"/>
        <w:jc w:val="both"/>
      </w:pPr>
      <w:r>
        <w:lastRenderedPageBreak/>
        <w:t xml:space="preserve">Therefore, </w:t>
      </w:r>
      <w:r w:rsidRPr="001A3D0B">
        <w:t>pursuant to Rule 25-30.0371(3), F.A.C., a negative acqu</w:t>
      </w:r>
      <w:r w:rsidR="005F74EA">
        <w:t>isition adjustment of $47,985 is</w:t>
      </w:r>
      <w:r w:rsidRPr="001A3D0B">
        <w:t xml:space="preserve"> recognized for ratemaking purposes. Beginning with the date of issuance of the order approving the transfer, the negative acquisition adjustment </w:t>
      </w:r>
      <w:r w:rsidR="00FA1B71">
        <w:t>shall</w:t>
      </w:r>
      <w:r>
        <w:t xml:space="preserve"> be amortized over a 7</w:t>
      </w:r>
      <w:r w:rsidRPr="0087263A">
        <w:t>-year period</w:t>
      </w:r>
      <w:r w:rsidRPr="00193158">
        <w:t>, in acc</w:t>
      </w:r>
      <w:r w:rsidRPr="001A3D0B">
        <w:t>ordance with Rule 25-30.0371(4)(b)1, F.A.C.</w:t>
      </w:r>
    </w:p>
    <w:p w14:paraId="7122F69F" w14:textId="2CE94895" w:rsidR="007819C1" w:rsidRPr="0028574F" w:rsidRDefault="00391919" w:rsidP="00AD0980">
      <w:pPr>
        <w:pStyle w:val="BodyText"/>
        <w:rPr>
          <w:u w:val="single"/>
        </w:rPr>
      </w:pPr>
      <w:r>
        <w:rPr>
          <w:u w:val="single"/>
        </w:rPr>
        <w:t xml:space="preserve">Miscellaneous </w:t>
      </w:r>
      <w:r w:rsidR="0028574F" w:rsidRPr="0028574F">
        <w:rPr>
          <w:u w:val="single"/>
        </w:rPr>
        <w:t>Service Charges</w:t>
      </w:r>
    </w:p>
    <w:p w14:paraId="655C21B4" w14:textId="77777777" w:rsidR="007819C1" w:rsidRPr="0028574F" w:rsidRDefault="007819C1" w:rsidP="00AD0980">
      <w:pPr>
        <w:autoSpaceDE w:val="0"/>
        <w:autoSpaceDN w:val="0"/>
        <w:adjustRightInd w:val="0"/>
        <w:ind w:firstLine="720"/>
        <w:jc w:val="both"/>
        <w:rPr>
          <w:u w:val="single"/>
        </w:rPr>
      </w:pPr>
      <w:r w:rsidRPr="0028574F">
        <w:rPr>
          <w:u w:val="single"/>
        </w:rPr>
        <w:t>Late Payment Charge</w:t>
      </w:r>
    </w:p>
    <w:p w14:paraId="1A85DE9E" w14:textId="77777777" w:rsidR="0028574F" w:rsidRDefault="0028574F" w:rsidP="007819C1">
      <w:pPr>
        <w:autoSpaceDE w:val="0"/>
        <w:autoSpaceDN w:val="0"/>
        <w:adjustRightInd w:val="0"/>
        <w:ind w:firstLine="720"/>
        <w:jc w:val="both"/>
        <w:rPr>
          <w:rFonts w:eastAsiaTheme="minorHAnsi"/>
        </w:rPr>
      </w:pPr>
    </w:p>
    <w:p w14:paraId="1CBA2047" w14:textId="77777777" w:rsidR="007819C1" w:rsidRPr="000E2952" w:rsidRDefault="007819C1" w:rsidP="007819C1">
      <w:pPr>
        <w:autoSpaceDE w:val="0"/>
        <w:autoSpaceDN w:val="0"/>
        <w:adjustRightInd w:val="0"/>
        <w:ind w:firstLine="720"/>
        <w:jc w:val="both"/>
        <w:rPr>
          <w:rFonts w:eastAsiaTheme="minorHAnsi"/>
        </w:rPr>
      </w:pPr>
      <w:r>
        <w:rPr>
          <w:rFonts w:eastAsiaTheme="minorHAnsi"/>
        </w:rPr>
        <w:t>The Utility</w:t>
      </w:r>
      <w:r w:rsidRPr="000E2952">
        <w:rPr>
          <w:rFonts w:eastAsiaTheme="minorHAnsi"/>
        </w:rPr>
        <w:t xml:space="preserve"> is requesting a $5.00 late payment charge to recover the cost of labor, supplies, and postage associated with processing late payment notices. </w:t>
      </w:r>
      <w:r>
        <w:rPr>
          <w:rFonts w:eastAsiaTheme="minorHAnsi"/>
        </w:rPr>
        <w:t>The Utility</w:t>
      </w:r>
      <w:r w:rsidRPr="000E2952">
        <w:rPr>
          <w:rFonts w:eastAsiaTheme="minorHAnsi"/>
        </w:rPr>
        <w:t xml:space="preserve"> currently does not have a late payment charge. The purpose of this charge is not only to provide an incentive for customers to make timely payment, thereby reducing the number of delinquent accounts, but also to place the cost burden of processing delinquent accounts solely upon those who are cost causers. Section 367.091, F.S., authorizes </w:t>
      </w:r>
      <w:r w:rsidR="00116F2B">
        <w:rPr>
          <w:rFonts w:eastAsiaTheme="minorHAnsi"/>
        </w:rPr>
        <w:t>us</w:t>
      </w:r>
      <w:r w:rsidRPr="000E2952">
        <w:rPr>
          <w:rFonts w:eastAsiaTheme="minorHAnsi"/>
        </w:rPr>
        <w:t xml:space="preserve"> to establish, increase, or change a rate or charge other than monthly rates or service availability charges. </w:t>
      </w:r>
    </w:p>
    <w:p w14:paraId="2B750535" w14:textId="77777777" w:rsidR="007819C1" w:rsidRPr="000E2952" w:rsidRDefault="007819C1" w:rsidP="007819C1">
      <w:pPr>
        <w:autoSpaceDE w:val="0"/>
        <w:autoSpaceDN w:val="0"/>
        <w:adjustRightInd w:val="0"/>
        <w:jc w:val="both"/>
        <w:rPr>
          <w:rFonts w:eastAsiaTheme="minorHAnsi"/>
        </w:rPr>
      </w:pPr>
    </w:p>
    <w:p w14:paraId="43558BAF" w14:textId="77777777" w:rsidR="007819C1" w:rsidRPr="000E2952" w:rsidRDefault="007819C1" w:rsidP="0028574F">
      <w:pPr>
        <w:autoSpaceDE w:val="0"/>
        <w:autoSpaceDN w:val="0"/>
        <w:adjustRightInd w:val="0"/>
        <w:ind w:firstLine="720"/>
        <w:jc w:val="both"/>
        <w:rPr>
          <w:rFonts w:eastAsiaTheme="minorHAnsi"/>
        </w:rPr>
      </w:pPr>
      <w:r>
        <w:rPr>
          <w:rFonts w:eastAsiaTheme="minorHAnsi"/>
        </w:rPr>
        <w:t>The Utility</w:t>
      </w:r>
      <w:r w:rsidRPr="000E2952">
        <w:rPr>
          <w:rFonts w:eastAsiaTheme="minorHAnsi"/>
        </w:rPr>
        <w:t xml:space="preserve"> calculated the actual costs for its late payment charges to be $5.33. The </w:t>
      </w:r>
      <w:r>
        <w:rPr>
          <w:rFonts w:eastAsiaTheme="minorHAnsi"/>
        </w:rPr>
        <w:t>U</w:t>
      </w:r>
      <w:r w:rsidRPr="000E2952">
        <w:rPr>
          <w:rFonts w:eastAsiaTheme="minorHAnsi"/>
        </w:rPr>
        <w:t>tility indicated that it will take approximately 5 minutes per account to research, compile, and produce late notices. The delinquent customer accounts will be processed by the administrative employee, which results in labor cost of $4.68 ($58.50 x 0.08hr).</w:t>
      </w:r>
      <w:r w:rsidRPr="000E2952">
        <w:rPr>
          <w:rFonts w:eastAsiaTheme="minorHAnsi"/>
          <w:vertAlign w:val="superscript"/>
        </w:rPr>
        <w:footnoteReference w:id="4"/>
      </w:r>
      <w:r w:rsidRPr="000E2952">
        <w:rPr>
          <w:rFonts w:eastAsiaTheme="minorHAnsi"/>
        </w:rPr>
        <w:t xml:space="preserve"> In addition, the</w:t>
      </w:r>
      <w:r>
        <w:rPr>
          <w:rFonts w:eastAsiaTheme="minorHAnsi"/>
        </w:rPr>
        <w:t xml:space="preserve"> U</w:t>
      </w:r>
      <w:r w:rsidRPr="000E2952">
        <w:rPr>
          <w:rFonts w:eastAsiaTheme="minorHAnsi"/>
        </w:rPr>
        <w:t>tility included material cost of $.65 for paper, envelopes, and postage, which results in total costs of $5.33 ($4.68 + $.65). This</w:t>
      </w:r>
      <w:r w:rsidR="006327C0">
        <w:rPr>
          <w:rFonts w:eastAsiaTheme="minorHAnsi"/>
        </w:rPr>
        <w:t xml:space="preserve"> calculation</w:t>
      </w:r>
      <w:r w:rsidRPr="000E2952">
        <w:rPr>
          <w:rFonts w:eastAsiaTheme="minorHAnsi"/>
        </w:rPr>
        <w:t xml:space="preserve"> is consistent with prior decisions where </w:t>
      </w:r>
      <w:r w:rsidR="00116F2B">
        <w:rPr>
          <w:rFonts w:eastAsiaTheme="minorHAnsi"/>
        </w:rPr>
        <w:t xml:space="preserve">we have </w:t>
      </w:r>
      <w:r w:rsidRPr="000E2952">
        <w:rPr>
          <w:rFonts w:eastAsiaTheme="minorHAnsi"/>
        </w:rPr>
        <w:t>allowed 5-15 minutes per account per month for the administrative labor associated with processing delinquent customer accounts.</w:t>
      </w:r>
      <w:r w:rsidRPr="000E2952">
        <w:rPr>
          <w:rFonts w:eastAsiaTheme="minorHAnsi"/>
          <w:vertAlign w:val="superscript"/>
        </w:rPr>
        <w:footnoteReference w:id="5"/>
      </w:r>
      <w:r w:rsidRPr="000E2952">
        <w:rPr>
          <w:rFonts w:eastAsiaTheme="minorHAnsi"/>
        </w:rPr>
        <w:t xml:space="preserve"> However, the</w:t>
      </w:r>
      <w:r>
        <w:rPr>
          <w:rFonts w:eastAsiaTheme="minorHAnsi"/>
        </w:rPr>
        <w:t xml:space="preserve"> U</w:t>
      </w:r>
      <w:r w:rsidRPr="000E2952">
        <w:rPr>
          <w:rFonts w:eastAsiaTheme="minorHAnsi"/>
        </w:rPr>
        <w:t xml:space="preserve">tility is requesting only a charge of $5.00. The </w:t>
      </w:r>
      <w:r>
        <w:rPr>
          <w:rFonts w:eastAsiaTheme="minorHAnsi"/>
        </w:rPr>
        <w:t>Utility’s</w:t>
      </w:r>
      <w:r w:rsidRPr="000E2952">
        <w:rPr>
          <w:rFonts w:eastAsiaTheme="minorHAnsi"/>
        </w:rPr>
        <w:t xml:space="preserve"> calculation for its actual costs associated with a late payment charge is shown in </w:t>
      </w:r>
      <w:r w:rsidRPr="00DA0CA9">
        <w:rPr>
          <w:rFonts w:eastAsiaTheme="minorHAnsi"/>
        </w:rPr>
        <w:t>Ta</w:t>
      </w:r>
      <w:r w:rsidR="006327C0">
        <w:rPr>
          <w:rFonts w:eastAsiaTheme="minorHAnsi"/>
        </w:rPr>
        <w:t>ble 2</w:t>
      </w:r>
      <w:r w:rsidRPr="00DA0CA9">
        <w:rPr>
          <w:rFonts w:eastAsiaTheme="minorHAnsi"/>
        </w:rPr>
        <w:t xml:space="preserve">. </w:t>
      </w:r>
      <w:r>
        <w:rPr>
          <w:rFonts w:eastAsiaTheme="minorHAnsi"/>
        </w:rPr>
        <w:t>The Utility’s</w:t>
      </w:r>
      <w:r w:rsidRPr="00DA0CA9">
        <w:rPr>
          <w:rFonts w:eastAsiaTheme="minorHAnsi"/>
        </w:rPr>
        <w:t xml:space="preserve"> proposed late payment ch</w:t>
      </w:r>
      <w:r w:rsidR="006327C0">
        <w:rPr>
          <w:rFonts w:eastAsiaTheme="minorHAnsi"/>
        </w:rPr>
        <w:t>arge is reasonable and is</w:t>
      </w:r>
      <w:r w:rsidRPr="00DA0CA9">
        <w:rPr>
          <w:rFonts w:eastAsiaTheme="minorHAnsi"/>
        </w:rPr>
        <w:t xml:space="preserve"> approved</w:t>
      </w:r>
      <w:r w:rsidRPr="000E2952">
        <w:rPr>
          <w:rFonts w:eastAsiaTheme="minorHAnsi"/>
        </w:rPr>
        <w:t>.</w:t>
      </w:r>
    </w:p>
    <w:p w14:paraId="43DC92B7" w14:textId="77777777" w:rsidR="007819C1" w:rsidRPr="000E2952" w:rsidRDefault="007819C1" w:rsidP="007819C1">
      <w:pPr>
        <w:autoSpaceDE w:val="0"/>
        <w:autoSpaceDN w:val="0"/>
        <w:adjustRightInd w:val="0"/>
        <w:jc w:val="both"/>
        <w:rPr>
          <w:rFonts w:eastAsiaTheme="minorHAnsi"/>
        </w:rPr>
      </w:pPr>
    </w:p>
    <w:p w14:paraId="7FF53DA9" w14:textId="77777777" w:rsidR="007819C1" w:rsidRPr="000E2952" w:rsidRDefault="007819C1" w:rsidP="007819C1">
      <w:pPr>
        <w:jc w:val="center"/>
      </w:pPr>
      <w:r w:rsidRPr="000E2952">
        <w:rPr>
          <w:rFonts w:ascii="Arial" w:hAnsi="Arial" w:cs="Arial"/>
          <w:b/>
          <w:bCs/>
          <w:kern w:val="32"/>
          <w:szCs w:val="32"/>
        </w:rPr>
        <w:t xml:space="preserve">Table </w:t>
      </w:r>
      <w:r w:rsidR="0028574F">
        <w:rPr>
          <w:rFonts w:ascii="Arial" w:hAnsi="Arial" w:cs="Arial"/>
          <w:b/>
          <w:bCs/>
          <w:kern w:val="32"/>
          <w:szCs w:val="32"/>
        </w:rPr>
        <w:t>2</w:t>
      </w:r>
    </w:p>
    <w:p w14:paraId="7E4B6BA9" w14:textId="77777777" w:rsidR="007819C1" w:rsidRPr="000E2952" w:rsidRDefault="007819C1" w:rsidP="007819C1">
      <w:pPr>
        <w:jc w:val="center"/>
        <w:outlineLvl w:val="0"/>
        <w:rPr>
          <w:rFonts w:ascii="Arial" w:hAnsi="Arial" w:cs="Arial"/>
          <w:b/>
          <w:bCs/>
          <w:kern w:val="32"/>
          <w:szCs w:val="32"/>
        </w:rPr>
      </w:pPr>
      <w:r w:rsidRPr="000E2952">
        <w:rPr>
          <w:rFonts w:ascii="Arial" w:hAnsi="Arial" w:cs="Arial"/>
          <w:b/>
          <w:bCs/>
          <w:kern w:val="32"/>
          <w:szCs w:val="32"/>
        </w:rPr>
        <w:t>Late Payment Charge Cost Justification</w:t>
      </w:r>
    </w:p>
    <w:tbl>
      <w:tblPr>
        <w:tblW w:w="6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0"/>
        <w:gridCol w:w="3097"/>
      </w:tblGrid>
      <w:tr w:rsidR="007819C1" w:rsidRPr="000E2952" w14:paraId="2A03AE87" w14:textId="77777777" w:rsidTr="0004795D">
        <w:trPr>
          <w:trHeight w:val="287"/>
          <w:jc w:val="center"/>
        </w:trPr>
        <w:tc>
          <w:tcPr>
            <w:tcW w:w="3320" w:type="dxa"/>
            <w:tcBorders>
              <w:top w:val="single" w:sz="4" w:space="0" w:color="auto"/>
              <w:left w:val="single" w:sz="4" w:space="0" w:color="auto"/>
              <w:bottom w:val="single" w:sz="4" w:space="0" w:color="auto"/>
              <w:right w:val="single" w:sz="4" w:space="0" w:color="auto"/>
            </w:tcBorders>
            <w:noWrap/>
            <w:vAlign w:val="center"/>
            <w:hideMark/>
          </w:tcPr>
          <w:p w14:paraId="2E6E288F" w14:textId="77777777" w:rsidR="007819C1" w:rsidRPr="000E2952" w:rsidRDefault="007819C1" w:rsidP="0004795D">
            <w:pPr>
              <w:jc w:val="center"/>
            </w:pPr>
            <w:r w:rsidRPr="000E2952">
              <w:t>Activity</w:t>
            </w:r>
          </w:p>
        </w:tc>
        <w:tc>
          <w:tcPr>
            <w:tcW w:w="3097" w:type="dxa"/>
            <w:tcBorders>
              <w:top w:val="single" w:sz="4" w:space="0" w:color="auto"/>
              <w:left w:val="single" w:sz="4" w:space="0" w:color="auto"/>
              <w:bottom w:val="single" w:sz="4" w:space="0" w:color="auto"/>
              <w:right w:val="single" w:sz="4" w:space="0" w:color="auto"/>
            </w:tcBorders>
            <w:noWrap/>
            <w:vAlign w:val="center"/>
          </w:tcPr>
          <w:p w14:paraId="5316BAA8" w14:textId="77777777" w:rsidR="007819C1" w:rsidRPr="000E2952" w:rsidRDefault="007819C1" w:rsidP="0004795D">
            <w:pPr>
              <w:jc w:val="center"/>
            </w:pPr>
            <w:r w:rsidRPr="000E2952">
              <w:t>Cost</w:t>
            </w:r>
          </w:p>
        </w:tc>
      </w:tr>
      <w:tr w:rsidR="007819C1" w:rsidRPr="000E2952" w14:paraId="24A0FA8F" w14:textId="77777777" w:rsidTr="0004795D">
        <w:trPr>
          <w:trHeight w:val="251"/>
          <w:jc w:val="center"/>
        </w:trPr>
        <w:tc>
          <w:tcPr>
            <w:tcW w:w="3320" w:type="dxa"/>
            <w:tcBorders>
              <w:top w:val="single" w:sz="4" w:space="0" w:color="auto"/>
              <w:left w:val="single" w:sz="4" w:space="0" w:color="auto"/>
              <w:bottom w:val="single" w:sz="4" w:space="0" w:color="auto"/>
              <w:right w:val="single" w:sz="4" w:space="0" w:color="auto"/>
            </w:tcBorders>
            <w:noWrap/>
            <w:vAlign w:val="bottom"/>
            <w:hideMark/>
          </w:tcPr>
          <w:p w14:paraId="6A4B2F4E" w14:textId="77777777" w:rsidR="007819C1" w:rsidRPr="000E2952" w:rsidRDefault="007819C1" w:rsidP="0004795D">
            <w:r w:rsidRPr="000E2952">
              <w:t>Labor</w:t>
            </w:r>
          </w:p>
        </w:tc>
        <w:tc>
          <w:tcPr>
            <w:tcW w:w="3097" w:type="dxa"/>
            <w:tcBorders>
              <w:top w:val="single" w:sz="4" w:space="0" w:color="auto"/>
              <w:left w:val="single" w:sz="4" w:space="0" w:color="auto"/>
              <w:bottom w:val="single" w:sz="4" w:space="0" w:color="auto"/>
              <w:right w:val="single" w:sz="4" w:space="0" w:color="auto"/>
            </w:tcBorders>
            <w:noWrap/>
            <w:vAlign w:val="bottom"/>
            <w:hideMark/>
          </w:tcPr>
          <w:p w14:paraId="6162C15D" w14:textId="77777777" w:rsidR="007819C1" w:rsidRPr="000E2952" w:rsidRDefault="007819C1" w:rsidP="0004795D">
            <w:pPr>
              <w:jc w:val="right"/>
            </w:pPr>
            <w:r w:rsidRPr="000E2952">
              <w:t>$4.68</w:t>
            </w:r>
          </w:p>
        </w:tc>
      </w:tr>
      <w:tr w:rsidR="007819C1" w:rsidRPr="000E2952" w14:paraId="44AA12A9" w14:textId="77777777" w:rsidTr="0004795D">
        <w:trPr>
          <w:trHeight w:val="242"/>
          <w:jc w:val="center"/>
        </w:trPr>
        <w:tc>
          <w:tcPr>
            <w:tcW w:w="3320" w:type="dxa"/>
            <w:tcBorders>
              <w:top w:val="single" w:sz="4" w:space="0" w:color="auto"/>
              <w:left w:val="single" w:sz="4" w:space="0" w:color="auto"/>
              <w:bottom w:val="single" w:sz="4" w:space="0" w:color="auto"/>
              <w:right w:val="single" w:sz="4" w:space="0" w:color="auto"/>
            </w:tcBorders>
            <w:noWrap/>
            <w:vAlign w:val="bottom"/>
            <w:hideMark/>
          </w:tcPr>
          <w:p w14:paraId="4EB8F765" w14:textId="77777777" w:rsidR="007819C1" w:rsidRPr="000E2952" w:rsidRDefault="007819C1" w:rsidP="0004795D">
            <w:r w:rsidRPr="000E2952">
              <w:t>Materials</w:t>
            </w:r>
          </w:p>
        </w:tc>
        <w:tc>
          <w:tcPr>
            <w:tcW w:w="3097" w:type="dxa"/>
            <w:tcBorders>
              <w:top w:val="single" w:sz="4" w:space="0" w:color="auto"/>
              <w:left w:val="single" w:sz="4" w:space="0" w:color="auto"/>
              <w:bottom w:val="single" w:sz="4" w:space="0" w:color="auto"/>
              <w:right w:val="single" w:sz="4" w:space="0" w:color="auto"/>
            </w:tcBorders>
            <w:noWrap/>
            <w:vAlign w:val="bottom"/>
            <w:hideMark/>
          </w:tcPr>
          <w:p w14:paraId="28F7C76B" w14:textId="77777777" w:rsidR="007819C1" w:rsidRPr="000E2952" w:rsidRDefault="007819C1" w:rsidP="0004795D">
            <w:pPr>
              <w:jc w:val="right"/>
            </w:pPr>
            <w:r w:rsidRPr="000E2952">
              <w:t xml:space="preserve">$0.12 </w:t>
            </w:r>
          </w:p>
        </w:tc>
      </w:tr>
      <w:tr w:rsidR="007819C1" w:rsidRPr="000E2952" w14:paraId="2F9B36F5" w14:textId="77777777" w:rsidTr="0004795D">
        <w:trPr>
          <w:trHeight w:val="224"/>
          <w:jc w:val="center"/>
        </w:trPr>
        <w:tc>
          <w:tcPr>
            <w:tcW w:w="3320" w:type="dxa"/>
            <w:tcBorders>
              <w:top w:val="single" w:sz="4" w:space="0" w:color="auto"/>
              <w:left w:val="single" w:sz="4" w:space="0" w:color="auto"/>
              <w:bottom w:val="single" w:sz="4" w:space="0" w:color="auto"/>
              <w:right w:val="single" w:sz="4" w:space="0" w:color="auto"/>
            </w:tcBorders>
            <w:noWrap/>
            <w:vAlign w:val="bottom"/>
            <w:hideMark/>
          </w:tcPr>
          <w:p w14:paraId="4B9ABF7A" w14:textId="77777777" w:rsidR="007819C1" w:rsidRPr="000E2952" w:rsidRDefault="007819C1" w:rsidP="0004795D">
            <w:r w:rsidRPr="000E2952">
              <w:t>Postage</w:t>
            </w:r>
          </w:p>
        </w:tc>
        <w:tc>
          <w:tcPr>
            <w:tcW w:w="3097" w:type="dxa"/>
            <w:tcBorders>
              <w:top w:val="single" w:sz="4" w:space="0" w:color="auto"/>
              <w:left w:val="single" w:sz="4" w:space="0" w:color="auto"/>
              <w:bottom w:val="single" w:sz="4" w:space="0" w:color="auto"/>
              <w:right w:val="single" w:sz="4" w:space="0" w:color="auto"/>
            </w:tcBorders>
            <w:noWrap/>
            <w:vAlign w:val="bottom"/>
            <w:hideMark/>
          </w:tcPr>
          <w:p w14:paraId="0AB07C3F" w14:textId="77777777" w:rsidR="007819C1" w:rsidRPr="000E2952" w:rsidRDefault="007819C1" w:rsidP="0004795D">
            <w:pPr>
              <w:jc w:val="right"/>
              <w:rPr>
                <w:u w:val="single"/>
              </w:rPr>
            </w:pPr>
            <w:r w:rsidRPr="000E2952">
              <w:rPr>
                <w:u w:val="single"/>
              </w:rPr>
              <w:t xml:space="preserve">$0.53 </w:t>
            </w:r>
          </w:p>
        </w:tc>
      </w:tr>
      <w:tr w:rsidR="007819C1" w:rsidRPr="000E2952" w14:paraId="5CE06755" w14:textId="77777777" w:rsidTr="0004795D">
        <w:trPr>
          <w:trHeight w:val="224"/>
          <w:jc w:val="center"/>
        </w:trPr>
        <w:tc>
          <w:tcPr>
            <w:tcW w:w="3320" w:type="dxa"/>
            <w:tcBorders>
              <w:top w:val="single" w:sz="4" w:space="0" w:color="auto"/>
              <w:left w:val="single" w:sz="4" w:space="0" w:color="auto"/>
              <w:bottom w:val="single" w:sz="4" w:space="0" w:color="auto"/>
              <w:right w:val="single" w:sz="4" w:space="0" w:color="auto"/>
            </w:tcBorders>
            <w:noWrap/>
            <w:vAlign w:val="bottom"/>
          </w:tcPr>
          <w:p w14:paraId="70982613" w14:textId="77777777" w:rsidR="007819C1" w:rsidRPr="000E2952" w:rsidRDefault="007819C1" w:rsidP="0004795D">
            <w:r w:rsidRPr="000E2952">
              <w:t>Total Cost</w:t>
            </w:r>
          </w:p>
        </w:tc>
        <w:tc>
          <w:tcPr>
            <w:tcW w:w="3097" w:type="dxa"/>
            <w:tcBorders>
              <w:top w:val="single" w:sz="4" w:space="0" w:color="auto"/>
              <w:left w:val="single" w:sz="4" w:space="0" w:color="auto"/>
              <w:bottom w:val="single" w:sz="4" w:space="0" w:color="auto"/>
              <w:right w:val="single" w:sz="4" w:space="0" w:color="auto"/>
            </w:tcBorders>
            <w:noWrap/>
            <w:vAlign w:val="bottom"/>
          </w:tcPr>
          <w:p w14:paraId="17F99546" w14:textId="77777777" w:rsidR="007819C1" w:rsidRPr="000E2952" w:rsidRDefault="007819C1" w:rsidP="0004795D">
            <w:pPr>
              <w:jc w:val="right"/>
              <w:rPr>
                <w:u w:val="single"/>
              </w:rPr>
            </w:pPr>
            <w:r w:rsidRPr="000E2952">
              <w:rPr>
                <w:u w:val="double"/>
              </w:rPr>
              <w:t>$5.33</w:t>
            </w:r>
          </w:p>
        </w:tc>
      </w:tr>
    </w:tbl>
    <w:p w14:paraId="27E91DF8" w14:textId="77777777" w:rsidR="007819C1" w:rsidRPr="000E2952" w:rsidRDefault="007819C1" w:rsidP="007819C1">
      <w:pPr>
        <w:spacing w:after="240"/>
        <w:ind w:left="1440"/>
        <w:jc w:val="both"/>
        <w:rPr>
          <w:sz w:val="20"/>
          <w:szCs w:val="20"/>
        </w:rPr>
      </w:pPr>
    </w:p>
    <w:p w14:paraId="6BA8D13B" w14:textId="77777777" w:rsidR="0026240B" w:rsidRDefault="0026240B" w:rsidP="00AD0980">
      <w:pPr>
        <w:ind w:firstLine="720"/>
        <w:rPr>
          <w:rFonts w:eastAsiaTheme="minorHAnsi"/>
          <w:u w:val="single"/>
        </w:rPr>
      </w:pPr>
    </w:p>
    <w:p w14:paraId="515D46DD" w14:textId="77777777" w:rsidR="0026240B" w:rsidRDefault="0026240B" w:rsidP="00AD0980">
      <w:pPr>
        <w:ind w:firstLine="720"/>
        <w:rPr>
          <w:rFonts w:eastAsiaTheme="minorHAnsi"/>
          <w:u w:val="single"/>
        </w:rPr>
      </w:pPr>
    </w:p>
    <w:p w14:paraId="352F70C3" w14:textId="6C5D4642" w:rsidR="007819C1" w:rsidRPr="0028574F" w:rsidRDefault="007819C1" w:rsidP="00AD0980">
      <w:pPr>
        <w:ind w:firstLine="720"/>
        <w:rPr>
          <w:rFonts w:eastAsiaTheme="minorHAnsi"/>
          <w:u w:val="single"/>
        </w:rPr>
      </w:pPr>
      <w:r w:rsidRPr="0028574F">
        <w:rPr>
          <w:rFonts w:eastAsiaTheme="minorHAnsi"/>
          <w:u w:val="single"/>
        </w:rPr>
        <w:lastRenderedPageBreak/>
        <w:t>Non-Sufficient Funds Charge (NSF)</w:t>
      </w:r>
    </w:p>
    <w:p w14:paraId="7805AF1F" w14:textId="77777777" w:rsidR="0028574F" w:rsidRPr="0028574F" w:rsidRDefault="0028574F" w:rsidP="0028574F">
      <w:pPr>
        <w:rPr>
          <w:rFonts w:eastAsiaTheme="minorHAnsi"/>
          <w:b/>
        </w:rPr>
      </w:pPr>
    </w:p>
    <w:p w14:paraId="0D1C20A4" w14:textId="010FA79A" w:rsidR="007819C1" w:rsidRDefault="0028574F" w:rsidP="0028574F">
      <w:pPr>
        <w:jc w:val="both"/>
        <w:rPr>
          <w:rFonts w:eastAsiaTheme="minorHAnsi"/>
        </w:rPr>
      </w:pPr>
      <w:r>
        <w:rPr>
          <w:rFonts w:eastAsiaTheme="minorHAnsi"/>
        </w:rPr>
        <w:tab/>
      </w:r>
      <w:r w:rsidR="007819C1" w:rsidRPr="0028574F">
        <w:rPr>
          <w:rFonts w:eastAsiaTheme="minorHAnsi"/>
        </w:rPr>
        <w:t>Section 367.091, F.S., requires that rates, charges, and customer servi</w:t>
      </w:r>
      <w:r w:rsidR="00CA7134">
        <w:rPr>
          <w:rFonts w:eastAsiaTheme="minorHAnsi"/>
        </w:rPr>
        <w:t xml:space="preserve">ce policies be approved by </w:t>
      </w:r>
      <w:r w:rsidR="00116F2B">
        <w:rPr>
          <w:rFonts w:eastAsiaTheme="minorHAnsi"/>
        </w:rPr>
        <w:t>us</w:t>
      </w:r>
      <w:r w:rsidR="007A47A0">
        <w:rPr>
          <w:rFonts w:eastAsiaTheme="minorHAnsi"/>
        </w:rPr>
        <w:t>. T</w:t>
      </w:r>
      <w:r w:rsidR="007819C1">
        <w:rPr>
          <w:rFonts w:eastAsiaTheme="minorHAnsi"/>
        </w:rPr>
        <w:t>he Utility</w:t>
      </w:r>
      <w:r w:rsidR="00CA7134">
        <w:rPr>
          <w:rFonts w:eastAsiaTheme="minorHAnsi"/>
        </w:rPr>
        <w:t xml:space="preserve"> is</w:t>
      </w:r>
      <w:r w:rsidR="007819C1" w:rsidRPr="000E2952">
        <w:rPr>
          <w:rFonts w:eastAsiaTheme="minorHAnsi"/>
        </w:rPr>
        <w:t xml:space="preserve"> </w:t>
      </w:r>
      <w:r w:rsidR="0026240B">
        <w:rPr>
          <w:rFonts w:eastAsiaTheme="minorHAnsi"/>
        </w:rPr>
        <w:t xml:space="preserve">hereby </w:t>
      </w:r>
      <w:r w:rsidR="007819C1" w:rsidRPr="000E2952">
        <w:rPr>
          <w:rFonts w:eastAsiaTheme="minorHAnsi"/>
        </w:rPr>
        <w:t xml:space="preserve">authorized to collect NSF charges consistent with Section 68.065, F.S., which allows for the assessment of charges for the collection of worthless checks, drafts, or orders of payment. As currently set forth in Section 68.065(2), F.S., the following NSF charges may be assessed: </w:t>
      </w:r>
    </w:p>
    <w:p w14:paraId="0B1CE81B" w14:textId="77777777" w:rsidR="00A23151" w:rsidRPr="000E2952" w:rsidRDefault="00A23151" w:rsidP="0028574F">
      <w:pPr>
        <w:jc w:val="both"/>
        <w:rPr>
          <w:rFonts w:eastAsiaTheme="minorHAnsi"/>
        </w:rPr>
      </w:pPr>
    </w:p>
    <w:p w14:paraId="6F0113F2" w14:textId="77777777" w:rsidR="007819C1" w:rsidRPr="000E2952" w:rsidRDefault="007819C1" w:rsidP="007819C1">
      <w:pPr>
        <w:numPr>
          <w:ilvl w:val="0"/>
          <w:numId w:val="1"/>
        </w:numPr>
        <w:spacing w:after="200" w:line="276" w:lineRule="auto"/>
        <w:contextualSpacing/>
        <w:jc w:val="both"/>
        <w:rPr>
          <w:rFonts w:eastAsiaTheme="minorHAnsi"/>
        </w:rPr>
      </w:pPr>
      <w:r w:rsidRPr="000E2952">
        <w:rPr>
          <w:rFonts w:eastAsiaTheme="minorHAnsi"/>
        </w:rPr>
        <w:t>$25, if the face value does not exceed $50;</w:t>
      </w:r>
    </w:p>
    <w:p w14:paraId="17671757" w14:textId="77777777" w:rsidR="007819C1" w:rsidRPr="000E2952" w:rsidRDefault="007819C1" w:rsidP="007819C1">
      <w:pPr>
        <w:numPr>
          <w:ilvl w:val="0"/>
          <w:numId w:val="1"/>
        </w:numPr>
        <w:spacing w:after="200" w:line="276" w:lineRule="auto"/>
        <w:contextualSpacing/>
        <w:jc w:val="both"/>
        <w:rPr>
          <w:rFonts w:eastAsiaTheme="minorHAnsi"/>
        </w:rPr>
      </w:pPr>
      <w:r w:rsidRPr="000E2952">
        <w:rPr>
          <w:rFonts w:eastAsiaTheme="minorHAnsi"/>
        </w:rPr>
        <w:t>$30, if the face value exceeds $50 but does not exceed $300;</w:t>
      </w:r>
    </w:p>
    <w:p w14:paraId="68F711C9" w14:textId="77777777" w:rsidR="007819C1" w:rsidRPr="000E2952" w:rsidRDefault="007819C1" w:rsidP="007819C1">
      <w:pPr>
        <w:numPr>
          <w:ilvl w:val="0"/>
          <w:numId w:val="1"/>
        </w:numPr>
        <w:spacing w:after="200" w:line="276" w:lineRule="auto"/>
        <w:contextualSpacing/>
        <w:jc w:val="both"/>
        <w:rPr>
          <w:rFonts w:eastAsiaTheme="minorHAnsi"/>
        </w:rPr>
      </w:pPr>
      <w:r w:rsidRPr="000E2952">
        <w:rPr>
          <w:rFonts w:eastAsiaTheme="minorHAnsi"/>
        </w:rPr>
        <w:t>$40, if the face value exceeds $300; or</w:t>
      </w:r>
    </w:p>
    <w:p w14:paraId="69723A29" w14:textId="77777777" w:rsidR="007819C1" w:rsidRPr="000E2952" w:rsidRDefault="007819C1" w:rsidP="007819C1">
      <w:pPr>
        <w:numPr>
          <w:ilvl w:val="0"/>
          <w:numId w:val="1"/>
        </w:numPr>
        <w:spacing w:after="200" w:line="276" w:lineRule="auto"/>
        <w:contextualSpacing/>
        <w:jc w:val="both"/>
        <w:rPr>
          <w:rFonts w:eastAsiaTheme="minorHAnsi"/>
        </w:rPr>
      </w:pPr>
      <w:r w:rsidRPr="000E2952">
        <w:rPr>
          <w:rFonts w:eastAsiaTheme="minorHAnsi"/>
        </w:rPr>
        <w:t>5 percent of the face amount of the check, whichever is greater.</w:t>
      </w:r>
    </w:p>
    <w:p w14:paraId="5E2E378B" w14:textId="77777777" w:rsidR="007819C1" w:rsidRPr="000E2952" w:rsidRDefault="007819C1" w:rsidP="007819C1">
      <w:pPr>
        <w:jc w:val="both"/>
        <w:rPr>
          <w:rFonts w:eastAsiaTheme="minorHAnsi"/>
        </w:rPr>
      </w:pPr>
    </w:p>
    <w:p w14:paraId="2E15CAFB" w14:textId="776C44D7" w:rsidR="007819C1" w:rsidRPr="000E2952" w:rsidRDefault="007819C1" w:rsidP="00A23151">
      <w:pPr>
        <w:jc w:val="both"/>
        <w:rPr>
          <w:rFonts w:eastAsiaTheme="minorHAnsi"/>
        </w:rPr>
      </w:pPr>
      <w:r w:rsidRPr="000E2952">
        <w:rPr>
          <w:rFonts w:eastAsiaTheme="minorHAnsi"/>
        </w:rPr>
        <w:t xml:space="preserve">Approval of NSF charges is consistent with </w:t>
      </w:r>
      <w:r w:rsidR="00116F2B">
        <w:rPr>
          <w:rFonts w:eastAsiaTheme="minorHAnsi"/>
        </w:rPr>
        <w:t xml:space="preserve">our </w:t>
      </w:r>
      <w:r w:rsidRPr="000E2952">
        <w:rPr>
          <w:rFonts w:eastAsiaTheme="minorHAnsi"/>
        </w:rPr>
        <w:t>prior decisions.</w:t>
      </w:r>
      <w:r w:rsidRPr="000E2952">
        <w:rPr>
          <w:rFonts w:eastAsiaTheme="minorHAnsi"/>
          <w:vertAlign w:val="superscript"/>
        </w:rPr>
        <w:footnoteReference w:id="6"/>
      </w:r>
      <w:r w:rsidRPr="000E2952">
        <w:rPr>
          <w:rFonts w:eastAsiaTheme="minorHAnsi"/>
        </w:rPr>
        <w:t xml:space="preserve"> Furthermore, NSF charges place the cost on the cost-causer, rather than requiring that the costs associated with the return of the NSF checks be spread across the general body of the ratepayers. As such, </w:t>
      </w:r>
      <w:r>
        <w:rPr>
          <w:rFonts w:eastAsiaTheme="minorHAnsi"/>
        </w:rPr>
        <w:t>the Utility</w:t>
      </w:r>
      <w:r w:rsidRPr="000E2952">
        <w:rPr>
          <w:rFonts w:eastAsiaTheme="minorHAnsi"/>
        </w:rPr>
        <w:t xml:space="preserve"> sh</w:t>
      </w:r>
      <w:r w:rsidR="00164C25">
        <w:rPr>
          <w:rFonts w:eastAsiaTheme="minorHAnsi"/>
        </w:rPr>
        <w:t>all</w:t>
      </w:r>
      <w:r w:rsidRPr="000E2952">
        <w:rPr>
          <w:rFonts w:eastAsiaTheme="minorHAnsi"/>
        </w:rPr>
        <w:t xml:space="preserve"> be authorized to collect NSF charges. </w:t>
      </w:r>
    </w:p>
    <w:p w14:paraId="1518BFDA" w14:textId="77777777" w:rsidR="007819C1" w:rsidRPr="000E2952" w:rsidRDefault="007819C1" w:rsidP="00A23151">
      <w:pPr>
        <w:jc w:val="both"/>
        <w:rPr>
          <w:rFonts w:eastAsiaTheme="minorHAnsi"/>
        </w:rPr>
      </w:pPr>
    </w:p>
    <w:p w14:paraId="7184B84D" w14:textId="2FDC141D" w:rsidR="007819C1" w:rsidRPr="00A23151" w:rsidRDefault="00391919" w:rsidP="00AD0980">
      <w:pPr>
        <w:ind w:firstLine="720"/>
        <w:jc w:val="both"/>
        <w:outlineLvl w:val="2"/>
        <w:rPr>
          <w:bCs/>
          <w:iCs/>
          <w:szCs w:val="28"/>
          <w:u w:val="single"/>
        </w:rPr>
      </w:pPr>
      <w:r>
        <w:rPr>
          <w:bCs/>
          <w:iCs/>
          <w:szCs w:val="28"/>
          <w:u w:val="single"/>
        </w:rPr>
        <w:t xml:space="preserve">Modifications Consistent with </w:t>
      </w:r>
      <w:r w:rsidR="007819C1" w:rsidRPr="00A23151">
        <w:rPr>
          <w:bCs/>
          <w:iCs/>
          <w:szCs w:val="28"/>
          <w:u w:val="single"/>
        </w:rPr>
        <w:t>Amended Rule 25-30.460, F.A.C.</w:t>
      </w:r>
    </w:p>
    <w:p w14:paraId="0B9F6553" w14:textId="77777777" w:rsidR="00A23151" w:rsidRPr="000E2952" w:rsidRDefault="00A23151" w:rsidP="00A23151">
      <w:pPr>
        <w:jc w:val="both"/>
        <w:outlineLvl w:val="2"/>
        <w:rPr>
          <w:rFonts w:ascii="Arial" w:hAnsi="Arial" w:cs="Arial"/>
          <w:b/>
          <w:bCs/>
          <w:iCs/>
          <w:szCs w:val="28"/>
        </w:rPr>
      </w:pPr>
    </w:p>
    <w:p w14:paraId="7CFEE4A9" w14:textId="77777777" w:rsidR="007819C1" w:rsidRDefault="00A23151" w:rsidP="00A23151">
      <w:pPr>
        <w:jc w:val="both"/>
      </w:pPr>
      <w:r>
        <w:tab/>
      </w:r>
      <w:r w:rsidR="007819C1" w:rsidRPr="000E2952">
        <w:t>Effective June 24, 2021, Rule 25-30.460, F.A.C., was amended to remove initial connection and normal reconnection charges.</w:t>
      </w:r>
      <w:r w:rsidR="007819C1" w:rsidRPr="000E2952">
        <w:rPr>
          <w:vertAlign w:val="superscript"/>
        </w:rPr>
        <w:footnoteReference w:id="7"/>
      </w:r>
      <w:r w:rsidR="007819C1" w:rsidRPr="000E2952">
        <w:t xml:space="preserve"> The definitions for initial connection charges and normal reconnection charges were subsumed in the definition of the premises visit charge. It was envisioned that </w:t>
      </w:r>
      <w:r w:rsidR="007819C1" w:rsidRPr="000E2952">
        <w:rPr>
          <w:rFonts w:eastAsiaTheme="minorHAnsi" w:cstheme="minorBidi"/>
          <w:szCs w:val="22"/>
        </w:rPr>
        <w:t xml:space="preserve">the utility tariffs would be reviewed by </w:t>
      </w:r>
      <w:r w:rsidR="007A47A0">
        <w:rPr>
          <w:rFonts w:eastAsiaTheme="minorHAnsi" w:cstheme="minorBidi"/>
          <w:szCs w:val="22"/>
        </w:rPr>
        <w:t xml:space="preserve">Commission </w:t>
      </w:r>
      <w:r w:rsidR="007819C1" w:rsidRPr="000E2952">
        <w:rPr>
          <w:rFonts w:eastAsiaTheme="minorHAnsi" w:cstheme="minorBidi"/>
          <w:szCs w:val="22"/>
        </w:rPr>
        <w:t xml:space="preserve">staff on a prospective basis to ensure conformance with the amended rule. </w:t>
      </w:r>
      <w:r w:rsidR="007819C1">
        <w:t>The Utility’s</w:t>
      </w:r>
      <w:r w:rsidR="007819C1" w:rsidRPr="000E2952">
        <w:t xml:space="preserve"> miscellaneous service charges consist of initial connection and normal reconnection charges. These charges are the same as the pre</w:t>
      </w:r>
      <w:r w:rsidR="007A47A0">
        <w:t xml:space="preserve">mises visit charge. Therefore, </w:t>
      </w:r>
      <w:r w:rsidR="007819C1" w:rsidRPr="000E2952">
        <w:t xml:space="preserve">it is appropriate at this time </w:t>
      </w:r>
      <w:r w:rsidR="00F673DF">
        <w:t xml:space="preserve">for the Utility </w:t>
      </w:r>
      <w:r w:rsidR="007819C1" w:rsidRPr="000E2952">
        <w:t>to remove the initial connection and normal reconnection charges and update the definition for the premises visit charge to comply with amended Rule 25-30.460, F.A.C.</w:t>
      </w:r>
    </w:p>
    <w:p w14:paraId="59971A7C" w14:textId="77777777" w:rsidR="00A23151" w:rsidRDefault="00A23151" w:rsidP="00A23151">
      <w:pPr>
        <w:jc w:val="both"/>
      </w:pPr>
    </w:p>
    <w:p w14:paraId="14DFE0E4" w14:textId="77777777" w:rsidR="007819C1" w:rsidRPr="00A23151" w:rsidRDefault="007819C1" w:rsidP="00AD0980">
      <w:pPr>
        <w:ind w:firstLine="720"/>
        <w:rPr>
          <w:bCs/>
          <w:u w:val="single"/>
        </w:rPr>
      </w:pPr>
      <w:r w:rsidRPr="00A23151">
        <w:rPr>
          <w:bCs/>
          <w:u w:val="single"/>
        </w:rPr>
        <w:t>Conclusion</w:t>
      </w:r>
    </w:p>
    <w:p w14:paraId="6BC33622" w14:textId="77777777" w:rsidR="00A23151" w:rsidRDefault="00A23151" w:rsidP="00A23151">
      <w:pPr>
        <w:jc w:val="both"/>
      </w:pPr>
    </w:p>
    <w:p w14:paraId="3B00B61B" w14:textId="0F99DB14" w:rsidR="007819C1" w:rsidRDefault="00A23151" w:rsidP="00A23151">
      <w:pPr>
        <w:jc w:val="both"/>
      </w:pPr>
      <w:r>
        <w:tab/>
      </w:r>
      <w:r w:rsidR="007819C1" w:rsidRPr="000E2952">
        <w:t>The Utility’s request to add a $5.00 late payment charge and NSF charges to its misc</w:t>
      </w:r>
      <w:r w:rsidR="00FA1B71">
        <w:t>ellaneous service charges are</w:t>
      </w:r>
      <w:r w:rsidR="007819C1" w:rsidRPr="000E2952">
        <w:t xml:space="preserve"> approved. In addition, the miscellaneous service charges </w:t>
      </w:r>
      <w:r w:rsidR="007A47A0">
        <w:t xml:space="preserve">shall </w:t>
      </w:r>
      <w:r w:rsidR="007819C1" w:rsidRPr="000E2952">
        <w:t xml:space="preserve">be revised to conform to the recent revision to Rule 25-30.460, F.A.C. The miscellaneous service </w:t>
      </w:r>
      <w:r w:rsidR="007819C1" w:rsidRPr="000E2952">
        <w:lastRenderedPageBreak/>
        <w:t xml:space="preserve">charges are shown on </w:t>
      </w:r>
      <w:r w:rsidR="007819C1" w:rsidRPr="00DA0CA9">
        <w:t>Schedule No. 3</w:t>
      </w:r>
      <w:r w:rsidR="00AD0E29">
        <w:t>, a copy of which is appended to this order as Attachment D</w:t>
      </w:r>
      <w:r w:rsidR="007819C1" w:rsidRPr="00DA0CA9">
        <w:t>.</w:t>
      </w:r>
      <w:r w:rsidR="007819C1" w:rsidRPr="000E2952">
        <w:t xml:space="preserve"> </w:t>
      </w:r>
      <w:r w:rsidR="007819C1">
        <w:t>The Utility</w:t>
      </w:r>
      <w:r w:rsidR="007819C1" w:rsidRPr="000E2952">
        <w:t xml:space="preserve"> sh</w:t>
      </w:r>
      <w:r w:rsidR="00FA1B71">
        <w:t>all</w:t>
      </w:r>
      <w:r w:rsidR="007819C1" w:rsidRPr="000E2952">
        <w:t xml:space="preserve"> file a proposed customer notice to reflect the Commission-approved charges. The approved charges sh</w:t>
      </w:r>
      <w:r w:rsidR="0026240B">
        <w:t>all</w:t>
      </w:r>
      <w:r w:rsidR="007819C1" w:rsidRPr="000E2952">
        <w:t xml:space="preserve"> be effective on or after the stamped approval date on the tariff sheet pursuant to Rule 25-30.475(1), F.A.C. In addi</w:t>
      </w:r>
      <w:r w:rsidR="00FA1B71">
        <w:t>tion, the approved charge shall</w:t>
      </w:r>
      <w:r w:rsidR="007819C1" w:rsidRPr="000E2952">
        <w:t xml:space="preserve"> not be implemented until</w:t>
      </w:r>
      <w:r w:rsidR="003A03EA">
        <w:t xml:space="preserve"> Commission</w:t>
      </w:r>
      <w:r w:rsidR="007819C1" w:rsidRPr="000E2952">
        <w:t xml:space="preserve"> staff has approved the proposed customer notice and the notice has been received by customers. The </w:t>
      </w:r>
      <w:r w:rsidR="007819C1">
        <w:t>U</w:t>
      </w:r>
      <w:r w:rsidR="00FA1B71">
        <w:t>tility shall</w:t>
      </w:r>
      <w:r w:rsidR="007819C1" w:rsidRPr="000E2952">
        <w:t xml:space="preserve"> provide proof of the date notice was given no less than 10 days after the date of the notice.</w:t>
      </w:r>
    </w:p>
    <w:p w14:paraId="2556F81C" w14:textId="77777777" w:rsidR="00A23151" w:rsidRDefault="00A23151" w:rsidP="00A23151">
      <w:pPr>
        <w:jc w:val="both"/>
      </w:pPr>
    </w:p>
    <w:p w14:paraId="14791CE5" w14:textId="77777777" w:rsidR="0009424C" w:rsidRDefault="0009424C" w:rsidP="0009424C">
      <w:pPr>
        <w:pStyle w:val="OrderBody"/>
      </w:pPr>
      <w:r>
        <w:tab/>
        <w:t>Based on the foregoing, it is</w:t>
      </w:r>
    </w:p>
    <w:p w14:paraId="0556450D" w14:textId="77777777" w:rsidR="00A23151" w:rsidRDefault="00A23151" w:rsidP="0009424C">
      <w:pPr>
        <w:pStyle w:val="OrderBody"/>
      </w:pPr>
    </w:p>
    <w:p w14:paraId="59A3BE9D" w14:textId="1C764232" w:rsidR="00A23151" w:rsidRDefault="00A23151" w:rsidP="00A23151">
      <w:pPr>
        <w:pStyle w:val="OrderBody"/>
      </w:pPr>
      <w:r>
        <w:tab/>
        <w:t>ORDERED by the Florida Public Service Commission that the application to</w:t>
      </w:r>
      <w:r w:rsidRPr="005F2771">
        <w:t xml:space="preserve"> </w:t>
      </w:r>
      <w:r w:rsidRPr="00E30D76">
        <w:t xml:space="preserve">transfer the water </w:t>
      </w:r>
      <w:r w:rsidR="00300AAC">
        <w:t>system</w:t>
      </w:r>
      <w:r w:rsidRPr="00E30D76">
        <w:t xml:space="preserve"> and C</w:t>
      </w:r>
      <w:r>
        <w:t>ertificate No</w:t>
      </w:r>
      <w:r w:rsidR="00300AAC">
        <w:t>.</w:t>
      </w:r>
      <w:r w:rsidR="00300AAC" w:rsidRPr="00300AAC">
        <w:t xml:space="preserve"> </w:t>
      </w:r>
      <w:r w:rsidR="00300AAC">
        <w:t>652-W in Marion County from Arma Water Service, LLC to Leighton Estates Utilities, LLC</w:t>
      </w:r>
      <w:r>
        <w:t xml:space="preserve"> </w:t>
      </w:r>
      <w:r w:rsidR="00300AAC">
        <w:t>is approved effective October 12, 2021</w:t>
      </w:r>
      <w:r w:rsidRPr="00A067FB">
        <w:t>. Th</w:t>
      </w:r>
      <w:r>
        <w:t>is order will</w:t>
      </w:r>
      <w:r w:rsidRPr="00A067FB">
        <w:t xml:space="preserve"> serve as th</w:t>
      </w:r>
      <w:r>
        <w:t>e Buyer’s certificate and shall</w:t>
      </w:r>
      <w:r w:rsidRPr="00A067FB">
        <w:t xml:space="preserve"> be retained by the Buyer.</w:t>
      </w:r>
      <w:r>
        <w:t xml:space="preserve"> It is further</w:t>
      </w:r>
    </w:p>
    <w:p w14:paraId="79D48465" w14:textId="77777777" w:rsidR="00A23151" w:rsidRDefault="00A23151" w:rsidP="00A23151">
      <w:pPr>
        <w:pStyle w:val="OrderBody"/>
      </w:pPr>
    </w:p>
    <w:p w14:paraId="68E7FE17" w14:textId="7FD626EA" w:rsidR="00A23151" w:rsidRDefault="00A23151" w:rsidP="00A23151">
      <w:pPr>
        <w:pStyle w:val="OrderBody"/>
      </w:pPr>
      <w:r>
        <w:tab/>
        <w:t>ORDERED that t</w:t>
      </w:r>
      <w:r w:rsidRPr="00A067FB">
        <w:t xml:space="preserve">he </w:t>
      </w:r>
      <w:r>
        <w:t xml:space="preserve">Utility’s </w:t>
      </w:r>
      <w:r w:rsidRPr="00A067FB">
        <w:t>existing rates and charges</w:t>
      </w:r>
      <w:r w:rsidRPr="00A067FB">
        <w:rPr>
          <w:color w:val="000000"/>
        </w:rPr>
        <w:t>, except the</w:t>
      </w:r>
      <w:r w:rsidR="00300AAC" w:rsidRPr="00300AAC">
        <w:rPr>
          <w:rFonts w:eastAsia="Calibri"/>
        </w:rPr>
        <w:t xml:space="preserve"> </w:t>
      </w:r>
      <w:r w:rsidR="00D943D7">
        <w:rPr>
          <w:rFonts w:eastAsia="Calibri"/>
        </w:rPr>
        <w:t>late payment and</w:t>
      </w:r>
      <w:r w:rsidR="00EA28DB">
        <w:rPr>
          <w:rFonts w:eastAsia="Calibri"/>
        </w:rPr>
        <w:t xml:space="preserve"> not sufficient funds</w:t>
      </w:r>
      <w:r w:rsidR="00300AAC">
        <w:rPr>
          <w:rFonts w:eastAsia="Calibri"/>
        </w:rPr>
        <w:t xml:space="preserve"> charges</w:t>
      </w:r>
      <w:r w:rsidRPr="00A067FB">
        <w:rPr>
          <w:color w:val="000000"/>
        </w:rPr>
        <w:t xml:space="preserve">, </w:t>
      </w:r>
      <w:r w:rsidRPr="00A067FB">
        <w:t>sh</w:t>
      </w:r>
      <w:r>
        <w:t>all</w:t>
      </w:r>
      <w:r w:rsidRPr="00A067FB">
        <w:t xml:space="preserve"> remain in effect until </w:t>
      </w:r>
      <w:r>
        <w:t xml:space="preserve">we authorize </w:t>
      </w:r>
      <w:r w:rsidRPr="00A067FB">
        <w:t xml:space="preserve">a change in a subsequent proceeding. The tariffs reflecting the transfer </w:t>
      </w:r>
      <w:r>
        <w:t xml:space="preserve">are </w:t>
      </w:r>
      <w:r w:rsidRPr="00A067FB">
        <w:t>effective for services rendered or connections made on or after the stamped approval date on the tariffs</w:t>
      </w:r>
      <w:r>
        <w:t>. It is further</w:t>
      </w:r>
    </w:p>
    <w:p w14:paraId="270BABAC" w14:textId="77777777" w:rsidR="00A23151" w:rsidRDefault="00A23151" w:rsidP="00A23151">
      <w:pPr>
        <w:pStyle w:val="OrderBody"/>
      </w:pPr>
    </w:p>
    <w:p w14:paraId="05C5ADDE" w14:textId="77777777" w:rsidR="00A23151" w:rsidRDefault="00A23151" w:rsidP="003A03EA">
      <w:pPr>
        <w:jc w:val="both"/>
      </w:pPr>
      <w:r>
        <w:tab/>
        <w:t>ORDERED that</w:t>
      </w:r>
      <w:r w:rsidRPr="00CC2DCA">
        <w:t xml:space="preserve"> </w:t>
      </w:r>
      <w:r w:rsidRPr="00E30D76">
        <w:t>the Utility</w:t>
      </w:r>
      <w:r w:rsidR="00300AAC">
        <w:t xml:space="preserve"> shall be allowed </w:t>
      </w:r>
      <w:r w:rsidR="00EA28DB">
        <w:t xml:space="preserve">to impose </w:t>
      </w:r>
      <w:r w:rsidR="00300AAC">
        <w:t>a late payment charge of $5.00.</w:t>
      </w:r>
      <w:r>
        <w:t xml:space="preserve"> It is further</w:t>
      </w:r>
    </w:p>
    <w:p w14:paraId="0BABE2F6" w14:textId="77777777" w:rsidR="004D4385" w:rsidRDefault="004D4385" w:rsidP="003A03EA">
      <w:pPr>
        <w:jc w:val="both"/>
      </w:pPr>
    </w:p>
    <w:p w14:paraId="780CCD60" w14:textId="720C3508" w:rsidR="00311889" w:rsidRDefault="00EA28DB" w:rsidP="00DF41C9">
      <w:pPr>
        <w:spacing w:after="240"/>
        <w:ind w:left="144"/>
        <w:jc w:val="both"/>
      </w:pPr>
      <w:r>
        <w:tab/>
        <w:t>ORDERED that</w:t>
      </w:r>
      <w:r w:rsidRPr="00CC2DCA">
        <w:t xml:space="preserve"> </w:t>
      </w:r>
      <w:r w:rsidRPr="00E30D76">
        <w:t>the Utility</w:t>
      </w:r>
      <w:r>
        <w:t xml:space="preserve"> shall be allowed to impose not sufficient funds charges </w:t>
      </w:r>
      <w:r w:rsidR="00391919">
        <w:rPr>
          <w:rFonts w:eastAsiaTheme="minorHAnsi"/>
        </w:rPr>
        <w:t xml:space="preserve">as set forth herein. </w:t>
      </w:r>
      <w:r w:rsidR="00311889">
        <w:t>It is further</w:t>
      </w:r>
    </w:p>
    <w:p w14:paraId="1E2FD436" w14:textId="77777777" w:rsidR="00311889" w:rsidRDefault="00311889" w:rsidP="00311889">
      <w:pPr>
        <w:jc w:val="both"/>
      </w:pPr>
      <w:r>
        <w:tab/>
        <w:t>ORDERED that the Utility shall</w:t>
      </w:r>
      <w:r w:rsidRPr="00311889">
        <w:t xml:space="preserve"> </w:t>
      </w:r>
      <w:r w:rsidRPr="000E2952">
        <w:t>remove the initial connection and normal reconnection charges and update the definition for the premises visit charge to comply with amended Rule 25-30.460, F.A.C.</w:t>
      </w:r>
      <w:r>
        <w:t xml:space="preserve"> It is further</w:t>
      </w:r>
    </w:p>
    <w:p w14:paraId="2BECEAAB" w14:textId="77777777" w:rsidR="00311889" w:rsidRDefault="00311889" w:rsidP="00311889">
      <w:pPr>
        <w:jc w:val="both"/>
      </w:pPr>
    </w:p>
    <w:p w14:paraId="3AF36DCD" w14:textId="77777777" w:rsidR="00DF41C9" w:rsidRDefault="00311889" w:rsidP="00DF41C9">
      <w:pPr>
        <w:spacing w:after="240"/>
        <w:ind w:left="144"/>
        <w:jc w:val="both"/>
      </w:pPr>
      <w:r>
        <w:tab/>
        <w:t>ORDERED that t</w:t>
      </w:r>
      <w:r w:rsidR="00EA28DB">
        <w:t>he Utility shall</w:t>
      </w:r>
      <w:r w:rsidR="00EA28DB" w:rsidRPr="00E30D76">
        <w:t xml:space="preserve"> file revised tariffs reflecting th</w:t>
      </w:r>
      <w:r w:rsidR="00EA28DB">
        <w:t>ese new</w:t>
      </w:r>
      <w:r>
        <w:t xml:space="preserve"> and amended</w:t>
      </w:r>
      <w:r w:rsidR="00EA28DB" w:rsidRPr="00E30D76">
        <w:t xml:space="preserve"> ch</w:t>
      </w:r>
      <w:r w:rsidR="00EA28DB">
        <w:t>arges. The revised tariffs shall be effective for payments</w:t>
      </w:r>
      <w:r w:rsidR="00EA28DB" w:rsidRPr="00E30D76">
        <w:t xml:space="preserve"> made on or after the stamped approval date on the t</w:t>
      </w:r>
      <w:r w:rsidR="00EA28DB">
        <w:t xml:space="preserve">ariff sheets. </w:t>
      </w:r>
      <w:r>
        <w:t>The approved charges shall</w:t>
      </w:r>
      <w:r w:rsidRPr="000E2952">
        <w:t xml:space="preserve"> not be implemented until</w:t>
      </w:r>
      <w:r>
        <w:t xml:space="preserve"> Commission</w:t>
      </w:r>
      <w:r w:rsidRPr="000E2952">
        <w:t xml:space="preserve"> staff has approved the proposed customer notice and the notice has been received by customers. The </w:t>
      </w:r>
      <w:r>
        <w:t>Utility shall</w:t>
      </w:r>
      <w:r w:rsidRPr="000E2952">
        <w:t xml:space="preserve"> provide proof of the date notice was given no less than 10 days after the date of the notice.</w:t>
      </w:r>
      <w:r>
        <w:t xml:space="preserve"> </w:t>
      </w:r>
      <w:r w:rsidR="00EA28DB">
        <w:t>It is further</w:t>
      </w:r>
    </w:p>
    <w:p w14:paraId="27C8167C" w14:textId="77777777" w:rsidR="00A23151" w:rsidRDefault="00A23151" w:rsidP="00DF41C9">
      <w:pPr>
        <w:spacing w:after="240"/>
        <w:jc w:val="both"/>
      </w:pPr>
      <w:r>
        <w:tab/>
        <w:t>ORDERED</w:t>
      </w:r>
      <w:r w:rsidRPr="00B04B07">
        <w:t xml:space="preserve"> </w:t>
      </w:r>
      <w:r w:rsidR="00DF41C9">
        <w:t xml:space="preserve">that Leighton Estates Utilities, LLC, </w:t>
      </w:r>
      <w:r>
        <w:t>sha</w:t>
      </w:r>
      <w:r w:rsidRPr="00A067FB">
        <w:t xml:space="preserve">ll be responsible for filing annual </w:t>
      </w:r>
      <w:r w:rsidR="00DF41C9">
        <w:t>reports and paying RAFs for 2021</w:t>
      </w:r>
      <w:r w:rsidRPr="00A067FB">
        <w:t xml:space="preserve"> and all future years.</w:t>
      </w:r>
      <w:r>
        <w:t xml:space="preserve"> It is further</w:t>
      </w:r>
    </w:p>
    <w:p w14:paraId="421351B0" w14:textId="77777777" w:rsidR="00A23151" w:rsidRDefault="00A23151" w:rsidP="00A23151">
      <w:pPr>
        <w:spacing w:after="240"/>
        <w:jc w:val="both"/>
        <w:rPr>
          <w:rFonts w:eastAsia="Calibri"/>
          <w:color w:val="000000"/>
        </w:rPr>
      </w:pPr>
      <w:r>
        <w:tab/>
        <w:t>ORDERED that</w:t>
      </w:r>
      <w:r w:rsidRPr="00A310D7">
        <w:rPr>
          <w:rFonts w:eastAsia="Calibri"/>
          <w:color w:val="000000"/>
        </w:rPr>
        <w:t xml:space="preserve"> </w:t>
      </w:r>
      <w:r w:rsidR="00D943D7">
        <w:rPr>
          <w:rFonts w:eastAsia="Calibri"/>
          <w:color w:val="000000"/>
        </w:rPr>
        <w:t xml:space="preserve">the Utility’s </w:t>
      </w:r>
      <w:r w:rsidRPr="00E30D76">
        <w:rPr>
          <w:rFonts w:eastAsia="Calibri"/>
          <w:color w:val="000000"/>
        </w:rPr>
        <w:t>UPIS balance</w:t>
      </w:r>
      <w:r w:rsidR="00DF41C9">
        <w:rPr>
          <w:rFonts w:eastAsia="Calibri"/>
          <w:color w:val="000000"/>
        </w:rPr>
        <w:t xml:space="preserve"> as of January 1, 2021, is</w:t>
      </w:r>
      <w:r w:rsidR="00DF41C9">
        <w:t xml:space="preserve"> </w:t>
      </w:r>
      <w:r w:rsidR="00DF41C9" w:rsidRPr="007218C2">
        <w:t>$</w:t>
      </w:r>
      <w:r w:rsidR="00DF41C9" w:rsidRPr="007218C2">
        <w:rPr>
          <w:color w:val="000000"/>
        </w:rPr>
        <w:t>362,277.</w:t>
      </w:r>
      <w:r>
        <w:rPr>
          <w:rFonts w:eastAsia="Calibri"/>
          <w:color w:val="000000"/>
        </w:rPr>
        <w:t xml:space="preserve"> It is further</w:t>
      </w:r>
    </w:p>
    <w:p w14:paraId="7A31A114" w14:textId="77777777" w:rsidR="00A23151" w:rsidRDefault="00A23151" w:rsidP="00A23151">
      <w:pPr>
        <w:spacing w:after="240"/>
        <w:jc w:val="both"/>
        <w:rPr>
          <w:rFonts w:eastAsia="Calibri"/>
          <w:color w:val="000000"/>
        </w:rPr>
      </w:pPr>
      <w:r>
        <w:rPr>
          <w:rFonts w:eastAsia="Calibri"/>
          <w:color w:val="000000"/>
        </w:rPr>
        <w:tab/>
        <w:t xml:space="preserve">ORDERED that </w:t>
      </w:r>
      <w:r w:rsidR="00D943D7">
        <w:rPr>
          <w:rFonts w:eastAsia="Calibri"/>
          <w:color w:val="000000"/>
        </w:rPr>
        <w:t>the Utility’s</w:t>
      </w:r>
      <w:r w:rsidRPr="00E30D76">
        <w:rPr>
          <w:rFonts w:eastAsia="Calibri"/>
          <w:color w:val="000000"/>
        </w:rPr>
        <w:t xml:space="preserve"> </w:t>
      </w:r>
      <w:r w:rsidR="00DF41C9">
        <w:rPr>
          <w:rFonts w:eastAsia="Calibri"/>
          <w:color w:val="000000"/>
        </w:rPr>
        <w:t>land balance as of January 1, 2021</w:t>
      </w:r>
      <w:r>
        <w:rPr>
          <w:rFonts w:eastAsia="Calibri"/>
          <w:color w:val="000000"/>
        </w:rPr>
        <w:t>,</w:t>
      </w:r>
      <w:r w:rsidR="00DF41C9">
        <w:rPr>
          <w:rFonts w:eastAsia="Calibri"/>
          <w:color w:val="000000"/>
        </w:rPr>
        <w:t xml:space="preserve"> is $30,000</w:t>
      </w:r>
      <w:r w:rsidRPr="00E30D76">
        <w:rPr>
          <w:rFonts w:eastAsia="Calibri"/>
          <w:color w:val="000000"/>
        </w:rPr>
        <w:t>.</w:t>
      </w:r>
      <w:r>
        <w:rPr>
          <w:rFonts w:eastAsia="Calibri"/>
          <w:color w:val="000000"/>
        </w:rPr>
        <w:t xml:space="preserve"> It is further</w:t>
      </w:r>
    </w:p>
    <w:p w14:paraId="5CFD7BCB" w14:textId="77777777" w:rsidR="00A23151" w:rsidRDefault="00A23151" w:rsidP="00A23151">
      <w:pPr>
        <w:spacing w:after="240"/>
        <w:jc w:val="both"/>
        <w:rPr>
          <w:rFonts w:eastAsia="Calibri"/>
          <w:color w:val="000000"/>
        </w:rPr>
      </w:pPr>
      <w:r>
        <w:rPr>
          <w:rFonts w:eastAsia="Calibri"/>
          <w:color w:val="000000"/>
        </w:rPr>
        <w:lastRenderedPageBreak/>
        <w:tab/>
        <w:t>ORDERED that</w:t>
      </w:r>
      <w:r w:rsidRPr="00A310D7">
        <w:rPr>
          <w:rFonts w:eastAsia="Calibri"/>
          <w:color w:val="000000"/>
        </w:rPr>
        <w:t xml:space="preserve"> </w:t>
      </w:r>
      <w:r w:rsidRPr="00E30D76">
        <w:rPr>
          <w:rFonts w:eastAsia="Calibri"/>
          <w:color w:val="000000"/>
        </w:rPr>
        <w:t>the</w:t>
      </w:r>
      <w:r>
        <w:rPr>
          <w:rFonts w:eastAsia="Calibri"/>
          <w:color w:val="000000"/>
        </w:rPr>
        <w:t xml:space="preserve"> </w:t>
      </w:r>
      <w:r w:rsidRPr="00E30D76">
        <w:rPr>
          <w:rFonts w:eastAsia="Calibri"/>
          <w:color w:val="000000"/>
        </w:rPr>
        <w:t>Utility’s accumulate</w:t>
      </w:r>
      <w:r w:rsidR="00DF41C9">
        <w:rPr>
          <w:rFonts w:eastAsia="Calibri"/>
          <w:color w:val="000000"/>
        </w:rPr>
        <w:t xml:space="preserve">d depreciation balance as of January 1, 2021, is </w:t>
      </w:r>
      <w:r w:rsidR="00DF41C9" w:rsidRPr="008C29C8">
        <w:t>$109,809</w:t>
      </w:r>
      <w:r w:rsidRPr="00E30D76">
        <w:rPr>
          <w:rFonts w:eastAsia="Calibri"/>
          <w:color w:val="000000"/>
        </w:rPr>
        <w:t>.</w:t>
      </w:r>
      <w:r>
        <w:rPr>
          <w:rFonts w:eastAsia="Calibri"/>
          <w:color w:val="000000"/>
        </w:rPr>
        <w:t xml:space="preserve"> It is further</w:t>
      </w:r>
    </w:p>
    <w:p w14:paraId="0382FA95" w14:textId="77777777" w:rsidR="00A23151" w:rsidRDefault="00A23151" w:rsidP="00A23151">
      <w:pPr>
        <w:spacing w:after="240"/>
        <w:jc w:val="both"/>
        <w:rPr>
          <w:rFonts w:eastAsia="Calibri"/>
          <w:color w:val="000000"/>
        </w:rPr>
      </w:pPr>
      <w:r>
        <w:rPr>
          <w:rFonts w:eastAsia="Calibri"/>
          <w:color w:val="000000"/>
        </w:rPr>
        <w:tab/>
        <w:t>ORDERED that the Utility’s CIAC balance</w:t>
      </w:r>
      <w:r w:rsidR="00DF41C9">
        <w:rPr>
          <w:rFonts w:eastAsia="Calibri"/>
          <w:color w:val="000000"/>
        </w:rPr>
        <w:t xml:space="preserve"> as of January 1, 2021, is </w:t>
      </w:r>
      <w:r w:rsidR="00DF41C9" w:rsidRPr="00C81303">
        <w:rPr>
          <w:color w:val="000000" w:themeColor="text1"/>
        </w:rPr>
        <w:t>$8,000</w:t>
      </w:r>
      <w:r w:rsidRPr="00E30D76">
        <w:rPr>
          <w:rFonts w:eastAsia="Calibri"/>
          <w:color w:val="000000"/>
        </w:rPr>
        <w:t xml:space="preserve">, and accumulated </w:t>
      </w:r>
      <w:r>
        <w:rPr>
          <w:rFonts w:eastAsia="Calibri"/>
          <w:color w:val="000000"/>
        </w:rPr>
        <w:t>amortization of CIAC balance</w:t>
      </w:r>
      <w:r w:rsidR="00487BA2">
        <w:rPr>
          <w:rFonts w:eastAsia="Calibri"/>
          <w:color w:val="000000"/>
        </w:rPr>
        <w:t xml:space="preserve"> as of January 1, 2021, is $513</w:t>
      </w:r>
      <w:r w:rsidRPr="00E30D76">
        <w:rPr>
          <w:rFonts w:eastAsia="Calibri"/>
          <w:color w:val="000000"/>
        </w:rPr>
        <w:t>.</w:t>
      </w:r>
      <w:r>
        <w:rPr>
          <w:rFonts w:eastAsia="Calibri"/>
          <w:color w:val="000000"/>
        </w:rPr>
        <w:t xml:space="preserve"> It is further</w:t>
      </w:r>
    </w:p>
    <w:p w14:paraId="52D3E5D1" w14:textId="77777777" w:rsidR="00A23151" w:rsidRDefault="00A23151" w:rsidP="00A23151">
      <w:pPr>
        <w:spacing w:after="240"/>
        <w:jc w:val="both"/>
        <w:rPr>
          <w:rFonts w:eastAsia="Calibri"/>
          <w:color w:val="000000"/>
        </w:rPr>
      </w:pPr>
      <w:r>
        <w:rPr>
          <w:rFonts w:eastAsia="Calibri"/>
          <w:color w:val="000000"/>
        </w:rPr>
        <w:tab/>
        <w:t xml:space="preserve">ORDERED that </w:t>
      </w:r>
      <w:r>
        <w:rPr>
          <w:rFonts w:eastAsia="Calibri"/>
        </w:rPr>
        <w:t>the net book value</w:t>
      </w:r>
      <w:r w:rsidRPr="00E30D76">
        <w:rPr>
          <w:rFonts w:eastAsia="Calibri"/>
        </w:rPr>
        <w:t xml:space="preserve"> of the Utility, for transfer purposes, is</w:t>
      </w:r>
      <w:r w:rsidR="003F4BB5">
        <w:rPr>
          <w:rFonts w:eastAsia="Calibri"/>
        </w:rPr>
        <w:t xml:space="preserve"> </w:t>
      </w:r>
      <w:r w:rsidR="003F4BB5" w:rsidRPr="00CF5E65">
        <w:t>$274,981</w:t>
      </w:r>
      <w:r w:rsidR="003F4BB5">
        <w:t xml:space="preserve">, </w:t>
      </w:r>
      <w:r w:rsidRPr="00E30D76">
        <w:rPr>
          <w:rFonts w:eastAsia="Calibri"/>
        </w:rPr>
        <w:t>as of</w:t>
      </w:r>
      <w:r w:rsidR="003F4BB5">
        <w:rPr>
          <w:rFonts w:eastAsia="Calibri"/>
        </w:rPr>
        <w:t xml:space="preserve"> </w:t>
      </w:r>
      <w:r w:rsidR="004F2D10">
        <w:rPr>
          <w:rFonts w:eastAsia="Calibri"/>
        </w:rPr>
        <w:t>January 1, 2021</w:t>
      </w:r>
      <w:r w:rsidRPr="00E30D76">
        <w:rPr>
          <w:rFonts w:eastAsia="Calibri"/>
        </w:rPr>
        <w:t>.</w:t>
      </w:r>
      <w:r>
        <w:rPr>
          <w:rFonts w:eastAsia="Calibri"/>
        </w:rPr>
        <w:t xml:space="preserve"> </w:t>
      </w:r>
      <w:r>
        <w:rPr>
          <w:rFonts w:eastAsia="Calibri"/>
          <w:color w:val="000000"/>
        </w:rPr>
        <w:t>It is further</w:t>
      </w:r>
    </w:p>
    <w:p w14:paraId="26246BE7" w14:textId="77777777" w:rsidR="004F2D10" w:rsidRDefault="004F2D10" w:rsidP="00A23151">
      <w:pPr>
        <w:spacing w:after="240"/>
        <w:jc w:val="both"/>
        <w:rPr>
          <w:rFonts w:eastAsia="Calibri"/>
          <w:color w:val="000000"/>
        </w:rPr>
      </w:pPr>
      <w:r>
        <w:rPr>
          <w:rFonts w:eastAsia="Calibri"/>
          <w:color w:val="000000"/>
        </w:rPr>
        <w:tab/>
        <w:t>ORDERED that</w:t>
      </w:r>
      <w:r w:rsidRPr="004F2D10">
        <w:t xml:space="preserve"> </w:t>
      </w:r>
      <w:r w:rsidRPr="001A3D0B">
        <w:t>a negative acqu</w:t>
      </w:r>
      <w:r>
        <w:t>isition adjustment of $47,985 is</w:t>
      </w:r>
      <w:r w:rsidRPr="001A3D0B">
        <w:t xml:space="preserve"> recognized for ratemaking purposes. Beginning </w:t>
      </w:r>
      <w:r>
        <w:t>with the date of issuance of this O</w:t>
      </w:r>
      <w:r w:rsidRPr="001A3D0B">
        <w:t xml:space="preserve">rder, the negative acquisition adjustment </w:t>
      </w:r>
      <w:r w:rsidR="004D4385">
        <w:t>shall</w:t>
      </w:r>
      <w:r>
        <w:t xml:space="preserve"> be amortized over a 7</w:t>
      </w:r>
      <w:r w:rsidRPr="0087263A">
        <w:t>-year period</w:t>
      </w:r>
      <w:r w:rsidRPr="00193158">
        <w:t>, in acc</w:t>
      </w:r>
      <w:r w:rsidRPr="001A3D0B">
        <w:t>ordance with Rule 25-30.0371(4)(b)1, F.A.C.</w:t>
      </w:r>
      <w:r>
        <w:t xml:space="preserve"> It is further</w:t>
      </w:r>
    </w:p>
    <w:p w14:paraId="5E4C42C0" w14:textId="77777777" w:rsidR="00A23151" w:rsidRPr="00A310D7" w:rsidRDefault="00A23151" w:rsidP="00A23151">
      <w:pPr>
        <w:spacing w:after="240"/>
        <w:jc w:val="both"/>
        <w:rPr>
          <w:rFonts w:eastAsia="Calibri"/>
          <w:color w:val="000000"/>
        </w:rPr>
      </w:pPr>
      <w:r>
        <w:rPr>
          <w:rFonts w:eastAsia="Calibri"/>
          <w:color w:val="000000"/>
        </w:rPr>
        <w:tab/>
        <w:t>ORDERED that w</w:t>
      </w:r>
      <w:r w:rsidRPr="00E30D76">
        <w:rPr>
          <w:rFonts w:eastAsia="Calibri"/>
        </w:rPr>
        <w:t>ithin 90 days of the date of the final order, the Buyer sh</w:t>
      </w:r>
      <w:r>
        <w:rPr>
          <w:rFonts w:eastAsia="Calibri"/>
        </w:rPr>
        <w:t>all</w:t>
      </w:r>
      <w:r w:rsidRPr="00E30D76">
        <w:rPr>
          <w:rFonts w:eastAsia="Calibri"/>
        </w:rPr>
        <w:t xml:space="preserve"> notify </w:t>
      </w:r>
      <w:r>
        <w:rPr>
          <w:rFonts w:eastAsia="Calibri"/>
        </w:rPr>
        <w:t>us</w:t>
      </w:r>
      <w:r w:rsidRPr="00E30D76">
        <w:rPr>
          <w:rFonts w:eastAsia="Calibri"/>
        </w:rPr>
        <w:t xml:space="preserve"> in writing that it has adjusted its books in accordance with </w:t>
      </w:r>
      <w:r>
        <w:rPr>
          <w:rFonts w:eastAsia="Calibri"/>
        </w:rPr>
        <w:t>our</w:t>
      </w:r>
      <w:r w:rsidRPr="00E30D76">
        <w:rPr>
          <w:rFonts w:eastAsia="Calibri"/>
        </w:rPr>
        <w:t xml:space="preserve"> decision. The adjustments sh</w:t>
      </w:r>
      <w:r>
        <w:rPr>
          <w:rFonts w:eastAsia="Calibri"/>
        </w:rPr>
        <w:t>all</w:t>
      </w:r>
      <w:r w:rsidRPr="00E30D76">
        <w:rPr>
          <w:rFonts w:eastAsia="Calibri"/>
        </w:rPr>
        <w:t xml:space="preserve"> be reflected in </w:t>
      </w:r>
      <w:r w:rsidR="004F2D10">
        <w:t>Leighton Estates Utilities, LLC’s</w:t>
      </w:r>
      <w:r w:rsidR="004F2D10">
        <w:rPr>
          <w:rFonts w:eastAsia="Calibri"/>
        </w:rPr>
        <w:t xml:space="preserve"> 2021</w:t>
      </w:r>
      <w:r w:rsidRPr="00E30D76">
        <w:rPr>
          <w:rFonts w:eastAsia="Calibri"/>
        </w:rPr>
        <w:t xml:space="preserve"> Annual Report.</w:t>
      </w:r>
      <w:r>
        <w:rPr>
          <w:rFonts w:eastAsia="Calibri"/>
        </w:rPr>
        <w:t xml:space="preserve"> </w:t>
      </w:r>
      <w:r>
        <w:rPr>
          <w:rFonts w:eastAsia="Calibri"/>
          <w:color w:val="000000"/>
        </w:rPr>
        <w:t>It is further</w:t>
      </w:r>
    </w:p>
    <w:p w14:paraId="2EA9A4AE" w14:textId="77777777" w:rsidR="00A23151" w:rsidRDefault="00A23151" w:rsidP="00A23151">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14:paraId="3D1F7463" w14:textId="77777777" w:rsidR="00A23151" w:rsidRDefault="00A23151" w:rsidP="00A23151">
      <w:pPr>
        <w:pStyle w:val="OrderBody"/>
      </w:pPr>
    </w:p>
    <w:p w14:paraId="7AC0D73F" w14:textId="77777777" w:rsidR="00A23151" w:rsidRDefault="00A23151" w:rsidP="00A23151">
      <w:pPr>
        <w:pStyle w:val="OrderBody"/>
      </w:pPr>
      <w:r>
        <w:tab/>
        <w:t>ORDERED that in the event this Order becomes final, this docket shall be closed</w:t>
      </w:r>
      <w:r w:rsidRPr="00741BD5">
        <w:rPr>
          <w:highlight w:val="yellow"/>
        </w:rPr>
        <w:t xml:space="preserve"> </w:t>
      </w:r>
      <w:r w:rsidRPr="00741BD5">
        <w:t xml:space="preserve">administratively upon Commission staff’s verification that the Buyer has notified </w:t>
      </w:r>
      <w:r>
        <w:t>us</w:t>
      </w:r>
      <w:r w:rsidRPr="00741BD5">
        <w:t xml:space="preserve"> in writing that it has adjusted its books in accordance with </w:t>
      </w:r>
      <w:r>
        <w:t>our</w:t>
      </w:r>
      <w:r w:rsidRPr="00741BD5">
        <w:t xml:space="preserve"> decision.</w:t>
      </w:r>
    </w:p>
    <w:p w14:paraId="530E918F" w14:textId="77777777" w:rsidR="0009424C" w:rsidRDefault="0009424C" w:rsidP="00A23151">
      <w:pPr>
        <w:pStyle w:val="OrderBody"/>
      </w:pPr>
    </w:p>
    <w:p w14:paraId="70F2F695" w14:textId="77777777" w:rsidR="0009424C" w:rsidRDefault="0009424C" w:rsidP="0009424C">
      <w:pPr>
        <w:pStyle w:val="OrderBody"/>
      </w:pPr>
    </w:p>
    <w:p w14:paraId="63D51827" w14:textId="79831CAE" w:rsidR="0009424C" w:rsidRDefault="0009424C" w:rsidP="0009424C">
      <w:pPr>
        <w:pStyle w:val="OrderBody"/>
        <w:keepNext/>
        <w:keepLines/>
      </w:pPr>
      <w:r>
        <w:lastRenderedPageBreak/>
        <w:tab/>
        <w:t xml:space="preserve">By ORDER of the Florida Public Service Commission this </w:t>
      </w:r>
      <w:bookmarkStart w:id="8" w:name="replaceDate"/>
      <w:bookmarkEnd w:id="8"/>
      <w:r w:rsidR="003F520E">
        <w:rPr>
          <w:u w:val="single"/>
        </w:rPr>
        <w:t>1st</w:t>
      </w:r>
      <w:r w:rsidR="003F520E">
        <w:t xml:space="preserve"> day of </w:t>
      </w:r>
      <w:r w:rsidR="003F520E">
        <w:rPr>
          <w:u w:val="single"/>
        </w:rPr>
        <w:t>November</w:t>
      </w:r>
      <w:r w:rsidR="003F520E">
        <w:t xml:space="preserve">, </w:t>
      </w:r>
      <w:r w:rsidR="003F520E">
        <w:rPr>
          <w:u w:val="single"/>
        </w:rPr>
        <w:t>2021</w:t>
      </w:r>
      <w:r w:rsidR="003F520E">
        <w:t>.</w:t>
      </w:r>
    </w:p>
    <w:p w14:paraId="35F03B85" w14:textId="77777777" w:rsidR="003F520E" w:rsidRPr="003F520E" w:rsidRDefault="003F520E" w:rsidP="0009424C">
      <w:pPr>
        <w:pStyle w:val="OrderBody"/>
        <w:keepNext/>
        <w:keepLines/>
      </w:pPr>
    </w:p>
    <w:p w14:paraId="010C7241" w14:textId="77777777" w:rsidR="0009424C" w:rsidRDefault="0009424C" w:rsidP="0009424C">
      <w:pPr>
        <w:pStyle w:val="OrderBody"/>
        <w:keepNext/>
        <w:keepLines/>
      </w:pPr>
    </w:p>
    <w:p w14:paraId="5587D22C" w14:textId="77777777" w:rsidR="0009424C" w:rsidRDefault="0009424C" w:rsidP="0009424C">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09424C" w14:paraId="4631FF22" w14:textId="77777777" w:rsidTr="0009424C">
        <w:tc>
          <w:tcPr>
            <w:tcW w:w="720" w:type="dxa"/>
            <w:shd w:val="clear" w:color="auto" w:fill="auto"/>
          </w:tcPr>
          <w:p w14:paraId="5696C26B" w14:textId="77777777" w:rsidR="0009424C" w:rsidRDefault="0009424C" w:rsidP="0009424C">
            <w:pPr>
              <w:pStyle w:val="OrderBody"/>
              <w:keepNext/>
              <w:keepLines/>
            </w:pPr>
            <w:bookmarkStart w:id="9" w:name="bkmrkSignature" w:colFirst="0" w:colLast="0"/>
          </w:p>
        </w:tc>
        <w:tc>
          <w:tcPr>
            <w:tcW w:w="4320" w:type="dxa"/>
            <w:tcBorders>
              <w:bottom w:val="single" w:sz="4" w:space="0" w:color="auto"/>
            </w:tcBorders>
            <w:shd w:val="clear" w:color="auto" w:fill="auto"/>
          </w:tcPr>
          <w:p w14:paraId="70AD5F68" w14:textId="47045CB6" w:rsidR="0009424C" w:rsidRDefault="003F520E" w:rsidP="0009424C">
            <w:pPr>
              <w:pStyle w:val="OrderBody"/>
              <w:keepNext/>
              <w:keepLines/>
            </w:pPr>
            <w:r>
              <w:t>/s/ Adam J. Teitzman</w:t>
            </w:r>
          </w:p>
        </w:tc>
      </w:tr>
      <w:bookmarkEnd w:id="9"/>
      <w:tr w:rsidR="0009424C" w14:paraId="6C9E7A88" w14:textId="77777777" w:rsidTr="0009424C">
        <w:tc>
          <w:tcPr>
            <w:tcW w:w="720" w:type="dxa"/>
            <w:shd w:val="clear" w:color="auto" w:fill="auto"/>
          </w:tcPr>
          <w:p w14:paraId="071599FD" w14:textId="77777777" w:rsidR="0009424C" w:rsidRDefault="0009424C" w:rsidP="0009424C">
            <w:pPr>
              <w:pStyle w:val="OrderBody"/>
              <w:keepNext/>
              <w:keepLines/>
            </w:pPr>
          </w:p>
        </w:tc>
        <w:tc>
          <w:tcPr>
            <w:tcW w:w="4320" w:type="dxa"/>
            <w:tcBorders>
              <w:top w:val="single" w:sz="4" w:space="0" w:color="auto"/>
            </w:tcBorders>
            <w:shd w:val="clear" w:color="auto" w:fill="auto"/>
          </w:tcPr>
          <w:p w14:paraId="62C14232" w14:textId="77777777" w:rsidR="0009424C" w:rsidRDefault="0009424C" w:rsidP="0009424C">
            <w:pPr>
              <w:pStyle w:val="OrderBody"/>
              <w:keepNext/>
              <w:keepLines/>
            </w:pPr>
            <w:r>
              <w:t>ADAM J. TEITZMAN</w:t>
            </w:r>
          </w:p>
          <w:p w14:paraId="2B15565A" w14:textId="77777777" w:rsidR="0009424C" w:rsidRDefault="0009424C" w:rsidP="0009424C">
            <w:pPr>
              <w:pStyle w:val="OrderBody"/>
              <w:keepNext/>
              <w:keepLines/>
            </w:pPr>
            <w:r>
              <w:t>Commission Clerk</w:t>
            </w:r>
          </w:p>
        </w:tc>
      </w:tr>
    </w:tbl>
    <w:p w14:paraId="16CFAA52" w14:textId="77777777" w:rsidR="0009424C" w:rsidRDefault="0009424C" w:rsidP="0009424C">
      <w:pPr>
        <w:pStyle w:val="OrderSigInfo"/>
        <w:keepNext/>
        <w:keepLines/>
      </w:pPr>
      <w:r>
        <w:t>Florida Public Service Commission</w:t>
      </w:r>
    </w:p>
    <w:p w14:paraId="37C5C975" w14:textId="77777777" w:rsidR="0009424C" w:rsidRDefault="0009424C" w:rsidP="0009424C">
      <w:pPr>
        <w:pStyle w:val="OrderSigInfo"/>
        <w:keepNext/>
        <w:keepLines/>
      </w:pPr>
      <w:r>
        <w:t>2540 Shumard Oak Boulevard</w:t>
      </w:r>
    </w:p>
    <w:p w14:paraId="39CE53CA" w14:textId="77777777" w:rsidR="0009424C" w:rsidRDefault="0009424C" w:rsidP="0009424C">
      <w:pPr>
        <w:pStyle w:val="OrderSigInfo"/>
        <w:keepNext/>
        <w:keepLines/>
      </w:pPr>
      <w:r>
        <w:t>Tallahassee, Florida 32399</w:t>
      </w:r>
    </w:p>
    <w:p w14:paraId="3B712E65" w14:textId="77777777" w:rsidR="0009424C" w:rsidRDefault="0009424C" w:rsidP="0009424C">
      <w:pPr>
        <w:pStyle w:val="OrderSigInfo"/>
        <w:keepNext/>
        <w:keepLines/>
      </w:pPr>
      <w:r>
        <w:t>(850) 413</w:t>
      </w:r>
      <w:r>
        <w:noBreakHyphen/>
        <w:t>6770</w:t>
      </w:r>
    </w:p>
    <w:p w14:paraId="000DB382" w14:textId="77777777" w:rsidR="0009424C" w:rsidRDefault="0009424C" w:rsidP="0009424C">
      <w:pPr>
        <w:pStyle w:val="OrderSigInfo"/>
        <w:keepNext/>
        <w:keepLines/>
      </w:pPr>
      <w:r>
        <w:t>www.floridapsc.com</w:t>
      </w:r>
    </w:p>
    <w:p w14:paraId="28AC3B66" w14:textId="77777777" w:rsidR="0009424C" w:rsidRDefault="0009424C" w:rsidP="0009424C">
      <w:pPr>
        <w:pStyle w:val="OrderSigInfo"/>
        <w:keepNext/>
        <w:keepLines/>
      </w:pPr>
    </w:p>
    <w:p w14:paraId="726F823B" w14:textId="77777777" w:rsidR="0009424C" w:rsidRDefault="0009424C" w:rsidP="0009424C">
      <w:pPr>
        <w:pStyle w:val="OrderSigInfo"/>
        <w:keepNext/>
        <w:keepLines/>
      </w:pPr>
      <w:r>
        <w:t>Copies furnished:  A copy of this document is provided to the parties of record at the time of issuance and, if applicable, interested persons.</w:t>
      </w:r>
    </w:p>
    <w:p w14:paraId="3AE41888" w14:textId="77777777" w:rsidR="0009424C" w:rsidRDefault="0009424C" w:rsidP="0009424C">
      <w:pPr>
        <w:pStyle w:val="OrderBody"/>
        <w:keepNext/>
        <w:keepLines/>
      </w:pPr>
    </w:p>
    <w:p w14:paraId="5B8DE010" w14:textId="77777777" w:rsidR="0009424C" w:rsidRDefault="0009424C" w:rsidP="0009424C">
      <w:pPr>
        <w:pStyle w:val="OrderBody"/>
        <w:keepNext/>
        <w:keepLines/>
      </w:pPr>
    </w:p>
    <w:p w14:paraId="6CD9AAAA" w14:textId="77777777" w:rsidR="0009424C" w:rsidRDefault="0009424C" w:rsidP="0009424C">
      <w:pPr>
        <w:pStyle w:val="OrderBody"/>
        <w:keepNext/>
        <w:keepLines/>
      </w:pPr>
      <w:r>
        <w:t>SPS</w:t>
      </w:r>
    </w:p>
    <w:p w14:paraId="75752853" w14:textId="77777777" w:rsidR="0009424C" w:rsidRDefault="0009424C" w:rsidP="0009424C">
      <w:pPr>
        <w:pStyle w:val="OrderBody"/>
      </w:pPr>
    </w:p>
    <w:p w14:paraId="2A990000" w14:textId="77777777" w:rsidR="0009424C" w:rsidRDefault="0009424C" w:rsidP="0009424C">
      <w:pPr>
        <w:pStyle w:val="OrderBody"/>
      </w:pPr>
    </w:p>
    <w:p w14:paraId="4AA1BF9D" w14:textId="77777777" w:rsidR="0009424C" w:rsidRDefault="0009424C" w:rsidP="0009424C">
      <w:pPr>
        <w:pStyle w:val="OrderBody"/>
      </w:pPr>
    </w:p>
    <w:p w14:paraId="3A40CC0B" w14:textId="77777777" w:rsidR="0009424C" w:rsidRDefault="0009424C" w:rsidP="0009424C">
      <w:pPr>
        <w:pStyle w:val="OrderBody"/>
      </w:pPr>
    </w:p>
    <w:p w14:paraId="3AABDFA1" w14:textId="77777777" w:rsidR="00954414" w:rsidRDefault="00954414">
      <w:pPr>
        <w:rPr>
          <w:u w:val="single"/>
        </w:rPr>
      </w:pPr>
      <w:r>
        <w:br w:type="page"/>
      </w:r>
    </w:p>
    <w:p w14:paraId="62E08BF3" w14:textId="2698456B" w:rsidR="0009424C" w:rsidRDefault="0009424C" w:rsidP="0009424C">
      <w:pPr>
        <w:pStyle w:val="CenterUnderline"/>
      </w:pPr>
      <w:r>
        <w:lastRenderedPageBreak/>
        <w:t>NOTICE OF FURTHER PROCEEDINGS OR JUDICIAL REVIEW</w:t>
      </w:r>
    </w:p>
    <w:p w14:paraId="4734837C" w14:textId="77777777" w:rsidR="00AF7235" w:rsidRDefault="00AF7235" w:rsidP="00AF7235">
      <w:pPr>
        <w:pStyle w:val="CenterUnderline"/>
      </w:pPr>
    </w:p>
    <w:p w14:paraId="44A4FFF7" w14:textId="77777777" w:rsidR="00AF7235" w:rsidRDefault="00AF7235" w:rsidP="00AF723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will be granted or result in the relief sought.</w:t>
      </w:r>
    </w:p>
    <w:p w14:paraId="08FC915B" w14:textId="77777777" w:rsidR="00AF7235" w:rsidRDefault="00AF7235" w:rsidP="00AF7235">
      <w:pPr>
        <w:pStyle w:val="OrderBody"/>
      </w:pPr>
    </w:p>
    <w:p w14:paraId="5C6115BE" w14:textId="6E251632" w:rsidR="00AF7235" w:rsidRDefault="00AF7235" w:rsidP="00AF7235">
      <w:pPr>
        <w:pStyle w:val="OrderBody"/>
      </w:pPr>
      <w:r>
        <w:tab/>
        <w:t xml:space="preserve">As identified in the body of this order, our action herein, except for granting the transfer of the certificates and continuing existing rates and charges,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0D4483">
        <w:rPr>
          <w:u w:val="single"/>
        </w:rPr>
        <w:t>November 22, 2021</w:t>
      </w:r>
      <w:r>
        <w:t>. If such a petition is filed,</w:t>
      </w:r>
      <w:r w:rsidRPr="00377BA7">
        <w:t xml:space="preserve"> </w:t>
      </w:r>
      <w:r>
        <w:t>mediation may be available on a case-by-case basis.  If mediation is conducted, it does not affect a substantially interested person's right to a hearing.</w:t>
      </w:r>
      <w:r>
        <w:tab/>
        <w:t>In the absence of such a petition, this order shall become final and effective upon the issuance of a Consummating Order.</w:t>
      </w:r>
    </w:p>
    <w:p w14:paraId="138BF105" w14:textId="77777777" w:rsidR="00AF7235" w:rsidRDefault="00AF7235" w:rsidP="00AF7235">
      <w:pPr>
        <w:pStyle w:val="OrderBody"/>
      </w:pPr>
    </w:p>
    <w:p w14:paraId="7AA9FBDE" w14:textId="77777777" w:rsidR="00AF7235" w:rsidRDefault="00AF7235" w:rsidP="00AF7235">
      <w:pPr>
        <w:pStyle w:val="OrderBody"/>
      </w:pPr>
      <w:r>
        <w:tab/>
        <w:t>Any objection or protest filed in this docket before the issuance date of this order is considered abandoned unless it satisfies the foregoing conditions and is renewed within the specified protest period.</w:t>
      </w:r>
    </w:p>
    <w:p w14:paraId="6630768C" w14:textId="77777777" w:rsidR="00AF7235" w:rsidRDefault="00AF7235" w:rsidP="00AF7235">
      <w:pPr>
        <w:pStyle w:val="OrderBody"/>
      </w:pPr>
    </w:p>
    <w:p w14:paraId="5B65CDD4" w14:textId="376759E5" w:rsidR="0009424C" w:rsidRDefault="00AF7235" w:rsidP="00AF7235">
      <w:pPr>
        <w:pStyle w:val="OrderBody"/>
      </w:pPr>
      <w:r>
        <w:tab/>
        <w:t>Any party adversely affected by the Commission’s final action in this matter may request: (1) reconsideration of the decision by filing a motion for reconsideration with the Office of Commission Clerk,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14:paraId="719FE536" w14:textId="76CC9224" w:rsidR="0009424C" w:rsidRDefault="0009424C" w:rsidP="00DE5FBD">
      <w:pPr>
        <w:pStyle w:val="OrderBody"/>
      </w:pPr>
      <w:r>
        <w:tab/>
      </w:r>
    </w:p>
    <w:p w14:paraId="1E29442D" w14:textId="77777777" w:rsidR="0009424C" w:rsidRDefault="0009424C" w:rsidP="0009424C">
      <w:pPr>
        <w:pStyle w:val="OrderBody"/>
      </w:pPr>
    </w:p>
    <w:p w14:paraId="30293A0E" w14:textId="77777777" w:rsidR="00AA3938" w:rsidRDefault="00AA3938" w:rsidP="0009424C">
      <w:pPr>
        <w:pStyle w:val="OrderBody"/>
        <w:sectPr w:rsidR="00AA393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pPr>
    </w:p>
    <w:p w14:paraId="38A4FE68" w14:textId="77777777" w:rsidR="0009424C" w:rsidRPr="0009424C" w:rsidRDefault="0009424C" w:rsidP="0009424C">
      <w:pPr>
        <w:pStyle w:val="OrderBody"/>
      </w:pPr>
    </w:p>
    <w:p w14:paraId="2CC0B506" w14:textId="77777777" w:rsidR="006C34BE" w:rsidRPr="002856B2" w:rsidRDefault="006C34BE" w:rsidP="006C34BE">
      <w:pPr>
        <w:pStyle w:val="BodyText"/>
        <w:jc w:val="center"/>
        <w:rPr>
          <w:b/>
        </w:rPr>
      </w:pPr>
      <w:r w:rsidRPr="002856B2">
        <w:rPr>
          <w:b/>
        </w:rPr>
        <w:t>LEIGHTON ESTATES UTILITIES</w:t>
      </w:r>
      <w:r>
        <w:rPr>
          <w:b/>
        </w:rPr>
        <w:t>, LLC</w:t>
      </w:r>
    </w:p>
    <w:p w14:paraId="77ED6777" w14:textId="77777777" w:rsidR="006C34BE" w:rsidRPr="002856B2" w:rsidRDefault="006C34BE" w:rsidP="006C34BE">
      <w:pPr>
        <w:pStyle w:val="BodyText"/>
        <w:jc w:val="center"/>
        <w:rPr>
          <w:b/>
        </w:rPr>
      </w:pPr>
      <w:r w:rsidRPr="002856B2">
        <w:rPr>
          <w:b/>
        </w:rPr>
        <w:t>WATER SERVICE AREA</w:t>
      </w:r>
    </w:p>
    <w:p w14:paraId="69A73A96" w14:textId="77777777" w:rsidR="006C34BE" w:rsidRDefault="006C34BE" w:rsidP="006C34BE">
      <w:pPr>
        <w:pStyle w:val="BodyText"/>
        <w:jc w:val="center"/>
      </w:pPr>
      <w:r w:rsidRPr="002856B2">
        <w:rPr>
          <w:b/>
        </w:rPr>
        <w:t>MARION COUNTY</w:t>
      </w:r>
    </w:p>
    <w:p w14:paraId="4F7F7E28" w14:textId="77777777" w:rsidR="006C34BE" w:rsidRDefault="006C34BE" w:rsidP="006C34BE">
      <w:pPr>
        <w:pStyle w:val="BodyText"/>
      </w:pPr>
    </w:p>
    <w:p w14:paraId="6917B36C" w14:textId="77777777" w:rsidR="006C34BE" w:rsidRDefault="006C34BE" w:rsidP="006C34BE">
      <w:pPr>
        <w:pStyle w:val="BodyText"/>
      </w:pPr>
      <w:r>
        <w:t>A portion of Section 23, Township 16 South, Range 21 East, more particularly described as follow:</w:t>
      </w:r>
    </w:p>
    <w:p w14:paraId="4D4B2FD8" w14:textId="77777777" w:rsidR="006C34BE" w:rsidRDefault="006C34BE" w:rsidP="006C34BE">
      <w:pPr>
        <w:pStyle w:val="BodyText"/>
      </w:pPr>
      <w:r>
        <w:t>The SW quarter of the NE quarter;</w:t>
      </w:r>
    </w:p>
    <w:p w14:paraId="587743BD" w14:textId="77777777" w:rsidR="006C34BE" w:rsidRDefault="006C34BE" w:rsidP="006C34BE">
      <w:pPr>
        <w:pStyle w:val="BodyText"/>
      </w:pPr>
      <w:r>
        <w:t>The NW quarter of the SE quarter;</w:t>
      </w:r>
    </w:p>
    <w:p w14:paraId="726E946E" w14:textId="77777777" w:rsidR="006C34BE" w:rsidRDefault="006C34BE" w:rsidP="006C34BE">
      <w:pPr>
        <w:sectPr w:rsidR="006C34BE">
          <w:headerReference w:type="first" r:id="rId14"/>
          <w:pgSz w:w="12240" w:h="15840" w:code="1"/>
          <w:pgMar w:top="1440" w:right="1440" w:bottom="1440" w:left="1440" w:header="720" w:footer="720" w:gutter="0"/>
          <w:cols w:space="720"/>
          <w:titlePg/>
          <w:docGrid w:linePitch="360"/>
        </w:sectPr>
      </w:pPr>
      <w:r>
        <w:t>The North 600 feet of the SW quarter of the SE quarter.</w:t>
      </w:r>
    </w:p>
    <w:p w14:paraId="174139F2" w14:textId="77777777" w:rsidR="00D255C8" w:rsidRDefault="00D255C8" w:rsidP="006C34BE"/>
    <w:p w14:paraId="3C58C7AA" w14:textId="77777777" w:rsidR="006C34BE" w:rsidRPr="000C48C7" w:rsidRDefault="006C34BE" w:rsidP="006C34BE">
      <w:pPr>
        <w:pStyle w:val="BodyText"/>
        <w:jc w:val="center"/>
        <w:rPr>
          <w:b/>
        </w:rPr>
      </w:pPr>
      <w:r w:rsidRPr="000C48C7">
        <w:rPr>
          <w:b/>
        </w:rPr>
        <w:t>FLORIDA PUBLIC SRVICE COMMISSION</w:t>
      </w:r>
    </w:p>
    <w:p w14:paraId="34F09AED" w14:textId="77777777" w:rsidR="006C34BE" w:rsidRPr="000C48C7" w:rsidRDefault="006C34BE" w:rsidP="006C34BE">
      <w:pPr>
        <w:pStyle w:val="BodyText"/>
        <w:jc w:val="center"/>
        <w:rPr>
          <w:b/>
        </w:rPr>
      </w:pPr>
      <w:r w:rsidRPr="000C48C7">
        <w:rPr>
          <w:b/>
        </w:rPr>
        <w:t>Authorizes</w:t>
      </w:r>
    </w:p>
    <w:p w14:paraId="0D744B98" w14:textId="77777777" w:rsidR="006C34BE" w:rsidRPr="000C48C7" w:rsidRDefault="006C34BE" w:rsidP="006C34BE">
      <w:pPr>
        <w:pStyle w:val="BodyText"/>
        <w:spacing w:after="0"/>
        <w:jc w:val="center"/>
        <w:rPr>
          <w:b/>
        </w:rPr>
      </w:pPr>
      <w:r w:rsidRPr="000C48C7">
        <w:rPr>
          <w:b/>
        </w:rPr>
        <w:t>Leighton Estates Utilities</w:t>
      </w:r>
      <w:r>
        <w:rPr>
          <w:b/>
        </w:rPr>
        <w:t>, LLC</w:t>
      </w:r>
    </w:p>
    <w:p w14:paraId="4184C35C" w14:textId="77777777" w:rsidR="006C34BE" w:rsidRPr="000C48C7" w:rsidRDefault="006C34BE" w:rsidP="006C34BE">
      <w:pPr>
        <w:pStyle w:val="BodyText"/>
        <w:spacing w:after="0"/>
        <w:jc w:val="center"/>
        <w:rPr>
          <w:b/>
        </w:rPr>
      </w:pPr>
      <w:r w:rsidRPr="000C48C7">
        <w:rPr>
          <w:b/>
        </w:rPr>
        <w:t>Pursuant to</w:t>
      </w:r>
    </w:p>
    <w:p w14:paraId="1D4782A8" w14:textId="77777777" w:rsidR="006C34BE" w:rsidRDefault="006C34BE" w:rsidP="006C34BE">
      <w:pPr>
        <w:pStyle w:val="BodyText"/>
        <w:spacing w:after="0"/>
        <w:jc w:val="center"/>
        <w:rPr>
          <w:b/>
        </w:rPr>
      </w:pPr>
      <w:r w:rsidRPr="000C48C7">
        <w:rPr>
          <w:b/>
        </w:rPr>
        <w:t>Certificate Number 652-W</w:t>
      </w:r>
    </w:p>
    <w:p w14:paraId="5B6C1F87" w14:textId="77777777" w:rsidR="006C34BE" w:rsidRDefault="006C34BE" w:rsidP="006C34BE">
      <w:pPr>
        <w:pStyle w:val="BodyText"/>
        <w:spacing w:after="0"/>
        <w:jc w:val="center"/>
        <w:rPr>
          <w:b/>
        </w:rPr>
      </w:pPr>
    </w:p>
    <w:p w14:paraId="5E02563B" w14:textId="77777777" w:rsidR="006C34BE" w:rsidRDefault="006C34BE" w:rsidP="00AD0980">
      <w:pPr>
        <w:pStyle w:val="BodyText"/>
        <w:spacing w:after="0"/>
        <w:jc w:val="both"/>
      </w:pPr>
      <w:r>
        <w:t>To provide water services in Marion County in accordance with the provisions of Chapter 367, Florida Statutes, and the Rules, Regulations, and Order of this Commission in the territory described by the Orders of this Commission. This authorization shale remain in force and effect until superseded, suspended, concealed or revoked by Order of the Commission.</w:t>
      </w:r>
    </w:p>
    <w:p w14:paraId="1AB30D9F" w14:textId="77777777" w:rsidR="006C34BE" w:rsidRDefault="006C34BE" w:rsidP="006C34BE">
      <w:pPr>
        <w:pStyle w:val="BodyText"/>
        <w:spacing w:after="0"/>
      </w:pPr>
    </w:p>
    <w:p w14:paraId="621E4DB9" w14:textId="77777777" w:rsidR="006C34BE" w:rsidRDefault="006C34BE" w:rsidP="006C34BE">
      <w:pPr>
        <w:pStyle w:val="BodyText"/>
        <w:spacing w:after="0"/>
        <w:rPr>
          <w:u w:val="single"/>
        </w:rPr>
      </w:pPr>
      <w:r>
        <w:rPr>
          <w:u w:val="single"/>
        </w:rPr>
        <w:t>Order Number</w:t>
      </w:r>
      <w:r>
        <w:tab/>
      </w:r>
      <w:r>
        <w:tab/>
      </w:r>
      <w:r>
        <w:tab/>
      </w:r>
      <w:r>
        <w:rPr>
          <w:u w:val="single"/>
        </w:rPr>
        <w:t>Date Issued</w:t>
      </w:r>
      <w:r>
        <w:tab/>
      </w:r>
      <w:r>
        <w:rPr>
          <w:u w:val="single"/>
        </w:rPr>
        <w:t>Docket Number</w:t>
      </w:r>
      <w:r>
        <w:tab/>
      </w:r>
      <w:r>
        <w:rPr>
          <w:u w:val="single"/>
        </w:rPr>
        <w:t>Filing Type</w:t>
      </w:r>
    </w:p>
    <w:p w14:paraId="3F989E8E" w14:textId="77777777" w:rsidR="006C34BE" w:rsidRDefault="006C34BE" w:rsidP="006C34BE">
      <w:pPr>
        <w:pStyle w:val="BodyText"/>
        <w:spacing w:after="0"/>
        <w:rPr>
          <w:u w:val="single"/>
        </w:rPr>
      </w:pPr>
    </w:p>
    <w:p w14:paraId="5D077A16" w14:textId="77777777" w:rsidR="006C34BE" w:rsidRDefault="006C34BE" w:rsidP="006C34BE">
      <w:pPr>
        <w:pStyle w:val="BodyText"/>
        <w:spacing w:after="0"/>
        <w:rPr>
          <w:sz w:val="20"/>
          <w:szCs w:val="20"/>
        </w:rPr>
      </w:pPr>
      <w:r w:rsidRPr="00880A88">
        <w:rPr>
          <w:sz w:val="20"/>
          <w:szCs w:val="20"/>
        </w:rPr>
        <w:t>PSC-10-0552-PAA-WU</w:t>
      </w:r>
      <w:r>
        <w:rPr>
          <w:sz w:val="20"/>
          <w:szCs w:val="20"/>
        </w:rPr>
        <w:tab/>
      </w:r>
      <w:r>
        <w:rPr>
          <w:sz w:val="20"/>
          <w:szCs w:val="20"/>
        </w:rPr>
        <w:tab/>
      </w:r>
      <w:r w:rsidRPr="00880A88">
        <w:rPr>
          <w:sz w:val="20"/>
          <w:szCs w:val="20"/>
        </w:rPr>
        <w:t>09/03/2010</w:t>
      </w:r>
      <w:r>
        <w:rPr>
          <w:sz w:val="20"/>
          <w:szCs w:val="20"/>
        </w:rPr>
        <w:tab/>
      </w:r>
      <w:r w:rsidRPr="00880A88">
        <w:rPr>
          <w:sz w:val="20"/>
          <w:szCs w:val="20"/>
        </w:rPr>
        <w:t>20090366</w:t>
      </w:r>
      <w:r>
        <w:rPr>
          <w:sz w:val="20"/>
          <w:szCs w:val="20"/>
        </w:rPr>
        <w:t>-WU</w:t>
      </w:r>
      <w:r>
        <w:rPr>
          <w:sz w:val="20"/>
          <w:szCs w:val="20"/>
        </w:rPr>
        <w:tab/>
      </w:r>
      <w:r>
        <w:rPr>
          <w:sz w:val="20"/>
          <w:szCs w:val="20"/>
        </w:rPr>
        <w:tab/>
        <w:t>Original Certificate</w:t>
      </w:r>
    </w:p>
    <w:p w14:paraId="02E3894B" w14:textId="77777777" w:rsidR="006C34BE" w:rsidRDefault="006C34BE" w:rsidP="006C34BE">
      <w:pPr>
        <w:pStyle w:val="BodyText"/>
        <w:spacing w:after="0"/>
        <w:rPr>
          <w:sz w:val="20"/>
          <w:szCs w:val="20"/>
        </w:rPr>
      </w:pPr>
    </w:p>
    <w:p w14:paraId="6E16B9EA" w14:textId="77777777" w:rsidR="006C34BE" w:rsidRDefault="006C34BE" w:rsidP="006C34BE">
      <w:pPr>
        <w:rPr>
          <w:sz w:val="20"/>
          <w:szCs w:val="20"/>
        </w:rPr>
        <w:sectPr w:rsidR="006C34BE">
          <w:headerReference w:type="first" r:id="rId15"/>
          <w:pgSz w:w="12240" w:h="15840" w:code="1"/>
          <w:pgMar w:top="1440" w:right="1440" w:bottom="1440" w:left="1440" w:header="720" w:footer="720" w:gutter="0"/>
          <w:cols w:space="720"/>
          <w:titlePg/>
          <w:docGrid w:linePitch="360"/>
        </w:sectPr>
      </w:pPr>
      <w:r>
        <w:rPr>
          <w:sz w:val="20"/>
          <w:szCs w:val="20"/>
        </w:rPr>
        <w:t>*</w:t>
      </w:r>
      <w:r>
        <w:rPr>
          <w:sz w:val="20"/>
          <w:szCs w:val="20"/>
        </w:rPr>
        <w:tab/>
        <w:t xml:space="preserve">                       </w:t>
      </w:r>
      <w:r>
        <w:rPr>
          <w:sz w:val="20"/>
          <w:szCs w:val="20"/>
        </w:rPr>
        <w:tab/>
      </w:r>
      <w:r>
        <w:rPr>
          <w:sz w:val="20"/>
          <w:szCs w:val="20"/>
        </w:rPr>
        <w:tab/>
        <w:t xml:space="preserve">*           </w:t>
      </w:r>
      <w:r>
        <w:rPr>
          <w:sz w:val="20"/>
          <w:szCs w:val="20"/>
        </w:rPr>
        <w:tab/>
      </w:r>
      <w:r>
        <w:rPr>
          <w:sz w:val="20"/>
          <w:szCs w:val="20"/>
        </w:rPr>
        <w:tab/>
        <w:t>20210043-WU</w:t>
      </w:r>
      <w:r>
        <w:rPr>
          <w:sz w:val="20"/>
          <w:szCs w:val="20"/>
        </w:rPr>
        <w:tab/>
      </w:r>
      <w:r>
        <w:rPr>
          <w:sz w:val="20"/>
          <w:szCs w:val="20"/>
        </w:rPr>
        <w:tab/>
        <w:t>Transfer</w:t>
      </w:r>
    </w:p>
    <w:p w14:paraId="78E744A3" w14:textId="77777777" w:rsidR="00D255C8" w:rsidRDefault="00D255C8" w:rsidP="006C34BE"/>
    <w:p w14:paraId="5B411115" w14:textId="77777777" w:rsidR="00E603D9" w:rsidRDefault="00E603D9" w:rsidP="00DC62D6">
      <w:pPr>
        <w:pStyle w:val="BodyText"/>
        <w:spacing w:after="0"/>
        <w:jc w:val="center"/>
        <w:rPr>
          <w:rFonts w:ascii="Arial" w:hAnsi="Arial" w:cs="Arial"/>
          <w:b/>
        </w:rPr>
      </w:pPr>
      <w:r>
        <w:rPr>
          <w:rFonts w:ascii="Arial" w:hAnsi="Arial" w:cs="Arial"/>
          <w:b/>
        </w:rPr>
        <w:t>Schedule 1</w:t>
      </w:r>
    </w:p>
    <w:p w14:paraId="6A3933CF" w14:textId="77777777" w:rsidR="00DC62D6" w:rsidRPr="000E2952" w:rsidRDefault="00DC62D6" w:rsidP="00DC62D6">
      <w:pPr>
        <w:pStyle w:val="BodyText"/>
        <w:spacing w:after="0"/>
        <w:jc w:val="center"/>
        <w:rPr>
          <w:rFonts w:ascii="Arial" w:hAnsi="Arial" w:cs="Arial"/>
          <w:b/>
        </w:rPr>
      </w:pPr>
      <w:r w:rsidRPr="000E2952">
        <w:rPr>
          <w:rFonts w:ascii="Arial" w:hAnsi="Arial" w:cs="Arial"/>
          <w:b/>
        </w:rPr>
        <w:t>Leighton Estates Utilities</w:t>
      </w:r>
      <w:r>
        <w:rPr>
          <w:rFonts w:ascii="Arial" w:hAnsi="Arial" w:cs="Arial"/>
          <w:b/>
        </w:rPr>
        <w:t>, LLC</w:t>
      </w:r>
    </w:p>
    <w:p w14:paraId="2F857C98" w14:textId="77777777" w:rsidR="00DC62D6" w:rsidRPr="000E2952" w:rsidRDefault="00DC62D6" w:rsidP="00DC62D6">
      <w:pPr>
        <w:pStyle w:val="BodyText"/>
        <w:spacing w:after="0"/>
        <w:jc w:val="center"/>
        <w:rPr>
          <w:rFonts w:ascii="Arial" w:hAnsi="Arial" w:cs="Arial"/>
          <w:b/>
        </w:rPr>
      </w:pPr>
      <w:r w:rsidRPr="000E2952">
        <w:rPr>
          <w:rFonts w:ascii="Arial" w:hAnsi="Arial" w:cs="Arial"/>
          <w:b/>
        </w:rPr>
        <w:t>Water System</w:t>
      </w:r>
    </w:p>
    <w:p w14:paraId="2F099861" w14:textId="77777777" w:rsidR="00DC62D6" w:rsidRPr="000E2952" w:rsidRDefault="00DC62D6" w:rsidP="00DC62D6">
      <w:pPr>
        <w:pStyle w:val="BodyText"/>
        <w:spacing w:after="0"/>
        <w:jc w:val="center"/>
        <w:rPr>
          <w:rFonts w:ascii="Arial" w:hAnsi="Arial" w:cs="Arial"/>
          <w:b/>
        </w:rPr>
      </w:pPr>
    </w:p>
    <w:p w14:paraId="1E278DD1" w14:textId="77777777" w:rsidR="00DC62D6" w:rsidRPr="000E2952" w:rsidRDefault="00DC62D6" w:rsidP="00DC62D6">
      <w:pPr>
        <w:pStyle w:val="BodyText"/>
        <w:spacing w:after="0"/>
        <w:jc w:val="center"/>
        <w:rPr>
          <w:rFonts w:ascii="Arial" w:hAnsi="Arial" w:cs="Arial"/>
          <w:b/>
        </w:rPr>
      </w:pPr>
      <w:r w:rsidRPr="000E2952">
        <w:rPr>
          <w:rFonts w:ascii="Arial" w:hAnsi="Arial" w:cs="Arial"/>
          <w:b/>
        </w:rPr>
        <w:t>Schedule of Net Book Value as of January 1, 2021</w:t>
      </w:r>
    </w:p>
    <w:p w14:paraId="6E7856D3" w14:textId="77777777" w:rsidR="00DC62D6" w:rsidRPr="00193763" w:rsidRDefault="00DC62D6" w:rsidP="00DC62D6">
      <w:pPr>
        <w:pStyle w:val="BodyText"/>
        <w:spacing w:after="0"/>
        <w:jc w:val="center"/>
        <w:rPr>
          <w:b/>
        </w:rPr>
      </w:pPr>
    </w:p>
    <w:tbl>
      <w:tblPr>
        <w:tblW w:w="9463" w:type="dxa"/>
        <w:tblInd w:w="113" w:type="dxa"/>
        <w:tblLook w:val="04A0" w:firstRow="1" w:lastRow="0" w:firstColumn="1" w:lastColumn="0" w:noHBand="0" w:noVBand="1"/>
      </w:tblPr>
      <w:tblGrid>
        <w:gridCol w:w="3568"/>
        <w:gridCol w:w="1545"/>
        <w:gridCol w:w="1794"/>
        <w:gridCol w:w="853"/>
        <w:gridCol w:w="1703"/>
      </w:tblGrid>
      <w:tr w:rsidR="00DC62D6" w:rsidRPr="00A746D8" w14:paraId="0D6C8D4C" w14:textId="77777777" w:rsidTr="0004795D">
        <w:trPr>
          <w:trHeight w:val="290"/>
        </w:trPr>
        <w:tc>
          <w:tcPr>
            <w:tcW w:w="3568" w:type="dxa"/>
            <w:shd w:val="clear" w:color="auto" w:fill="auto"/>
            <w:noWrap/>
            <w:vAlign w:val="bottom"/>
            <w:hideMark/>
          </w:tcPr>
          <w:p w14:paraId="19A7DCEF" w14:textId="77777777" w:rsidR="00DC62D6" w:rsidRPr="00A746D8" w:rsidRDefault="00DC62D6" w:rsidP="0004795D">
            <w:pPr>
              <w:jc w:val="center"/>
            </w:pPr>
            <w:r w:rsidRPr="00A746D8">
              <w:rPr>
                <w:b/>
                <w:bCs/>
                <w:u w:val="single"/>
              </w:rPr>
              <w:t>Description</w:t>
            </w:r>
          </w:p>
        </w:tc>
        <w:tc>
          <w:tcPr>
            <w:tcW w:w="1545" w:type="dxa"/>
            <w:shd w:val="clear" w:color="auto" w:fill="auto"/>
            <w:noWrap/>
            <w:vAlign w:val="bottom"/>
            <w:hideMark/>
          </w:tcPr>
          <w:p w14:paraId="57D36F1A" w14:textId="77777777" w:rsidR="00DC62D6" w:rsidRPr="008B4BF7" w:rsidRDefault="00DC62D6" w:rsidP="0004795D">
            <w:pPr>
              <w:jc w:val="center"/>
              <w:rPr>
                <w:b/>
                <w:bCs/>
                <w:color w:val="000000"/>
              </w:rPr>
            </w:pPr>
            <w:r w:rsidRPr="008B4BF7">
              <w:rPr>
                <w:b/>
                <w:bCs/>
                <w:color w:val="000000"/>
              </w:rPr>
              <w:t xml:space="preserve">Balance </w:t>
            </w:r>
          </w:p>
          <w:p w14:paraId="655A0DB6" w14:textId="77777777" w:rsidR="00DC62D6" w:rsidRPr="00A746D8" w:rsidRDefault="00DC62D6" w:rsidP="0004795D">
            <w:pPr>
              <w:jc w:val="center"/>
              <w:rPr>
                <w:color w:val="000000"/>
              </w:rPr>
            </w:pPr>
            <w:r w:rsidRPr="00A746D8">
              <w:rPr>
                <w:b/>
                <w:bCs/>
                <w:color w:val="000000"/>
                <w:u w:val="single"/>
              </w:rPr>
              <w:t>Per Utility</w:t>
            </w:r>
          </w:p>
        </w:tc>
        <w:tc>
          <w:tcPr>
            <w:tcW w:w="1794" w:type="dxa"/>
            <w:shd w:val="clear" w:color="auto" w:fill="auto"/>
            <w:noWrap/>
            <w:vAlign w:val="bottom"/>
            <w:hideMark/>
          </w:tcPr>
          <w:p w14:paraId="4ACCF414" w14:textId="77777777" w:rsidR="00DC62D6" w:rsidRPr="00A746D8" w:rsidRDefault="00DC62D6" w:rsidP="0004795D">
            <w:pPr>
              <w:jc w:val="center"/>
              <w:rPr>
                <w:b/>
                <w:bCs/>
                <w:color w:val="000000"/>
                <w:u w:val="single"/>
              </w:rPr>
            </w:pPr>
          </w:p>
          <w:p w14:paraId="33BC91DC" w14:textId="77777777" w:rsidR="00DC62D6" w:rsidRPr="00A746D8" w:rsidRDefault="00DC62D6" w:rsidP="0004795D">
            <w:pPr>
              <w:jc w:val="center"/>
              <w:rPr>
                <w:b/>
                <w:bCs/>
                <w:color w:val="000000"/>
                <w:u w:val="single"/>
              </w:rPr>
            </w:pPr>
            <w:r w:rsidRPr="00A746D8">
              <w:rPr>
                <w:b/>
                <w:bCs/>
                <w:color w:val="000000"/>
                <w:u w:val="single"/>
              </w:rPr>
              <w:t>Adjustments</w:t>
            </w:r>
          </w:p>
        </w:tc>
        <w:tc>
          <w:tcPr>
            <w:tcW w:w="853" w:type="dxa"/>
          </w:tcPr>
          <w:p w14:paraId="643482A8" w14:textId="77777777" w:rsidR="00DC62D6" w:rsidRPr="00A746D8" w:rsidRDefault="00DC62D6" w:rsidP="0004795D">
            <w:pPr>
              <w:jc w:val="center"/>
              <w:rPr>
                <w:b/>
                <w:bCs/>
                <w:color w:val="000000"/>
                <w:u w:val="single"/>
              </w:rPr>
            </w:pPr>
          </w:p>
        </w:tc>
        <w:tc>
          <w:tcPr>
            <w:tcW w:w="1703" w:type="dxa"/>
            <w:shd w:val="clear" w:color="auto" w:fill="auto"/>
            <w:noWrap/>
            <w:vAlign w:val="bottom"/>
            <w:hideMark/>
          </w:tcPr>
          <w:p w14:paraId="4D8549C9" w14:textId="210F5F3F" w:rsidR="00DC62D6" w:rsidRPr="00A746D8" w:rsidRDefault="00954414">
            <w:pPr>
              <w:jc w:val="center"/>
              <w:rPr>
                <w:b/>
                <w:bCs/>
                <w:color w:val="000000"/>
                <w:u w:val="single"/>
              </w:rPr>
            </w:pPr>
            <w:r>
              <w:rPr>
                <w:b/>
                <w:bCs/>
                <w:color w:val="000000"/>
                <w:u w:val="single"/>
              </w:rPr>
              <w:t>Comm</w:t>
            </w:r>
            <w:r w:rsidR="00DE5FBD">
              <w:rPr>
                <w:b/>
                <w:bCs/>
                <w:color w:val="000000"/>
                <w:u w:val="single"/>
              </w:rPr>
              <w:t>.</w:t>
            </w:r>
          </w:p>
        </w:tc>
      </w:tr>
      <w:tr w:rsidR="00DC62D6" w:rsidRPr="00A746D8" w14:paraId="5FACB28C" w14:textId="77777777" w:rsidTr="0004795D">
        <w:trPr>
          <w:trHeight w:val="290"/>
        </w:trPr>
        <w:tc>
          <w:tcPr>
            <w:tcW w:w="3568" w:type="dxa"/>
            <w:shd w:val="clear" w:color="auto" w:fill="auto"/>
            <w:noWrap/>
            <w:vAlign w:val="bottom"/>
          </w:tcPr>
          <w:p w14:paraId="187557F5" w14:textId="77777777" w:rsidR="00DC62D6" w:rsidRPr="00A746D8" w:rsidRDefault="00DC62D6" w:rsidP="0004795D">
            <w:pPr>
              <w:rPr>
                <w:color w:val="000000"/>
              </w:rPr>
            </w:pPr>
          </w:p>
        </w:tc>
        <w:tc>
          <w:tcPr>
            <w:tcW w:w="1545" w:type="dxa"/>
            <w:shd w:val="clear" w:color="auto" w:fill="auto"/>
            <w:noWrap/>
            <w:vAlign w:val="bottom"/>
          </w:tcPr>
          <w:p w14:paraId="68BC0015" w14:textId="77777777" w:rsidR="00DC62D6" w:rsidRPr="00A746D8" w:rsidRDefault="00DC62D6" w:rsidP="0004795D">
            <w:pPr>
              <w:jc w:val="right"/>
              <w:rPr>
                <w:color w:val="000000"/>
              </w:rPr>
            </w:pPr>
          </w:p>
        </w:tc>
        <w:tc>
          <w:tcPr>
            <w:tcW w:w="1794" w:type="dxa"/>
            <w:shd w:val="clear" w:color="auto" w:fill="auto"/>
            <w:noWrap/>
            <w:vAlign w:val="bottom"/>
          </w:tcPr>
          <w:p w14:paraId="0F5C1AAC" w14:textId="77777777" w:rsidR="00DC62D6" w:rsidRPr="00A746D8" w:rsidRDefault="00DC62D6" w:rsidP="0004795D">
            <w:pPr>
              <w:jc w:val="right"/>
              <w:rPr>
                <w:color w:val="000000"/>
              </w:rPr>
            </w:pPr>
          </w:p>
        </w:tc>
        <w:tc>
          <w:tcPr>
            <w:tcW w:w="853" w:type="dxa"/>
          </w:tcPr>
          <w:p w14:paraId="5B77E152" w14:textId="77777777" w:rsidR="00DC62D6" w:rsidRPr="00A746D8" w:rsidRDefault="00DC62D6" w:rsidP="0004795D">
            <w:pPr>
              <w:jc w:val="right"/>
              <w:rPr>
                <w:color w:val="000000"/>
              </w:rPr>
            </w:pPr>
          </w:p>
        </w:tc>
        <w:tc>
          <w:tcPr>
            <w:tcW w:w="1703" w:type="dxa"/>
            <w:shd w:val="clear" w:color="auto" w:fill="auto"/>
            <w:noWrap/>
            <w:vAlign w:val="bottom"/>
          </w:tcPr>
          <w:p w14:paraId="210BE068" w14:textId="77777777" w:rsidR="00DC62D6" w:rsidRPr="00A746D8" w:rsidRDefault="00DC62D6" w:rsidP="0004795D">
            <w:pPr>
              <w:jc w:val="right"/>
              <w:rPr>
                <w:color w:val="000000"/>
              </w:rPr>
            </w:pPr>
          </w:p>
        </w:tc>
      </w:tr>
      <w:tr w:rsidR="00DC62D6" w:rsidRPr="00A746D8" w14:paraId="75D8930B" w14:textId="77777777" w:rsidTr="0004795D">
        <w:trPr>
          <w:trHeight w:val="290"/>
        </w:trPr>
        <w:tc>
          <w:tcPr>
            <w:tcW w:w="3568" w:type="dxa"/>
            <w:shd w:val="clear" w:color="auto" w:fill="auto"/>
            <w:noWrap/>
            <w:vAlign w:val="bottom"/>
            <w:hideMark/>
          </w:tcPr>
          <w:p w14:paraId="7F4A8A9C" w14:textId="77777777" w:rsidR="00DC62D6" w:rsidRPr="00A746D8" w:rsidRDefault="00DC62D6" w:rsidP="0004795D">
            <w:pPr>
              <w:rPr>
                <w:color w:val="000000"/>
              </w:rPr>
            </w:pPr>
            <w:r w:rsidRPr="00A746D8">
              <w:rPr>
                <w:color w:val="000000"/>
              </w:rPr>
              <w:t xml:space="preserve"> Utility Plant in Service </w:t>
            </w:r>
          </w:p>
        </w:tc>
        <w:tc>
          <w:tcPr>
            <w:tcW w:w="1545" w:type="dxa"/>
            <w:noWrap/>
            <w:hideMark/>
          </w:tcPr>
          <w:p w14:paraId="69B47622" w14:textId="77777777" w:rsidR="00DC62D6" w:rsidRPr="00A746D8" w:rsidRDefault="00DC62D6" w:rsidP="0004795D">
            <w:pPr>
              <w:jc w:val="right"/>
              <w:rPr>
                <w:color w:val="000000"/>
              </w:rPr>
            </w:pPr>
            <w:r w:rsidRPr="007218C2">
              <w:t>$372,047</w:t>
            </w:r>
          </w:p>
        </w:tc>
        <w:tc>
          <w:tcPr>
            <w:tcW w:w="1794" w:type="dxa"/>
            <w:noWrap/>
            <w:hideMark/>
          </w:tcPr>
          <w:p w14:paraId="4B24F31B" w14:textId="77777777" w:rsidR="00DC62D6" w:rsidRPr="00A746D8" w:rsidRDefault="00DC62D6" w:rsidP="0004795D">
            <w:pPr>
              <w:jc w:val="right"/>
              <w:rPr>
                <w:color w:val="000000"/>
              </w:rPr>
            </w:pPr>
            <w:r>
              <w:t>($</w:t>
            </w:r>
            <w:r w:rsidRPr="007218C2">
              <w:t>9,770</w:t>
            </w:r>
            <w:r>
              <w:t>)</w:t>
            </w:r>
          </w:p>
        </w:tc>
        <w:tc>
          <w:tcPr>
            <w:tcW w:w="853" w:type="dxa"/>
          </w:tcPr>
          <w:p w14:paraId="638F3D34" w14:textId="77777777" w:rsidR="00DC62D6" w:rsidRPr="007218C2" w:rsidRDefault="00DC62D6" w:rsidP="0004795D">
            <w:pPr>
              <w:jc w:val="right"/>
            </w:pPr>
            <w:r>
              <w:t>A</w:t>
            </w:r>
          </w:p>
        </w:tc>
        <w:tc>
          <w:tcPr>
            <w:tcW w:w="1703" w:type="dxa"/>
            <w:noWrap/>
            <w:hideMark/>
          </w:tcPr>
          <w:p w14:paraId="092BF166" w14:textId="77777777" w:rsidR="00DC62D6" w:rsidRPr="00A746D8" w:rsidRDefault="00DC62D6" w:rsidP="0004795D">
            <w:pPr>
              <w:jc w:val="right"/>
              <w:rPr>
                <w:color w:val="000000"/>
              </w:rPr>
            </w:pPr>
            <w:r w:rsidRPr="007218C2">
              <w:t>$</w:t>
            </w:r>
            <w:r w:rsidRPr="007218C2">
              <w:rPr>
                <w:color w:val="000000"/>
              </w:rPr>
              <w:t>362,277</w:t>
            </w:r>
          </w:p>
        </w:tc>
      </w:tr>
      <w:tr w:rsidR="00DC62D6" w:rsidRPr="00A746D8" w14:paraId="074B2184" w14:textId="77777777" w:rsidTr="0004795D">
        <w:trPr>
          <w:trHeight w:val="290"/>
        </w:trPr>
        <w:tc>
          <w:tcPr>
            <w:tcW w:w="3568" w:type="dxa"/>
            <w:shd w:val="clear" w:color="auto" w:fill="auto"/>
            <w:noWrap/>
            <w:vAlign w:val="bottom"/>
            <w:hideMark/>
          </w:tcPr>
          <w:p w14:paraId="108E07A8" w14:textId="77777777" w:rsidR="00DC62D6" w:rsidRPr="00A746D8" w:rsidRDefault="00DC62D6" w:rsidP="0004795D">
            <w:pPr>
              <w:rPr>
                <w:color w:val="000000"/>
              </w:rPr>
            </w:pPr>
            <w:r w:rsidRPr="00A746D8">
              <w:rPr>
                <w:color w:val="000000"/>
              </w:rPr>
              <w:t xml:space="preserve"> Land &amp; Land Rights </w:t>
            </w:r>
          </w:p>
        </w:tc>
        <w:tc>
          <w:tcPr>
            <w:tcW w:w="1545" w:type="dxa"/>
            <w:noWrap/>
            <w:hideMark/>
          </w:tcPr>
          <w:p w14:paraId="33C878D8" w14:textId="77777777" w:rsidR="00DC62D6" w:rsidRPr="00A746D8" w:rsidRDefault="00DC62D6" w:rsidP="0004795D">
            <w:pPr>
              <w:jc w:val="right"/>
              <w:rPr>
                <w:color w:val="000000"/>
              </w:rPr>
            </w:pPr>
            <w:r>
              <w:t>30,000</w:t>
            </w:r>
          </w:p>
        </w:tc>
        <w:tc>
          <w:tcPr>
            <w:tcW w:w="1794" w:type="dxa"/>
            <w:noWrap/>
            <w:hideMark/>
          </w:tcPr>
          <w:p w14:paraId="2CD0D4E1" w14:textId="77777777" w:rsidR="00DC62D6" w:rsidRPr="00A746D8" w:rsidRDefault="00DC62D6" w:rsidP="0004795D">
            <w:pPr>
              <w:jc w:val="right"/>
              <w:rPr>
                <w:color w:val="000000"/>
              </w:rPr>
            </w:pPr>
            <w:r>
              <w:rPr>
                <w:color w:val="000000"/>
              </w:rPr>
              <w:t>0</w:t>
            </w:r>
          </w:p>
        </w:tc>
        <w:tc>
          <w:tcPr>
            <w:tcW w:w="853" w:type="dxa"/>
          </w:tcPr>
          <w:p w14:paraId="6283907B" w14:textId="77777777" w:rsidR="00DC62D6" w:rsidRDefault="00DC62D6" w:rsidP="0004795D">
            <w:pPr>
              <w:jc w:val="right"/>
            </w:pPr>
          </w:p>
        </w:tc>
        <w:tc>
          <w:tcPr>
            <w:tcW w:w="1703" w:type="dxa"/>
            <w:noWrap/>
            <w:hideMark/>
          </w:tcPr>
          <w:p w14:paraId="6C4AA93B" w14:textId="77777777" w:rsidR="00DC62D6" w:rsidRPr="00A746D8" w:rsidRDefault="00DC62D6" w:rsidP="0004795D">
            <w:pPr>
              <w:jc w:val="right"/>
              <w:rPr>
                <w:color w:val="000000"/>
              </w:rPr>
            </w:pPr>
            <w:r>
              <w:t>30,000</w:t>
            </w:r>
          </w:p>
        </w:tc>
      </w:tr>
      <w:tr w:rsidR="00DC62D6" w:rsidRPr="00A746D8" w14:paraId="252DEF29" w14:textId="77777777" w:rsidTr="0004795D">
        <w:trPr>
          <w:trHeight w:val="290"/>
        </w:trPr>
        <w:tc>
          <w:tcPr>
            <w:tcW w:w="3568" w:type="dxa"/>
            <w:shd w:val="clear" w:color="auto" w:fill="auto"/>
            <w:noWrap/>
            <w:vAlign w:val="bottom"/>
            <w:hideMark/>
          </w:tcPr>
          <w:p w14:paraId="685179C7" w14:textId="77777777" w:rsidR="00DC62D6" w:rsidRPr="00A746D8" w:rsidRDefault="00DC62D6" w:rsidP="0004795D">
            <w:pPr>
              <w:rPr>
                <w:color w:val="000000"/>
              </w:rPr>
            </w:pPr>
            <w:r w:rsidRPr="00A746D8">
              <w:rPr>
                <w:color w:val="000000"/>
              </w:rPr>
              <w:t xml:space="preserve"> Accumulated Depreciation </w:t>
            </w:r>
          </w:p>
        </w:tc>
        <w:tc>
          <w:tcPr>
            <w:tcW w:w="1545" w:type="dxa"/>
            <w:noWrap/>
            <w:hideMark/>
          </w:tcPr>
          <w:p w14:paraId="18B9A34F" w14:textId="77777777" w:rsidR="00DC62D6" w:rsidRPr="00A746D8" w:rsidRDefault="00DC62D6" w:rsidP="0004795D">
            <w:pPr>
              <w:jc w:val="right"/>
              <w:rPr>
                <w:color w:val="000000"/>
              </w:rPr>
            </w:pPr>
            <w:r>
              <w:t>(121,439)</w:t>
            </w:r>
          </w:p>
        </w:tc>
        <w:tc>
          <w:tcPr>
            <w:tcW w:w="1794" w:type="dxa"/>
            <w:noWrap/>
            <w:hideMark/>
          </w:tcPr>
          <w:p w14:paraId="24BAC346" w14:textId="77777777" w:rsidR="00DC62D6" w:rsidRPr="00A746D8" w:rsidRDefault="00DC62D6" w:rsidP="0004795D">
            <w:pPr>
              <w:jc w:val="right"/>
              <w:rPr>
                <w:color w:val="000000"/>
              </w:rPr>
            </w:pPr>
            <w:r w:rsidRPr="007B473B">
              <w:t>11,630</w:t>
            </w:r>
          </w:p>
        </w:tc>
        <w:tc>
          <w:tcPr>
            <w:tcW w:w="853" w:type="dxa"/>
          </w:tcPr>
          <w:p w14:paraId="2BE22966" w14:textId="77777777" w:rsidR="00DC62D6" w:rsidRDefault="00DC62D6" w:rsidP="0004795D">
            <w:pPr>
              <w:jc w:val="right"/>
            </w:pPr>
            <w:r>
              <w:t>B</w:t>
            </w:r>
          </w:p>
        </w:tc>
        <w:tc>
          <w:tcPr>
            <w:tcW w:w="1703" w:type="dxa"/>
            <w:noWrap/>
            <w:hideMark/>
          </w:tcPr>
          <w:p w14:paraId="1E5B0726" w14:textId="77777777" w:rsidR="00DC62D6" w:rsidRPr="00A746D8" w:rsidRDefault="00DC62D6" w:rsidP="0004795D">
            <w:pPr>
              <w:jc w:val="right"/>
              <w:rPr>
                <w:color w:val="000000"/>
              </w:rPr>
            </w:pPr>
            <w:r>
              <w:t>(</w:t>
            </w:r>
            <w:r w:rsidRPr="008C29C8">
              <w:t>109,809</w:t>
            </w:r>
            <w:r>
              <w:t>)</w:t>
            </w:r>
          </w:p>
        </w:tc>
      </w:tr>
      <w:tr w:rsidR="00DC62D6" w:rsidRPr="00A746D8" w14:paraId="26535D5E" w14:textId="77777777" w:rsidTr="0004795D">
        <w:trPr>
          <w:trHeight w:val="290"/>
        </w:trPr>
        <w:tc>
          <w:tcPr>
            <w:tcW w:w="3568" w:type="dxa"/>
            <w:shd w:val="clear" w:color="auto" w:fill="auto"/>
            <w:noWrap/>
            <w:vAlign w:val="bottom"/>
            <w:hideMark/>
          </w:tcPr>
          <w:p w14:paraId="6E3CADC4" w14:textId="77777777" w:rsidR="00DC62D6" w:rsidRPr="00A746D8" w:rsidRDefault="00DC62D6" w:rsidP="0004795D">
            <w:pPr>
              <w:rPr>
                <w:color w:val="000000"/>
              </w:rPr>
            </w:pPr>
            <w:r w:rsidRPr="00A746D8">
              <w:rPr>
                <w:color w:val="000000"/>
              </w:rPr>
              <w:t xml:space="preserve"> CIAC </w:t>
            </w:r>
          </w:p>
        </w:tc>
        <w:tc>
          <w:tcPr>
            <w:tcW w:w="1545" w:type="dxa"/>
            <w:noWrap/>
            <w:hideMark/>
          </w:tcPr>
          <w:p w14:paraId="28E3290C" w14:textId="77777777" w:rsidR="00DC62D6" w:rsidRPr="00A746D8" w:rsidRDefault="00DC62D6" w:rsidP="0004795D">
            <w:pPr>
              <w:jc w:val="right"/>
              <w:rPr>
                <w:color w:val="000000"/>
              </w:rPr>
            </w:pPr>
            <w:r>
              <w:t>(</w:t>
            </w:r>
            <w:r w:rsidRPr="0068780B">
              <w:t>20,000</w:t>
            </w:r>
            <w:r>
              <w:t>)</w:t>
            </w:r>
          </w:p>
        </w:tc>
        <w:tc>
          <w:tcPr>
            <w:tcW w:w="1794" w:type="dxa"/>
            <w:noWrap/>
            <w:hideMark/>
          </w:tcPr>
          <w:p w14:paraId="2DAA7A1E" w14:textId="77777777" w:rsidR="00DC62D6" w:rsidRPr="00A746D8" w:rsidRDefault="00DC62D6" w:rsidP="0004795D">
            <w:pPr>
              <w:jc w:val="right"/>
              <w:rPr>
                <w:color w:val="000000"/>
              </w:rPr>
            </w:pPr>
            <w:r w:rsidRPr="00C81303">
              <w:t>12,000</w:t>
            </w:r>
          </w:p>
        </w:tc>
        <w:tc>
          <w:tcPr>
            <w:tcW w:w="853" w:type="dxa"/>
          </w:tcPr>
          <w:p w14:paraId="001B92B1" w14:textId="77777777" w:rsidR="00DC62D6" w:rsidRDefault="00DC62D6" w:rsidP="0004795D">
            <w:pPr>
              <w:jc w:val="right"/>
            </w:pPr>
            <w:r>
              <w:t>C</w:t>
            </w:r>
          </w:p>
        </w:tc>
        <w:tc>
          <w:tcPr>
            <w:tcW w:w="1703" w:type="dxa"/>
            <w:noWrap/>
            <w:hideMark/>
          </w:tcPr>
          <w:p w14:paraId="3CD72FD9" w14:textId="77777777" w:rsidR="00DC62D6" w:rsidRPr="00A746D8" w:rsidRDefault="00DC62D6" w:rsidP="0004795D">
            <w:pPr>
              <w:jc w:val="right"/>
              <w:rPr>
                <w:color w:val="000000"/>
              </w:rPr>
            </w:pPr>
            <w:r>
              <w:t>(8,000)</w:t>
            </w:r>
          </w:p>
        </w:tc>
      </w:tr>
      <w:tr w:rsidR="00DC62D6" w:rsidRPr="00A746D8" w14:paraId="44B2101D" w14:textId="77777777" w:rsidTr="0004795D">
        <w:trPr>
          <w:trHeight w:val="301"/>
        </w:trPr>
        <w:tc>
          <w:tcPr>
            <w:tcW w:w="3568" w:type="dxa"/>
            <w:shd w:val="clear" w:color="auto" w:fill="auto"/>
            <w:noWrap/>
            <w:vAlign w:val="bottom"/>
            <w:hideMark/>
          </w:tcPr>
          <w:p w14:paraId="6731B696" w14:textId="77777777" w:rsidR="00DC62D6" w:rsidRPr="00A746D8" w:rsidRDefault="00DC62D6" w:rsidP="0004795D">
            <w:pPr>
              <w:rPr>
                <w:color w:val="000000"/>
              </w:rPr>
            </w:pPr>
            <w:r w:rsidRPr="00A746D8">
              <w:rPr>
                <w:color w:val="000000"/>
              </w:rPr>
              <w:t xml:space="preserve"> Amortization of CIAC </w:t>
            </w:r>
          </w:p>
        </w:tc>
        <w:tc>
          <w:tcPr>
            <w:tcW w:w="1545" w:type="dxa"/>
            <w:noWrap/>
            <w:hideMark/>
          </w:tcPr>
          <w:p w14:paraId="793697B8" w14:textId="77777777" w:rsidR="00DC62D6" w:rsidRPr="00A746D8" w:rsidRDefault="00DC62D6" w:rsidP="0004795D">
            <w:pPr>
              <w:jc w:val="right"/>
              <w:rPr>
                <w:color w:val="000000"/>
                <w:u w:val="single"/>
              </w:rPr>
            </w:pPr>
            <w:r w:rsidRPr="00CD5909">
              <w:rPr>
                <w:u w:val="single"/>
              </w:rPr>
              <w:t>3,456</w:t>
            </w:r>
          </w:p>
        </w:tc>
        <w:tc>
          <w:tcPr>
            <w:tcW w:w="1794" w:type="dxa"/>
            <w:noWrap/>
            <w:hideMark/>
          </w:tcPr>
          <w:p w14:paraId="3E675804" w14:textId="77777777" w:rsidR="00DC62D6" w:rsidRPr="00B97558" w:rsidRDefault="00DC62D6" w:rsidP="0004795D">
            <w:pPr>
              <w:jc w:val="right"/>
              <w:rPr>
                <w:color w:val="000000"/>
                <w:u w:val="single"/>
              </w:rPr>
            </w:pPr>
            <w:r w:rsidRPr="00CD5909">
              <w:rPr>
                <w:u w:val="single"/>
              </w:rPr>
              <w:t>(2,943)</w:t>
            </w:r>
          </w:p>
        </w:tc>
        <w:tc>
          <w:tcPr>
            <w:tcW w:w="853" w:type="dxa"/>
          </w:tcPr>
          <w:p w14:paraId="1DA87A21" w14:textId="77777777" w:rsidR="00DC62D6" w:rsidRPr="00193763" w:rsidRDefault="00DC62D6" w:rsidP="0004795D">
            <w:pPr>
              <w:jc w:val="right"/>
            </w:pPr>
            <w:r w:rsidRPr="00193763">
              <w:t>D</w:t>
            </w:r>
          </w:p>
        </w:tc>
        <w:tc>
          <w:tcPr>
            <w:tcW w:w="1703" w:type="dxa"/>
            <w:noWrap/>
            <w:hideMark/>
          </w:tcPr>
          <w:p w14:paraId="6362144F" w14:textId="77777777" w:rsidR="00DC62D6" w:rsidRPr="00A746D8" w:rsidRDefault="00DC62D6" w:rsidP="0004795D">
            <w:pPr>
              <w:jc w:val="right"/>
              <w:rPr>
                <w:color w:val="000000"/>
                <w:u w:val="single"/>
              </w:rPr>
            </w:pPr>
            <w:r w:rsidRPr="00CD5909">
              <w:rPr>
                <w:u w:val="single"/>
              </w:rPr>
              <w:t>513</w:t>
            </w:r>
          </w:p>
        </w:tc>
      </w:tr>
      <w:tr w:rsidR="00DC62D6" w:rsidRPr="00A746D8" w14:paraId="6CB692C3" w14:textId="77777777" w:rsidTr="0004795D">
        <w:trPr>
          <w:trHeight w:val="301"/>
        </w:trPr>
        <w:tc>
          <w:tcPr>
            <w:tcW w:w="3568" w:type="dxa"/>
            <w:shd w:val="clear" w:color="auto" w:fill="auto"/>
            <w:noWrap/>
            <w:vAlign w:val="bottom"/>
          </w:tcPr>
          <w:p w14:paraId="7E20F436" w14:textId="77777777" w:rsidR="00DC62D6" w:rsidRPr="00A746D8" w:rsidRDefault="00DC62D6" w:rsidP="0004795D">
            <w:pPr>
              <w:rPr>
                <w:color w:val="000000"/>
              </w:rPr>
            </w:pPr>
          </w:p>
        </w:tc>
        <w:tc>
          <w:tcPr>
            <w:tcW w:w="1545" w:type="dxa"/>
            <w:noWrap/>
          </w:tcPr>
          <w:p w14:paraId="5145A6FD" w14:textId="77777777" w:rsidR="00DC62D6" w:rsidRPr="00A746D8" w:rsidRDefault="00DC62D6" w:rsidP="0004795D">
            <w:pPr>
              <w:jc w:val="right"/>
              <w:rPr>
                <w:color w:val="000000"/>
              </w:rPr>
            </w:pPr>
          </w:p>
        </w:tc>
        <w:tc>
          <w:tcPr>
            <w:tcW w:w="1794" w:type="dxa"/>
            <w:noWrap/>
          </w:tcPr>
          <w:p w14:paraId="78241CFC" w14:textId="77777777" w:rsidR="00DC62D6" w:rsidRPr="00A746D8" w:rsidRDefault="00DC62D6" w:rsidP="0004795D">
            <w:pPr>
              <w:jc w:val="right"/>
              <w:rPr>
                <w:color w:val="000000"/>
              </w:rPr>
            </w:pPr>
          </w:p>
        </w:tc>
        <w:tc>
          <w:tcPr>
            <w:tcW w:w="853" w:type="dxa"/>
          </w:tcPr>
          <w:p w14:paraId="1C78F107" w14:textId="77777777" w:rsidR="00DC62D6" w:rsidRPr="00A746D8" w:rsidRDefault="00DC62D6" w:rsidP="0004795D">
            <w:pPr>
              <w:jc w:val="right"/>
              <w:rPr>
                <w:color w:val="000000"/>
              </w:rPr>
            </w:pPr>
          </w:p>
        </w:tc>
        <w:tc>
          <w:tcPr>
            <w:tcW w:w="1703" w:type="dxa"/>
            <w:noWrap/>
          </w:tcPr>
          <w:p w14:paraId="66C34839" w14:textId="77777777" w:rsidR="00DC62D6" w:rsidRPr="00A746D8" w:rsidRDefault="00DC62D6" w:rsidP="0004795D">
            <w:pPr>
              <w:jc w:val="right"/>
              <w:rPr>
                <w:color w:val="000000"/>
              </w:rPr>
            </w:pPr>
          </w:p>
        </w:tc>
      </w:tr>
      <w:tr w:rsidR="00DC62D6" w:rsidRPr="00A746D8" w14:paraId="1EEFA61C" w14:textId="77777777" w:rsidTr="0004795D">
        <w:trPr>
          <w:trHeight w:val="301"/>
        </w:trPr>
        <w:tc>
          <w:tcPr>
            <w:tcW w:w="3568" w:type="dxa"/>
            <w:shd w:val="clear" w:color="auto" w:fill="auto"/>
            <w:noWrap/>
            <w:vAlign w:val="bottom"/>
            <w:hideMark/>
          </w:tcPr>
          <w:p w14:paraId="33293DCC" w14:textId="77777777" w:rsidR="00DC62D6" w:rsidRPr="00A746D8" w:rsidRDefault="00DC62D6" w:rsidP="0004795D">
            <w:pPr>
              <w:rPr>
                <w:color w:val="000000"/>
              </w:rPr>
            </w:pPr>
            <w:r w:rsidRPr="00A746D8">
              <w:rPr>
                <w:color w:val="000000"/>
              </w:rPr>
              <w:t>Total</w:t>
            </w:r>
          </w:p>
        </w:tc>
        <w:tc>
          <w:tcPr>
            <w:tcW w:w="1545" w:type="dxa"/>
            <w:noWrap/>
            <w:hideMark/>
          </w:tcPr>
          <w:p w14:paraId="503497CC" w14:textId="77777777" w:rsidR="00DC62D6" w:rsidRPr="00A746D8" w:rsidRDefault="00DC62D6" w:rsidP="0004795D">
            <w:pPr>
              <w:jc w:val="right"/>
              <w:rPr>
                <w:color w:val="000000"/>
                <w:u w:val="double"/>
              </w:rPr>
            </w:pPr>
            <w:r w:rsidRPr="0097551E">
              <w:rPr>
                <w:u w:val="double"/>
              </w:rPr>
              <w:t>$264,064</w:t>
            </w:r>
          </w:p>
        </w:tc>
        <w:tc>
          <w:tcPr>
            <w:tcW w:w="1794" w:type="dxa"/>
            <w:noWrap/>
            <w:hideMark/>
          </w:tcPr>
          <w:p w14:paraId="0CB03B0A" w14:textId="77777777" w:rsidR="00DC62D6" w:rsidRPr="00A746D8" w:rsidRDefault="00DC62D6" w:rsidP="0004795D">
            <w:pPr>
              <w:jc w:val="right"/>
              <w:rPr>
                <w:color w:val="000000"/>
                <w:u w:val="double"/>
              </w:rPr>
            </w:pPr>
            <w:r w:rsidRPr="0097551E">
              <w:rPr>
                <w:u w:val="double"/>
              </w:rPr>
              <w:t>$10,917</w:t>
            </w:r>
          </w:p>
        </w:tc>
        <w:tc>
          <w:tcPr>
            <w:tcW w:w="853" w:type="dxa"/>
          </w:tcPr>
          <w:p w14:paraId="5FD59E83" w14:textId="77777777" w:rsidR="00DC62D6" w:rsidRPr="00703164" w:rsidRDefault="00DC62D6" w:rsidP="0004795D">
            <w:pPr>
              <w:jc w:val="right"/>
              <w:rPr>
                <w:u w:val="double"/>
              </w:rPr>
            </w:pPr>
          </w:p>
        </w:tc>
        <w:tc>
          <w:tcPr>
            <w:tcW w:w="1703" w:type="dxa"/>
            <w:noWrap/>
            <w:hideMark/>
          </w:tcPr>
          <w:p w14:paraId="212EE40E" w14:textId="77777777" w:rsidR="00DC62D6" w:rsidRPr="00A746D8" w:rsidRDefault="00DC62D6" w:rsidP="0004795D">
            <w:pPr>
              <w:jc w:val="right"/>
              <w:rPr>
                <w:color w:val="000000"/>
                <w:u w:val="double"/>
              </w:rPr>
            </w:pPr>
            <w:r w:rsidRPr="00703164">
              <w:rPr>
                <w:u w:val="double"/>
              </w:rPr>
              <w:t>$274,981</w:t>
            </w:r>
          </w:p>
        </w:tc>
      </w:tr>
    </w:tbl>
    <w:p w14:paraId="6AC43C69" w14:textId="77777777" w:rsidR="00DC62D6" w:rsidRDefault="00DC62D6" w:rsidP="00D255C8">
      <w:pPr>
        <w:sectPr w:rsidR="00DC62D6">
          <w:headerReference w:type="first" r:id="rId16"/>
          <w:pgSz w:w="12240" w:h="15840" w:code="1"/>
          <w:pgMar w:top="1440" w:right="1440" w:bottom="1440" w:left="1440" w:header="720" w:footer="720" w:gutter="0"/>
          <w:cols w:space="720"/>
          <w:titlePg/>
          <w:docGrid w:linePitch="360"/>
        </w:sectPr>
      </w:pPr>
    </w:p>
    <w:p w14:paraId="054E89D9" w14:textId="77777777" w:rsidR="00D255C8" w:rsidRDefault="00D255C8" w:rsidP="00D255C8"/>
    <w:p w14:paraId="310B0D7E" w14:textId="77777777" w:rsidR="00DC62D6" w:rsidRPr="000E2952" w:rsidRDefault="00DC62D6" w:rsidP="00DC62D6">
      <w:pPr>
        <w:pStyle w:val="BodyText"/>
        <w:spacing w:after="0"/>
        <w:jc w:val="center"/>
        <w:rPr>
          <w:rFonts w:ascii="Arial" w:hAnsi="Arial" w:cs="Arial"/>
          <w:b/>
        </w:rPr>
      </w:pPr>
      <w:r w:rsidRPr="000E2952">
        <w:rPr>
          <w:rFonts w:ascii="Arial" w:hAnsi="Arial" w:cs="Arial"/>
          <w:b/>
        </w:rPr>
        <w:t>Leighton Estates Utilities, LLC</w:t>
      </w:r>
    </w:p>
    <w:p w14:paraId="10117571" w14:textId="77777777" w:rsidR="00DC62D6" w:rsidRPr="000E2952" w:rsidRDefault="00DC62D6" w:rsidP="00DC62D6">
      <w:pPr>
        <w:pStyle w:val="BodyText"/>
        <w:spacing w:after="0"/>
        <w:jc w:val="center"/>
        <w:rPr>
          <w:rFonts w:ascii="Arial" w:hAnsi="Arial" w:cs="Arial"/>
          <w:b/>
        </w:rPr>
      </w:pPr>
      <w:r w:rsidRPr="000E2952">
        <w:rPr>
          <w:rFonts w:ascii="Arial" w:hAnsi="Arial" w:cs="Arial"/>
          <w:b/>
        </w:rPr>
        <w:t>Water System</w:t>
      </w:r>
    </w:p>
    <w:p w14:paraId="08D31B4A" w14:textId="77777777" w:rsidR="00DC62D6" w:rsidRPr="000E2952" w:rsidRDefault="00DC62D6" w:rsidP="00DC62D6">
      <w:pPr>
        <w:rPr>
          <w:rFonts w:ascii="Arial" w:hAnsi="Arial" w:cs="Arial"/>
          <w:b/>
        </w:rPr>
      </w:pPr>
    </w:p>
    <w:p w14:paraId="25CA91F1" w14:textId="77777777" w:rsidR="00DC62D6" w:rsidRPr="000E2952" w:rsidRDefault="00DC62D6" w:rsidP="00DC62D6">
      <w:pPr>
        <w:jc w:val="center"/>
        <w:rPr>
          <w:rFonts w:ascii="Arial" w:hAnsi="Arial" w:cs="Arial"/>
          <w:b/>
        </w:rPr>
      </w:pPr>
      <w:r w:rsidRPr="000E2952">
        <w:rPr>
          <w:rFonts w:ascii="Arial" w:hAnsi="Arial" w:cs="Arial"/>
          <w:b/>
        </w:rPr>
        <w:t>Explanation of Adjustments to Net Book Value as of January 1, 2021</w:t>
      </w:r>
    </w:p>
    <w:p w14:paraId="674D9CE5" w14:textId="77777777" w:rsidR="00DC62D6" w:rsidRDefault="00DC62D6" w:rsidP="00DC62D6">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8"/>
        <w:gridCol w:w="1458"/>
      </w:tblGrid>
      <w:tr w:rsidR="00DC62D6" w14:paraId="67BC3D46" w14:textId="77777777" w:rsidTr="0004795D">
        <w:tc>
          <w:tcPr>
            <w:tcW w:w="8118" w:type="dxa"/>
          </w:tcPr>
          <w:p w14:paraId="2788EEEF" w14:textId="77777777" w:rsidR="00DC62D6" w:rsidRPr="00DA15D7" w:rsidRDefault="00DC62D6" w:rsidP="0004795D">
            <w:pPr>
              <w:rPr>
                <w:b/>
                <w:bCs/>
              </w:rPr>
            </w:pPr>
            <w:r w:rsidRPr="00DA15D7">
              <w:rPr>
                <w:b/>
                <w:bCs/>
              </w:rPr>
              <w:t>Explanation</w:t>
            </w:r>
          </w:p>
        </w:tc>
        <w:tc>
          <w:tcPr>
            <w:tcW w:w="1458" w:type="dxa"/>
          </w:tcPr>
          <w:p w14:paraId="4B431653" w14:textId="77777777" w:rsidR="00DC62D6" w:rsidRPr="00193763" w:rsidRDefault="00DC62D6" w:rsidP="0004795D">
            <w:pPr>
              <w:jc w:val="center"/>
              <w:rPr>
                <w:b/>
              </w:rPr>
            </w:pPr>
            <w:r w:rsidRPr="00193763">
              <w:rPr>
                <w:b/>
              </w:rPr>
              <w:t>Amount</w:t>
            </w:r>
          </w:p>
        </w:tc>
      </w:tr>
      <w:tr w:rsidR="00DC62D6" w14:paraId="5BD24690" w14:textId="77777777" w:rsidTr="0004795D">
        <w:tc>
          <w:tcPr>
            <w:tcW w:w="8118" w:type="dxa"/>
          </w:tcPr>
          <w:p w14:paraId="3B879F71" w14:textId="77777777" w:rsidR="00DC62D6" w:rsidRPr="00DA15D7" w:rsidRDefault="00DC62D6" w:rsidP="0004795D">
            <w:pPr>
              <w:rPr>
                <w:b/>
                <w:bCs/>
              </w:rPr>
            </w:pPr>
          </w:p>
        </w:tc>
        <w:tc>
          <w:tcPr>
            <w:tcW w:w="1458" w:type="dxa"/>
          </w:tcPr>
          <w:p w14:paraId="5CFC72F0" w14:textId="77777777" w:rsidR="00DC62D6" w:rsidRDefault="00DC62D6" w:rsidP="0004795D">
            <w:pPr>
              <w:jc w:val="center"/>
            </w:pPr>
          </w:p>
        </w:tc>
      </w:tr>
      <w:tr w:rsidR="00DC62D6" w14:paraId="561319F6" w14:textId="77777777" w:rsidTr="0004795D">
        <w:tc>
          <w:tcPr>
            <w:tcW w:w="8118" w:type="dxa"/>
          </w:tcPr>
          <w:p w14:paraId="2CE9F94D" w14:textId="77777777" w:rsidR="00DC62D6" w:rsidRDefault="00DC62D6" w:rsidP="00DC62D6">
            <w:pPr>
              <w:pStyle w:val="ListParagraph"/>
              <w:numPr>
                <w:ilvl w:val="0"/>
                <w:numId w:val="2"/>
              </w:numPr>
            </w:pPr>
            <w:r>
              <w:t>UPIS</w:t>
            </w:r>
          </w:p>
        </w:tc>
        <w:tc>
          <w:tcPr>
            <w:tcW w:w="1458" w:type="dxa"/>
          </w:tcPr>
          <w:p w14:paraId="270DC389" w14:textId="77777777" w:rsidR="00DC62D6" w:rsidRDefault="00DC62D6" w:rsidP="0004795D">
            <w:pPr>
              <w:jc w:val="right"/>
            </w:pPr>
          </w:p>
        </w:tc>
      </w:tr>
      <w:tr w:rsidR="00DC62D6" w14:paraId="3C6F13B7" w14:textId="77777777" w:rsidTr="0004795D">
        <w:tc>
          <w:tcPr>
            <w:tcW w:w="8118" w:type="dxa"/>
          </w:tcPr>
          <w:p w14:paraId="35D7DF3D" w14:textId="77777777" w:rsidR="00DC62D6" w:rsidRDefault="00DC62D6" w:rsidP="0004795D">
            <w:pPr>
              <w:pStyle w:val="ListParagraph"/>
              <w:ind w:left="360"/>
            </w:pPr>
            <w:r>
              <w:t>To remove plant additions.</w:t>
            </w:r>
          </w:p>
        </w:tc>
        <w:tc>
          <w:tcPr>
            <w:tcW w:w="1458" w:type="dxa"/>
          </w:tcPr>
          <w:p w14:paraId="359BFE14" w14:textId="77777777" w:rsidR="00DC62D6" w:rsidRPr="00B63A42" w:rsidRDefault="00DC62D6" w:rsidP="0004795D">
            <w:pPr>
              <w:jc w:val="right"/>
            </w:pPr>
            <w:r w:rsidRPr="00B63A42">
              <w:t>($9,770)</w:t>
            </w:r>
          </w:p>
        </w:tc>
      </w:tr>
      <w:tr w:rsidR="00DC62D6" w14:paraId="4697504F" w14:textId="77777777" w:rsidTr="0004795D">
        <w:tc>
          <w:tcPr>
            <w:tcW w:w="8118" w:type="dxa"/>
          </w:tcPr>
          <w:p w14:paraId="0C543424" w14:textId="77777777" w:rsidR="00DC62D6" w:rsidRDefault="00DC62D6" w:rsidP="0004795D">
            <w:pPr>
              <w:pStyle w:val="ListParagraph"/>
              <w:ind w:left="360"/>
            </w:pPr>
          </w:p>
        </w:tc>
        <w:tc>
          <w:tcPr>
            <w:tcW w:w="1458" w:type="dxa"/>
          </w:tcPr>
          <w:p w14:paraId="156108B2" w14:textId="77777777" w:rsidR="00DC62D6" w:rsidRPr="00B63A42" w:rsidRDefault="00DC62D6" w:rsidP="0004795D">
            <w:pPr>
              <w:jc w:val="right"/>
            </w:pPr>
          </w:p>
        </w:tc>
      </w:tr>
      <w:tr w:rsidR="00DC62D6" w14:paraId="74A7EA67" w14:textId="77777777" w:rsidTr="0004795D">
        <w:tc>
          <w:tcPr>
            <w:tcW w:w="8118" w:type="dxa"/>
          </w:tcPr>
          <w:p w14:paraId="35F0B0A8" w14:textId="77777777" w:rsidR="00DC62D6" w:rsidRDefault="00DC62D6" w:rsidP="00DC62D6">
            <w:pPr>
              <w:pStyle w:val="ListParagraph"/>
              <w:numPr>
                <w:ilvl w:val="0"/>
                <w:numId w:val="2"/>
              </w:numPr>
            </w:pPr>
            <w:r>
              <w:t>Accumulated Depreciation</w:t>
            </w:r>
          </w:p>
        </w:tc>
        <w:tc>
          <w:tcPr>
            <w:tcW w:w="1458" w:type="dxa"/>
          </w:tcPr>
          <w:p w14:paraId="6DB5DB38" w14:textId="77777777" w:rsidR="00DC62D6" w:rsidRDefault="00DC62D6" w:rsidP="0004795D">
            <w:pPr>
              <w:jc w:val="right"/>
            </w:pPr>
          </w:p>
        </w:tc>
      </w:tr>
      <w:tr w:rsidR="00DC62D6" w14:paraId="7C096E5B" w14:textId="77777777" w:rsidTr="0004795D">
        <w:tc>
          <w:tcPr>
            <w:tcW w:w="8118" w:type="dxa"/>
          </w:tcPr>
          <w:p w14:paraId="68D86362" w14:textId="77777777" w:rsidR="00DC62D6" w:rsidRDefault="00DC62D6" w:rsidP="0004795D">
            <w:pPr>
              <w:pStyle w:val="ListParagraph"/>
              <w:ind w:left="360"/>
            </w:pPr>
            <w:r>
              <w:t>To reflect the appropriate amount of accumulated depreciation.</w:t>
            </w:r>
          </w:p>
        </w:tc>
        <w:tc>
          <w:tcPr>
            <w:tcW w:w="1458" w:type="dxa"/>
          </w:tcPr>
          <w:p w14:paraId="50698B14" w14:textId="77777777" w:rsidR="00DC62D6" w:rsidRPr="007B473B" w:rsidRDefault="00DC62D6" w:rsidP="0004795D">
            <w:pPr>
              <w:jc w:val="right"/>
            </w:pPr>
            <w:r w:rsidRPr="007B473B">
              <w:t>11,630</w:t>
            </w:r>
          </w:p>
        </w:tc>
      </w:tr>
      <w:tr w:rsidR="00DC62D6" w14:paraId="44FDF838" w14:textId="77777777" w:rsidTr="0004795D">
        <w:tc>
          <w:tcPr>
            <w:tcW w:w="8118" w:type="dxa"/>
          </w:tcPr>
          <w:p w14:paraId="10DB8F13" w14:textId="77777777" w:rsidR="00DC62D6" w:rsidRDefault="00DC62D6" w:rsidP="0004795D">
            <w:pPr>
              <w:pStyle w:val="ListParagraph"/>
              <w:ind w:left="360"/>
            </w:pPr>
          </w:p>
        </w:tc>
        <w:tc>
          <w:tcPr>
            <w:tcW w:w="1458" w:type="dxa"/>
          </w:tcPr>
          <w:p w14:paraId="520C82AD" w14:textId="77777777" w:rsidR="00DC62D6" w:rsidRPr="007B473B" w:rsidRDefault="00DC62D6" w:rsidP="0004795D">
            <w:pPr>
              <w:jc w:val="right"/>
            </w:pPr>
          </w:p>
        </w:tc>
      </w:tr>
      <w:tr w:rsidR="00DC62D6" w14:paraId="7C0D581F" w14:textId="77777777" w:rsidTr="0004795D">
        <w:tc>
          <w:tcPr>
            <w:tcW w:w="8118" w:type="dxa"/>
          </w:tcPr>
          <w:p w14:paraId="5E286039" w14:textId="77777777" w:rsidR="00DC62D6" w:rsidRDefault="00DC62D6" w:rsidP="00DC62D6">
            <w:pPr>
              <w:pStyle w:val="ListParagraph"/>
              <w:numPr>
                <w:ilvl w:val="0"/>
                <w:numId w:val="2"/>
              </w:numPr>
            </w:pPr>
            <w:r>
              <w:t>CIAC</w:t>
            </w:r>
          </w:p>
        </w:tc>
        <w:tc>
          <w:tcPr>
            <w:tcW w:w="1458" w:type="dxa"/>
          </w:tcPr>
          <w:p w14:paraId="4E00496A" w14:textId="77777777" w:rsidR="00DC62D6" w:rsidRDefault="00DC62D6" w:rsidP="0004795D">
            <w:pPr>
              <w:jc w:val="right"/>
            </w:pPr>
          </w:p>
        </w:tc>
      </w:tr>
      <w:tr w:rsidR="00DC62D6" w14:paraId="107D07B9" w14:textId="77777777" w:rsidTr="0004795D">
        <w:tc>
          <w:tcPr>
            <w:tcW w:w="8118" w:type="dxa"/>
          </w:tcPr>
          <w:p w14:paraId="26FA9DB1" w14:textId="77777777" w:rsidR="00DC62D6" w:rsidRDefault="00DC62D6" w:rsidP="0004795D">
            <w:pPr>
              <w:pStyle w:val="ListParagraph"/>
              <w:ind w:left="360"/>
            </w:pPr>
            <w:r>
              <w:t>To remove new customer additions.</w:t>
            </w:r>
          </w:p>
        </w:tc>
        <w:tc>
          <w:tcPr>
            <w:tcW w:w="1458" w:type="dxa"/>
          </w:tcPr>
          <w:p w14:paraId="77804FA9" w14:textId="77777777" w:rsidR="00DC62D6" w:rsidRPr="00C81303" w:rsidRDefault="00DC62D6" w:rsidP="0004795D">
            <w:pPr>
              <w:jc w:val="right"/>
            </w:pPr>
            <w:r w:rsidRPr="00C81303">
              <w:t>12,000</w:t>
            </w:r>
          </w:p>
        </w:tc>
      </w:tr>
      <w:tr w:rsidR="00DC62D6" w14:paraId="7FE66B68" w14:textId="77777777" w:rsidTr="0004795D">
        <w:tc>
          <w:tcPr>
            <w:tcW w:w="8118" w:type="dxa"/>
          </w:tcPr>
          <w:p w14:paraId="279E0B77" w14:textId="77777777" w:rsidR="00DC62D6" w:rsidRDefault="00DC62D6" w:rsidP="0004795D">
            <w:pPr>
              <w:pStyle w:val="ListParagraph"/>
              <w:ind w:left="360"/>
            </w:pPr>
          </w:p>
        </w:tc>
        <w:tc>
          <w:tcPr>
            <w:tcW w:w="1458" w:type="dxa"/>
          </w:tcPr>
          <w:p w14:paraId="752AA41A" w14:textId="77777777" w:rsidR="00DC62D6" w:rsidRPr="00C81303" w:rsidRDefault="00DC62D6" w:rsidP="0004795D">
            <w:pPr>
              <w:jc w:val="right"/>
            </w:pPr>
          </w:p>
        </w:tc>
      </w:tr>
      <w:tr w:rsidR="00DC62D6" w14:paraId="6C2F0F13" w14:textId="77777777" w:rsidTr="0004795D">
        <w:tc>
          <w:tcPr>
            <w:tcW w:w="8118" w:type="dxa"/>
          </w:tcPr>
          <w:p w14:paraId="45B37FA0" w14:textId="77777777" w:rsidR="00DC62D6" w:rsidRDefault="00DC62D6" w:rsidP="00DC62D6">
            <w:pPr>
              <w:pStyle w:val="ListParagraph"/>
              <w:numPr>
                <w:ilvl w:val="0"/>
                <w:numId w:val="2"/>
              </w:numPr>
            </w:pPr>
            <w:r w:rsidRPr="0097551E">
              <w:t>Accumulated Amortization of CIAC</w:t>
            </w:r>
          </w:p>
        </w:tc>
        <w:tc>
          <w:tcPr>
            <w:tcW w:w="1458" w:type="dxa"/>
          </w:tcPr>
          <w:p w14:paraId="1233E6EF" w14:textId="77777777" w:rsidR="00DC62D6" w:rsidRPr="00DA15D7" w:rsidRDefault="00DC62D6" w:rsidP="0004795D">
            <w:pPr>
              <w:jc w:val="right"/>
              <w:rPr>
                <w:u w:val="single"/>
              </w:rPr>
            </w:pPr>
          </w:p>
        </w:tc>
      </w:tr>
      <w:tr w:rsidR="00DC62D6" w14:paraId="5D0D2641" w14:textId="77777777" w:rsidTr="0004795D">
        <w:tc>
          <w:tcPr>
            <w:tcW w:w="8118" w:type="dxa"/>
          </w:tcPr>
          <w:p w14:paraId="64624B34" w14:textId="77777777" w:rsidR="00DC62D6" w:rsidRDefault="00DC62D6" w:rsidP="0004795D">
            <w:pPr>
              <w:pStyle w:val="ListParagraph"/>
              <w:ind w:left="360"/>
            </w:pPr>
            <w:r>
              <w:t>To reflect the appropriate amount of a</w:t>
            </w:r>
            <w:r w:rsidRPr="0097551E">
              <w:t xml:space="preserve">ccumulated </w:t>
            </w:r>
            <w:r>
              <w:t>a</w:t>
            </w:r>
            <w:r w:rsidRPr="0097551E">
              <w:t>mortization of CIAC</w:t>
            </w:r>
            <w:r>
              <w:t>.</w:t>
            </w:r>
          </w:p>
        </w:tc>
        <w:tc>
          <w:tcPr>
            <w:tcW w:w="1458" w:type="dxa"/>
          </w:tcPr>
          <w:p w14:paraId="29EBFB1C" w14:textId="77777777" w:rsidR="00DC62D6" w:rsidRPr="00DA15D7" w:rsidRDefault="00DC62D6" w:rsidP="0004795D">
            <w:pPr>
              <w:jc w:val="right"/>
              <w:rPr>
                <w:u w:val="single"/>
              </w:rPr>
            </w:pPr>
            <w:r w:rsidRPr="00DA15D7">
              <w:rPr>
                <w:u w:val="single"/>
              </w:rPr>
              <w:t>(2,943)</w:t>
            </w:r>
          </w:p>
        </w:tc>
      </w:tr>
      <w:tr w:rsidR="00DC62D6" w14:paraId="336FF27E" w14:textId="77777777" w:rsidTr="0004795D">
        <w:tc>
          <w:tcPr>
            <w:tcW w:w="8118" w:type="dxa"/>
          </w:tcPr>
          <w:p w14:paraId="5C817795" w14:textId="77777777" w:rsidR="00DC62D6" w:rsidRDefault="00DC62D6" w:rsidP="0004795D"/>
        </w:tc>
        <w:tc>
          <w:tcPr>
            <w:tcW w:w="1458" w:type="dxa"/>
          </w:tcPr>
          <w:p w14:paraId="6DD58583" w14:textId="77777777" w:rsidR="00DC62D6" w:rsidRDefault="00DC62D6" w:rsidP="0004795D">
            <w:pPr>
              <w:jc w:val="right"/>
            </w:pPr>
          </w:p>
        </w:tc>
      </w:tr>
      <w:tr w:rsidR="00DC62D6" w14:paraId="4F71BAA5" w14:textId="77777777" w:rsidTr="0004795D">
        <w:tc>
          <w:tcPr>
            <w:tcW w:w="8118" w:type="dxa"/>
          </w:tcPr>
          <w:p w14:paraId="68B6A802" w14:textId="77777777" w:rsidR="00DC62D6" w:rsidRPr="00884C64" w:rsidRDefault="00DC62D6" w:rsidP="0004795D">
            <w:r w:rsidRPr="00884C64">
              <w:t>Total Adjustments to Net Book Value as of January 1, 2021</w:t>
            </w:r>
            <w:r>
              <w:t>.</w:t>
            </w:r>
          </w:p>
        </w:tc>
        <w:tc>
          <w:tcPr>
            <w:tcW w:w="1458" w:type="dxa"/>
          </w:tcPr>
          <w:p w14:paraId="42584592" w14:textId="77777777" w:rsidR="00DC62D6" w:rsidRPr="00A375C9" w:rsidRDefault="00DC62D6" w:rsidP="0004795D">
            <w:pPr>
              <w:jc w:val="right"/>
              <w:rPr>
                <w:u w:val="double"/>
              </w:rPr>
            </w:pPr>
            <w:r w:rsidRPr="00A375C9">
              <w:rPr>
                <w:u w:val="double"/>
              </w:rPr>
              <w:t>$10,917</w:t>
            </w:r>
          </w:p>
        </w:tc>
      </w:tr>
    </w:tbl>
    <w:p w14:paraId="59122627" w14:textId="77777777" w:rsidR="00DC62D6" w:rsidRDefault="00DC62D6" w:rsidP="00D255C8">
      <w:pPr>
        <w:sectPr w:rsidR="00DC62D6">
          <w:headerReference w:type="first" r:id="rId17"/>
          <w:pgSz w:w="12240" w:h="15840" w:code="1"/>
          <w:pgMar w:top="1440" w:right="1440" w:bottom="1440" w:left="1440" w:header="720" w:footer="720" w:gutter="0"/>
          <w:cols w:space="720"/>
          <w:titlePg/>
          <w:docGrid w:linePitch="360"/>
        </w:sectPr>
      </w:pPr>
    </w:p>
    <w:p w14:paraId="284E9AAF" w14:textId="77777777" w:rsidR="00D255C8" w:rsidRDefault="00D255C8" w:rsidP="00D255C8"/>
    <w:p w14:paraId="6A90F05B" w14:textId="77777777" w:rsidR="00DC62D6" w:rsidRPr="000E2952" w:rsidRDefault="00DC62D6" w:rsidP="00DC62D6">
      <w:pPr>
        <w:pStyle w:val="BodyText"/>
        <w:spacing w:after="0"/>
        <w:jc w:val="center"/>
        <w:rPr>
          <w:rFonts w:ascii="Arial" w:hAnsi="Arial" w:cs="Arial"/>
          <w:b/>
        </w:rPr>
      </w:pPr>
      <w:r w:rsidRPr="000E2952">
        <w:rPr>
          <w:rFonts w:ascii="Arial" w:hAnsi="Arial" w:cs="Arial"/>
          <w:b/>
        </w:rPr>
        <w:t>Leighton Estates Utilities, LLC</w:t>
      </w:r>
    </w:p>
    <w:p w14:paraId="5561C985" w14:textId="77777777" w:rsidR="00DC62D6" w:rsidRPr="000E2952" w:rsidRDefault="00DC62D6" w:rsidP="00DC62D6">
      <w:pPr>
        <w:pStyle w:val="BodyText"/>
        <w:spacing w:after="0"/>
        <w:jc w:val="center"/>
        <w:rPr>
          <w:rFonts w:ascii="Arial" w:hAnsi="Arial" w:cs="Arial"/>
          <w:b/>
        </w:rPr>
      </w:pPr>
      <w:r w:rsidRPr="000E2952">
        <w:rPr>
          <w:rFonts w:ascii="Arial" w:hAnsi="Arial" w:cs="Arial"/>
          <w:b/>
        </w:rPr>
        <w:t>Water System</w:t>
      </w:r>
    </w:p>
    <w:p w14:paraId="237CD3D3" w14:textId="77777777" w:rsidR="00DC62D6" w:rsidRPr="000E2952" w:rsidRDefault="00DC62D6" w:rsidP="00DC62D6">
      <w:pPr>
        <w:pStyle w:val="BodyText"/>
        <w:spacing w:after="0"/>
        <w:jc w:val="center"/>
        <w:rPr>
          <w:rFonts w:ascii="Arial" w:hAnsi="Arial" w:cs="Arial"/>
          <w:b/>
        </w:rPr>
      </w:pPr>
    </w:p>
    <w:p w14:paraId="06D71DB2" w14:textId="77777777" w:rsidR="00DC62D6" w:rsidRPr="000E2952" w:rsidRDefault="00DC62D6" w:rsidP="00DC62D6">
      <w:pPr>
        <w:jc w:val="center"/>
        <w:rPr>
          <w:rFonts w:ascii="Arial" w:hAnsi="Arial" w:cs="Arial"/>
          <w:b/>
        </w:rPr>
      </w:pPr>
      <w:r w:rsidRPr="000E2952">
        <w:rPr>
          <w:rFonts w:ascii="Arial" w:hAnsi="Arial" w:cs="Arial"/>
          <w:b/>
        </w:rPr>
        <w:t>Schedule of Account Balances as of January 1, 2021</w:t>
      </w:r>
    </w:p>
    <w:p w14:paraId="059AF98E" w14:textId="77777777" w:rsidR="00DC62D6" w:rsidRDefault="00DC62D6" w:rsidP="00DC62D6"/>
    <w:p w14:paraId="25645F6E" w14:textId="77777777" w:rsidR="00DC62D6" w:rsidRDefault="00DC62D6" w:rsidP="00DC62D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3870"/>
        <w:gridCol w:w="2214"/>
        <w:gridCol w:w="2394"/>
      </w:tblGrid>
      <w:tr w:rsidR="00DC62D6" w14:paraId="2A005785" w14:textId="77777777" w:rsidTr="0004795D">
        <w:tc>
          <w:tcPr>
            <w:tcW w:w="1098" w:type="dxa"/>
            <w:vAlign w:val="bottom"/>
          </w:tcPr>
          <w:p w14:paraId="16ADC433" w14:textId="77777777" w:rsidR="00DC62D6" w:rsidRPr="00B37FB0" w:rsidRDefault="00DC62D6" w:rsidP="0004795D">
            <w:pPr>
              <w:jc w:val="center"/>
              <w:rPr>
                <w:b/>
                <w:bCs/>
              </w:rPr>
            </w:pPr>
            <w:r w:rsidRPr="00B37FB0">
              <w:rPr>
                <w:b/>
                <w:bCs/>
              </w:rPr>
              <w:t>Account</w:t>
            </w:r>
          </w:p>
          <w:p w14:paraId="234C85B6" w14:textId="77777777" w:rsidR="00DC62D6" w:rsidRPr="00B37FB0" w:rsidRDefault="00DC62D6" w:rsidP="0004795D">
            <w:pPr>
              <w:jc w:val="center"/>
              <w:rPr>
                <w:b/>
                <w:bCs/>
              </w:rPr>
            </w:pPr>
            <w:r w:rsidRPr="00B37FB0">
              <w:rPr>
                <w:b/>
                <w:bCs/>
              </w:rPr>
              <w:t>No.</w:t>
            </w:r>
          </w:p>
        </w:tc>
        <w:tc>
          <w:tcPr>
            <w:tcW w:w="3870" w:type="dxa"/>
            <w:vAlign w:val="bottom"/>
          </w:tcPr>
          <w:p w14:paraId="49B25EE6" w14:textId="77777777" w:rsidR="00DC62D6" w:rsidRPr="00B37FB0" w:rsidRDefault="00DC62D6" w:rsidP="0004795D">
            <w:pPr>
              <w:jc w:val="center"/>
              <w:rPr>
                <w:b/>
                <w:bCs/>
              </w:rPr>
            </w:pPr>
            <w:r w:rsidRPr="00B37FB0">
              <w:rPr>
                <w:b/>
                <w:bCs/>
              </w:rPr>
              <w:t>Description</w:t>
            </w:r>
          </w:p>
        </w:tc>
        <w:tc>
          <w:tcPr>
            <w:tcW w:w="2214" w:type="dxa"/>
            <w:vAlign w:val="bottom"/>
          </w:tcPr>
          <w:p w14:paraId="5AEF77D8" w14:textId="77777777" w:rsidR="00DC62D6" w:rsidRPr="00B37FB0" w:rsidRDefault="00DC62D6" w:rsidP="0004795D">
            <w:pPr>
              <w:jc w:val="center"/>
              <w:rPr>
                <w:b/>
                <w:bCs/>
              </w:rPr>
            </w:pPr>
            <w:r w:rsidRPr="00B37FB0">
              <w:rPr>
                <w:b/>
                <w:bCs/>
              </w:rPr>
              <w:t>UPIS</w:t>
            </w:r>
          </w:p>
        </w:tc>
        <w:tc>
          <w:tcPr>
            <w:tcW w:w="2394" w:type="dxa"/>
            <w:vAlign w:val="bottom"/>
          </w:tcPr>
          <w:p w14:paraId="2FD56E97" w14:textId="77777777" w:rsidR="00DC62D6" w:rsidRPr="00B37FB0" w:rsidRDefault="00DC62D6" w:rsidP="0004795D">
            <w:pPr>
              <w:jc w:val="center"/>
              <w:rPr>
                <w:b/>
                <w:bCs/>
              </w:rPr>
            </w:pPr>
            <w:r w:rsidRPr="00B37FB0">
              <w:rPr>
                <w:b/>
                <w:bCs/>
              </w:rPr>
              <w:t>Accumulated Depreciation</w:t>
            </w:r>
          </w:p>
        </w:tc>
      </w:tr>
      <w:tr w:rsidR="00DC62D6" w14:paraId="574B313A" w14:textId="77777777" w:rsidTr="0004795D">
        <w:tc>
          <w:tcPr>
            <w:tcW w:w="1098" w:type="dxa"/>
          </w:tcPr>
          <w:p w14:paraId="6A2A59CA" w14:textId="77777777" w:rsidR="00DC62D6" w:rsidRDefault="00DC62D6" w:rsidP="0004795D">
            <w:pPr>
              <w:jc w:val="center"/>
            </w:pPr>
            <w:r>
              <w:t>301</w:t>
            </w:r>
          </w:p>
        </w:tc>
        <w:tc>
          <w:tcPr>
            <w:tcW w:w="3870" w:type="dxa"/>
          </w:tcPr>
          <w:p w14:paraId="75C3775E" w14:textId="77777777" w:rsidR="00DC62D6" w:rsidRDefault="00DC62D6" w:rsidP="0004795D">
            <w:r>
              <w:t>Organization</w:t>
            </w:r>
          </w:p>
        </w:tc>
        <w:tc>
          <w:tcPr>
            <w:tcW w:w="2214" w:type="dxa"/>
          </w:tcPr>
          <w:p w14:paraId="66C73AF2" w14:textId="77777777" w:rsidR="00DC62D6" w:rsidRDefault="00DC62D6" w:rsidP="0004795D">
            <w:pPr>
              <w:jc w:val="right"/>
            </w:pPr>
            <w:r>
              <w:t>$6,200</w:t>
            </w:r>
          </w:p>
        </w:tc>
        <w:tc>
          <w:tcPr>
            <w:tcW w:w="2394" w:type="dxa"/>
          </w:tcPr>
          <w:p w14:paraId="042D420A" w14:textId="77777777" w:rsidR="00DC62D6" w:rsidRDefault="00DC62D6" w:rsidP="0004795D">
            <w:pPr>
              <w:jc w:val="right"/>
            </w:pPr>
            <w:r>
              <w:t xml:space="preserve"> $1,628</w:t>
            </w:r>
          </w:p>
        </w:tc>
      </w:tr>
      <w:tr w:rsidR="00DC62D6" w14:paraId="3615A7EE" w14:textId="77777777" w:rsidTr="0004795D">
        <w:tc>
          <w:tcPr>
            <w:tcW w:w="1098" w:type="dxa"/>
          </w:tcPr>
          <w:p w14:paraId="7AAC75BA" w14:textId="77777777" w:rsidR="00DC62D6" w:rsidRDefault="00DC62D6" w:rsidP="0004795D">
            <w:pPr>
              <w:jc w:val="center"/>
            </w:pPr>
            <w:r>
              <w:t>304</w:t>
            </w:r>
          </w:p>
        </w:tc>
        <w:tc>
          <w:tcPr>
            <w:tcW w:w="3870" w:type="dxa"/>
          </w:tcPr>
          <w:p w14:paraId="452D63D8" w14:textId="77777777" w:rsidR="00DC62D6" w:rsidRDefault="00DC62D6" w:rsidP="0004795D">
            <w:r>
              <w:t>Structures &amp; Improvements</w:t>
            </w:r>
          </w:p>
        </w:tc>
        <w:tc>
          <w:tcPr>
            <w:tcW w:w="2214" w:type="dxa"/>
          </w:tcPr>
          <w:p w14:paraId="795C384C" w14:textId="77777777" w:rsidR="00DC62D6" w:rsidRDefault="00DC62D6" w:rsidP="0004795D">
            <w:pPr>
              <w:jc w:val="right"/>
            </w:pPr>
            <w:r>
              <w:t>12,600</w:t>
            </w:r>
          </w:p>
        </w:tc>
        <w:tc>
          <w:tcPr>
            <w:tcW w:w="2394" w:type="dxa"/>
          </w:tcPr>
          <w:p w14:paraId="61E8ABDA" w14:textId="77777777" w:rsidR="00DC62D6" w:rsidRDefault="00DC62D6" w:rsidP="0004795D">
            <w:pPr>
              <w:jc w:val="right"/>
            </w:pPr>
            <w:r>
              <w:t>4,235</w:t>
            </w:r>
          </w:p>
        </w:tc>
      </w:tr>
      <w:tr w:rsidR="00DC62D6" w14:paraId="3E056E5D" w14:textId="77777777" w:rsidTr="0004795D">
        <w:tc>
          <w:tcPr>
            <w:tcW w:w="1098" w:type="dxa"/>
          </w:tcPr>
          <w:p w14:paraId="77D83837" w14:textId="77777777" w:rsidR="00DC62D6" w:rsidRDefault="00DC62D6" w:rsidP="0004795D">
            <w:pPr>
              <w:jc w:val="center"/>
            </w:pPr>
            <w:r>
              <w:t>307</w:t>
            </w:r>
          </w:p>
        </w:tc>
        <w:tc>
          <w:tcPr>
            <w:tcW w:w="3870" w:type="dxa"/>
          </w:tcPr>
          <w:p w14:paraId="3CF17F41" w14:textId="77777777" w:rsidR="00DC62D6" w:rsidRDefault="00DC62D6" w:rsidP="0004795D">
            <w:r>
              <w:t>Wells &amp; Springs</w:t>
            </w:r>
          </w:p>
        </w:tc>
        <w:tc>
          <w:tcPr>
            <w:tcW w:w="2214" w:type="dxa"/>
          </w:tcPr>
          <w:p w14:paraId="17ABC266" w14:textId="77777777" w:rsidR="00DC62D6" w:rsidRDefault="00DC62D6" w:rsidP="0004795D">
            <w:pPr>
              <w:jc w:val="right"/>
            </w:pPr>
            <w:r>
              <w:t>24,700</w:t>
            </w:r>
          </w:p>
        </w:tc>
        <w:tc>
          <w:tcPr>
            <w:tcW w:w="2394" w:type="dxa"/>
          </w:tcPr>
          <w:p w14:paraId="334D781B" w14:textId="77777777" w:rsidR="00DC62D6" w:rsidRDefault="00DC62D6" w:rsidP="0004795D">
            <w:pPr>
              <w:jc w:val="right"/>
            </w:pPr>
            <w:r>
              <w:t>7,471</w:t>
            </w:r>
          </w:p>
        </w:tc>
      </w:tr>
      <w:tr w:rsidR="00DC62D6" w14:paraId="1A5448AA" w14:textId="77777777" w:rsidTr="0004795D">
        <w:tc>
          <w:tcPr>
            <w:tcW w:w="1098" w:type="dxa"/>
          </w:tcPr>
          <w:p w14:paraId="7167B55B" w14:textId="77777777" w:rsidR="00DC62D6" w:rsidRDefault="00DC62D6" w:rsidP="0004795D">
            <w:pPr>
              <w:jc w:val="center"/>
            </w:pPr>
            <w:r>
              <w:t>309</w:t>
            </w:r>
          </w:p>
        </w:tc>
        <w:tc>
          <w:tcPr>
            <w:tcW w:w="3870" w:type="dxa"/>
          </w:tcPr>
          <w:p w14:paraId="32A56084" w14:textId="77777777" w:rsidR="00DC62D6" w:rsidRDefault="00DC62D6" w:rsidP="0004795D">
            <w:r>
              <w:t>Supply Mains</w:t>
            </w:r>
          </w:p>
        </w:tc>
        <w:tc>
          <w:tcPr>
            <w:tcW w:w="2214" w:type="dxa"/>
          </w:tcPr>
          <w:p w14:paraId="0D74768E" w14:textId="77777777" w:rsidR="00DC62D6" w:rsidRDefault="00DC62D6" w:rsidP="0004795D">
            <w:pPr>
              <w:jc w:val="right"/>
            </w:pPr>
            <w:r>
              <w:t>6,300</w:t>
            </w:r>
          </w:p>
        </w:tc>
        <w:tc>
          <w:tcPr>
            <w:tcW w:w="2394" w:type="dxa"/>
          </w:tcPr>
          <w:p w14:paraId="47F4EDD1" w14:textId="77777777" w:rsidR="00DC62D6" w:rsidRDefault="00DC62D6" w:rsidP="0004795D">
            <w:pPr>
              <w:jc w:val="right"/>
            </w:pPr>
            <w:r>
              <w:t>2,067</w:t>
            </w:r>
          </w:p>
        </w:tc>
      </w:tr>
      <w:tr w:rsidR="00DC62D6" w14:paraId="55DD2597" w14:textId="77777777" w:rsidTr="0004795D">
        <w:tc>
          <w:tcPr>
            <w:tcW w:w="1098" w:type="dxa"/>
          </w:tcPr>
          <w:p w14:paraId="2E745E27" w14:textId="77777777" w:rsidR="00DC62D6" w:rsidRDefault="00DC62D6" w:rsidP="0004795D">
            <w:pPr>
              <w:jc w:val="center"/>
            </w:pPr>
            <w:r>
              <w:t>311</w:t>
            </w:r>
          </w:p>
        </w:tc>
        <w:tc>
          <w:tcPr>
            <w:tcW w:w="3870" w:type="dxa"/>
          </w:tcPr>
          <w:p w14:paraId="414CC114" w14:textId="77777777" w:rsidR="00DC62D6" w:rsidRDefault="00DC62D6" w:rsidP="0004795D">
            <w:r>
              <w:t>Pumping Equipment</w:t>
            </w:r>
          </w:p>
        </w:tc>
        <w:tc>
          <w:tcPr>
            <w:tcW w:w="2214" w:type="dxa"/>
          </w:tcPr>
          <w:p w14:paraId="3897FDF9" w14:textId="77777777" w:rsidR="00DC62D6" w:rsidRDefault="00DC62D6" w:rsidP="0004795D">
            <w:pPr>
              <w:jc w:val="right"/>
            </w:pPr>
            <w:r>
              <w:t>19,800</w:t>
            </w:r>
          </w:p>
        </w:tc>
        <w:tc>
          <w:tcPr>
            <w:tcW w:w="2394" w:type="dxa"/>
          </w:tcPr>
          <w:p w14:paraId="39F70DE7" w14:textId="77777777" w:rsidR="00DC62D6" w:rsidRDefault="00DC62D6" w:rsidP="0004795D">
            <w:pPr>
              <w:jc w:val="right"/>
            </w:pPr>
            <w:r>
              <w:t>5,676</w:t>
            </w:r>
          </w:p>
        </w:tc>
      </w:tr>
      <w:tr w:rsidR="00DC62D6" w14:paraId="0D479F8D" w14:textId="77777777" w:rsidTr="0004795D">
        <w:tc>
          <w:tcPr>
            <w:tcW w:w="1098" w:type="dxa"/>
          </w:tcPr>
          <w:p w14:paraId="1FF8076C" w14:textId="77777777" w:rsidR="00DC62D6" w:rsidRDefault="00DC62D6" w:rsidP="0004795D">
            <w:pPr>
              <w:jc w:val="center"/>
            </w:pPr>
            <w:r>
              <w:t>320</w:t>
            </w:r>
          </w:p>
        </w:tc>
        <w:tc>
          <w:tcPr>
            <w:tcW w:w="3870" w:type="dxa"/>
          </w:tcPr>
          <w:p w14:paraId="09416D7D" w14:textId="77777777" w:rsidR="00DC62D6" w:rsidRDefault="00DC62D6" w:rsidP="0004795D">
            <w:r>
              <w:t>Water Treatment Equipment</w:t>
            </w:r>
          </w:p>
        </w:tc>
        <w:tc>
          <w:tcPr>
            <w:tcW w:w="2214" w:type="dxa"/>
          </w:tcPr>
          <w:p w14:paraId="2E12112E" w14:textId="77777777" w:rsidR="00DC62D6" w:rsidRDefault="00DC62D6" w:rsidP="0004795D">
            <w:pPr>
              <w:jc w:val="right"/>
            </w:pPr>
            <w:r>
              <w:t>36,480</w:t>
            </w:r>
          </w:p>
        </w:tc>
        <w:tc>
          <w:tcPr>
            <w:tcW w:w="2394" w:type="dxa"/>
          </w:tcPr>
          <w:p w14:paraId="0629D11B" w14:textId="77777777" w:rsidR="00DC62D6" w:rsidRDefault="00DC62D6" w:rsidP="0004795D">
            <w:pPr>
              <w:jc w:val="right"/>
            </w:pPr>
            <w:r>
              <w:t>22,029</w:t>
            </w:r>
          </w:p>
        </w:tc>
      </w:tr>
      <w:tr w:rsidR="00DC62D6" w14:paraId="59F1A27E" w14:textId="77777777" w:rsidTr="0004795D">
        <w:tc>
          <w:tcPr>
            <w:tcW w:w="1098" w:type="dxa"/>
          </w:tcPr>
          <w:p w14:paraId="0FC0942E" w14:textId="77777777" w:rsidR="00DC62D6" w:rsidRDefault="00DC62D6" w:rsidP="0004795D">
            <w:pPr>
              <w:jc w:val="center"/>
            </w:pPr>
            <w:r>
              <w:t>330</w:t>
            </w:r>
          </w:p>
        </w:tc>
        <w:tc>
          <w:tcPr>
            <w:tcW w:w="3870" w:type="dxa"/>
          </w:tcPr>
          <w:p w14:paraId="6A0165C6" w14:textId="77777777" w:rsidR="00DC62D6" w:rsidRDefault="00DC62D6" w:rsidP="0004795D">
            <w:r>
              <w:t>Distribution Reservoirs</w:t>
            </w:r>
          </w:p>
        </w:tc>
        <w:tc>
          <w:tcPr>
            <w:tcW w:w="2214" w:type="dxa"/>
          </w:tcPr>
          <w:p w14:paraId="52AA5E8E" w14:textId="77777777" w:rsidR="00DC62D6" w:rsidRDefault="00DC62D6" w:rsidP="0004795D">
            <w:pPr>
              <w:jc w:val="right"/>
            </w:pPr>
            <w:r>
              <w:t>2,400</w:t>
            </w:r>
          </w:p>
        </w:tc>
        <w:tc>
          <w:tcPr>
            <w:tcW w:w="2394" w:type="dxa"/>
          </w:tcPr>
          <w:p w14:paraId="6CFA5090" w14:textId="77777777" w:rsidR="00DC62D6" w:rsidRDefault="00DC62D6" w:rsidP="0004795D">
            <w:pPr>
              <w:jc w:val="right"/>
            </w:pPr>
            <w:r>
              <w:t>763</w:t>
            </w:r>
          </w:p>
        </w:tc>
      </w:tr>
      <w:tr w:rsidR="00DC62D6" w14:paraId="49D124BC" w14:textId="77777777" w:rsidTr="0004795D">
        <w:tc>
          <w:tcPr>
            <w:tcW w:w="1098" w:type="dxa"/>
          </w:tcPr>
          <w:p w14:paraId="25F3911E" w14:textId="77777777" w:rsidR="00DC62D6" w:rsidRDefault="00DC62D6" w:rsidP="0004795D">
            <w:pPr>
              <w:jc w:val="center"/>
            </w:pPr>
            <w:r>
              <w:t>331</w:t>
            </w:r>
          </w:p>
        </w:tc>
        <w:tc>
          <w:tcPr>
            <w:tcW w:w="3870" w:type="dxa"/>
          </w:tcPr>
          <w:p w14:paraId="0C130178" w14:textId="77777777" w:rsidR="00DC62D6" w:rsidRDefault="00DC62D6" w:rsidP="0004795D">
            <w:r>
              <w:t>Transmission and Distribution Mains</w:t>
            </w:r>
          </w:p>
        </w:tc>
        <w:tc>
          <w:tcPr>
            <w:tcW w:w="2214" w:type="dxa"/>
          </w:tcPr>
          <w:p w14:paraId="502C1CB4" w14:textId="77777777" w:rsidR="00DC62D6" w:rsidRDefault="00DC62D6" w:rsidP="0004795D">
            <w:pPr>
              <w:jc w:val="right"/>
            </w:pPr>
            <w:r>
              <w:t>231,997</w:t>
            </w:r>
          </w:p>
        </w:tc>
        <w:tc>
          <w:tcPr>
            <w:tcW w:w="2394" w:type="dxa"/>
          </w:tcPr>
          <w:p w14:paraId="47560380" w14:textId="77777777" w:rsidR="00DC62D6" w:rsidRDefault="00DC62D6" w:rsidP="0004795D">
            <w:pPr>
              <w:jc w:val="right"/>
            </w:pPr>
            <w:r>
              <w:t>56,761</w:t>
            </w:r>
          </w:p>
        </w:tc>
      </w:tr>
      <w:tr w:rsidR="00DC62D6" w14:paraId="762517B3" w14:textId="77777777" w:rsidTr="0004795D">
        <w:tc>
          <w:tcPr>
            <w:tcW w:w="1098" w:type="dxa"/>
          </w:tcPr>
          <w:p w14:paraId="777B14F6" w14:textId="77777777" w:rsidR="00DC62D6" w:rsidRDefault="00DC62D6" w:rsidP="0004795D">
            <w:pPr>
              <w:jc w:val="center"/>
            </w:pPr>
            <w:r>
              <w:t>333</w:t>
            </w:r>
          </w:p>
        </w:tc>
        <w:tc>
          <w:tcPr>
            <w:tcW w:w="3870" w:type="dxa"/>
          </w:tcPr>
          <w:p w14:paraId="47E02B4F" w14:textId="77777777" w:rsidR="00DC62D6" w:rsidRDefault="00DC62D6" w:rsidP="0004795D">
            <w:r>
              <w:t>Services</w:t>
            </w:r>
          </w:p>
        </w:tc>
        <w:tc>
          <w:tcPr>
            <w:tcW w:w="2214" w:type="dxa"/>
          </w:tcPr>
          <w:p w14:paraId="7DEA5EF8" w14:textId="77777777" w:rsidR="00DC62D6" w:rsidRDefault="00DC62D6" w:rsidP="0004795D">
            <w:pPr>
              <w:jc w:val="right"/>
            </w:pPr>
            <w:r>
              <w:t>12,200</w:t>
            </w:r>
          </w:p>
        </w:tc>
        <w:tc>
          <w:tcPr>
            <w:tcW w:w="2394" w:type="dxa"/>
          </w:tcPr>
          <w:p w14:paraId="234A582A" w14:textId="77777777" w:rsidR="00DC62D6" w:rsidRDefault="00DC62D6" w:rsidP="0004795D">
            <w:pPr>
              <w:jc w:val="right"/>
            </w:pPr>
            <w:r>
              <w:t>3,660</w:t>
            </w:r>
          </w:p>
        </w:tc>
      </w:tr>
      <w:tr w:rsidR="00DC62D6" w14:paraId="48EA104A" w14:textId="77777777" w:rsidTr="0004795D">
        <w:tc>
          <w:tcPr>
            <w:tcW w:w="1098" w:type="dxa"/>
          </w:tcPr>
          <w:p w14:paraId="080B2312" w14:textId="77777777" w:rsidR="00DC62D6" w:rsidRDefault="00DC62D6" w:rsidP="0004795D">
            <w:pPr>
              <w:jc w:val="center"/>
            </w:pPr>
            <w:r>
              <w:t>334</w:t>
            </w:r>
          </w:p>
        </w:tc>
        <w:tc>
          <w:tcPr>
            <w:tcW w:w="3870" w:type="dxa"/>
          </w:tcPr>
          <w:p w14:paraId="2E4D1287" w14:textId="77777777" w:rsidR="00DC62D6" w:rsidRDefault="00DC62D6" w:rsidP="0004795D">
            <w:r>
              <w:t>Meter and Meter Install.</w:t>
            </w:r>
          </w:p>
        </w:tc>
        <w:tc>
          <w:tcPr>
            <w:tcW w:w="2214" w:type="dxa"/>
          </w:tcPr>
          <w:p w14:paraId="5DCC863B" w14:textId="77777777" w:rsidR="00DC62D6" w:rsidRDefault="00DC62D6" w:rsidP="0004795D">
            <w:pPr>
              <w:jc w:val="right"/>
            </w:pPr>
            <w:r>
              <w:t>5,600</w:t>
            </w:r>
          </w:p>
        </w:tc>
        <w:tc>
          <w:tcPr>
            <w:tcW w:w="2394" w:type="dxa"/>
          </w:tcPr>
          <w:p w14:paraId="0A466053" w14:textId="77777777" w:rsidR="00DC62D6" w:rsidRDefault="00DC62D6" w:rsidP="0004795D">
            <w:pPr>
              <w:jc w:val="right"/>
            </w:pPr>
            <w:r>
              <w:t>3,034</w:t>
            </w:r>
          </w:p>
        </w:tc>
      </w:tr>
      <w:tr w:rsidR="00DC62D6" w14:paraId="5C9BC3B5" w14:textId="77777777" w:rsidTr="0004795D">
        <w:tc>
          <w:tcPr>
            <w:tcW w:w="1098" w:type="dxa"/>
          </w:tcPr>
          <w:p w14:paraId="567FD34E" w14:textId="77777777" w:rsidR="00DC62D6" w:rsidRDefault="00DC62D6" w:rsidP="0004795D">
            <w:pPr>
              <w:jc w:val="center"/>
            </w:pPr>
            <w:r>
              <w:t>339</w:t>
            </w:r>
          </w:p>
        </w:tc>
        <w:tc>
          <w:tcPr>
            <w:tcW w:w="3870" w:type="dxa"/>
          </w:tcPr>
          <w:p w14:paraId="00DA2ACF" w14:textId="77777777" w:rsidR="00DC62D6" w:rsidRDefault="00DC62D6" w:rsidP="0004795D">
            <w:r>
              <w:t>Other Plant and Misc.</w:t>
            </w:r>
          </w:p>
        </w:tc>
        <w:tc>
          <w:tcPr>
            <w:tcW w:w="2214" w:type="dxa"/>
          </w:tcPr>
          <w:p w14:paraId="4CA90803" w14:textId="77777777" w:rsidR="00DC62D6" w:rsidRDefault="00DC62D6" w:rsidP="0004795D">
            <w:pPr>
              <w:jc w:val="right"/>
            </w:pPr>
            <w:r>
              <w:t>1,800</w:t>
            </w:r>
          </w:p>
        </w:tc>
        <w:tc>
          <w:tcPr>
            <w:tcW w:w="2394" w:type="dxa"/>
          </w:tcPr>
          <w:p w14:paraId="0BA53981" w14:textId="77777777" w:rsidR="00DC62D6" w:rsidRDefault="00DC62D6" w:rsidP="0004795D">
            <w:pPr>
              <w:jc w:val="right"/>
            </w:pPr>
            <w:r>
              <w:t>945</w:t>
            </w:r>
          </w:p>
        </w:tc>
      </w:tr>
      <w:tr w:rsidR="00DC62D6" w14:paraId="4AAC5998" w14:textId="77777777" w:rsidTr="0004795D">
        <w:tc>
          <w:tcPr>
            <w:tcW w:w="1098" w:type="dxa"/>
          </w:tcPr>
          <w:p w14:paraId="5EAFD948" w14:textId="77777777" w:rsidR="00DC62D6" w:rsidRDefault="00DC62D6" w:rsidP="0004795D">
            <w:pPr>
              <w:jc w:val="center"/>
            </w:pPr>
            <w:r>
              <w:t>340</w:t>
            </w:r>
          </w:p>
        </w:tc>
        <w:tc>
          <w:tcPr>
            <w:tcW w:w="3870" w:type="dxa"/>
          </w:tcPr>
          <w:p w14:paraId="1B2F99E4" w14:textId="77777777" w:rsidR="00DC62D6" w:rsidRDefault="00DC62D6" w:rsidP="0004795D">
            <w:r>
              <w:t>Office Furniture &amp; Equip.</w:t>
            </w:r>
          </w:p>
        </w:tc>
        <w:tc>
          <w:tcPr>
            <w:tcW w:w="2214" w:type="dxa"/>
          </w:tcPr>
          <w:p w14:paraId="0C2F878A" w14:textId="77777777" w:rsidR="00DC62D6" w:rsidRPr="00DB5683" w:rsidRDefault="00DC62D6" w:rsidP="0004795D">
            <w:pPr>
              <w:jc w:val="right"/>
              <w:rPr>
                <w:u w:val="single"/>
              </w:rPr>
            </w:pPr>
            <w:r w:rsidRPr="00DB5683">
              <w:rPr>
                <w:u w:val="single"/>
              </w:rPr>
              <w:t>2,200</w:t>
            </w:r>
          </w:p>
        </w:tc>
        <w:tc>
          <w:tcPr>
            <w:tcW w:w="2394" w:type="dxa"/>
          </w:tcPr>
          <w:p w14:paraId="166F6618" w14:textId="77777777" w:rsidR="00DC62D6" w:rsidRPr="00DB5683" w:rsidRDefault="00DC62D6" w:rsidP="0004795D">
            <w:pPr>
              <w:jc w:val="right"/>
              <w:rPr>
                <w:u w:val="single"/>
              </w:rPr>
            </w:pPr>
            <w:r w:rsidRPr="00DB5683">
              <w:rPr>
                <w:u w:val="single"/>
              </w:rPr>
              <w:t>1,540</w:t>
            </w:r>
          </w:p>
        </w:tc>
      </w:tr>
      <w:tr w:rsidR="00DC62D6" w14:paraId="4DF2160B" w14:textId="77777777" w:rsidTr="0004795D">
        <w:tc>
          <w:tcPr>
            <w:tcW w:w="1098" w:type="dxa"/>
          </w:tcPr>
          <w:p w14:paraId="50F602DF" w14:textId="77777777" w:rsidR="00DC62D6" w:rsidRDefault="00DC62D6" w:rsidP="0004795D">
            <w:pPr>
              <w:jc w:val="center"/>
            </w:pPr>
          </w:p>
        </w:tc>
        <w:tc>
          <w:tcPr>
            <w:tcW w:w="3870" w:type="dxa"/>
          </w:tcPr>
          <w:p w14:paraId="08D8F903" w14:textId="77777777" w:rsidR="00DC62D6" w:rsidRDefault="00DC62D6" w:rsidP="0004795D"/>
        </w:tc>
        <w:tc>
          <w:tcPr>
            <w:tcW w:w="2214" w:type="dxa"/>
          </w:tcPr>
          <w:p w14:paraId="06D58CF5" w14:textId="77777777" w:rsidR="00DC62D6" w:rsidRDefault="00DC62D6" w:rsidP="0004795D">
            <w:pPr>
              <w:jc w:val="right"/>
            </w:pPr>
          </w:p>
        </w:tc>
        <w:tc>
          <w:tcPr>
            <w:tcW w:w="2394" w:type="dxa"/>
          </w:tcPr>
          <w:p w14:paraId="498D5491" w14:textId="77777777" w:rsidR="00DC62D6" w:rsidRDefault="00DC62D6" w:rsidP="0004795D">
            <w:pPr>
              <w:jc w:val="right"/>
            </w:pPr>
          </w:p>
        </w:tc>
      </w:tr>
      <w:tr w:rsidR="00DC62D6" w14:paraId="2909D73E" w14:textId="77777777" w:rsidTr="0004795D">
        <w:tc>
          <w:tcPr>
            <w:tcW w:w="1098" w:type="dxa"/>
          </w:tcPr>
          <w:p w14:paraId="5B4475E4" w14:textId="77777777" w:rsidR="00DC62D6" w:rsidRDefault="00DC62D6" w:rsidP="0004795D">
            <w:pPr>
              <w:jc w:val="center"/>
            </w:pPr>
          </w:p>
        </w:tc>
        <w:tc>
          <w:tcPr>
            <w:tcW w:w="3870" w:type="dxa"/>
          </w:tcPr>
          <w:p w14:paraId="6C6B9A1F" w14:textId="77777777" w:rsidR="00DC62D6" w:rsidRPr="00D9059E" w:rsidRDefault="00DC62D6" w:rsidP="0004795D">
            <w:pPr>
              <w:jc w:val="right"/>
              <w:rPr>
                <w:b/>
                <w:bCs/>
              </w:rPr>
            </w:pPr>
          </w:p>
        </w:tc>
        <w:tc>
          <w:tcPr>
            <w:tcW w:w="2214" w:type="dxa"/>
          </w:tcPr>
          <w:p w14:paraId="77047F7C" w14:textId="77777777" w:rsidR="00DC62D6" w:rsidRPr="00884C64" w:rsidRDefault="00DC62D6" w:rsidP="0004795D">
            <w:pPr>
              <w:jc w:val="right"/>
              <w:rPr>
                <w:u w:val="double"/>
              </w:rPr>
            </w:pPr>
            <w:r w:rsidRPr="00884C64">
              <w:rPr>
                <w:u w:val="double"/>
              </w:rPr>
              <w:t>$362,277</w:t>
            </w:r>
          </w:p>
        </w:tc>
        <w:tc>
          <w:tcPr>
            <w:tcW w:w="2394" w:type="dxa"/>
          </w:tcPr>
          <w:p w14:paraId="029BAB5E" w14:textId="77777777" w:rsidR="00DC62D6" w:rsidRPr="00884C64" w:rsidRDefault="00DC62D6" w:rsidP="0004795D">
            <w:pPr>
              <w:jc w:val="right"/>
              <w:rPr>
                <w:u w:val="double"/>
              </w:rPr>
            </w:pPr>
            <w:r w:rsidRPr="00884C64">
              <w:rPr>
                <w:u w:val="double"/>
              </w:rPr>
              <w:t>$109,809</w:t>
            </w:r>
          </w:p>
        </w:tc>
      </w:tr>
    </w:tbl>
    <w:p w14:paraId="799331CD" w14:textId="77777777" w:rsidR="00DC62D6" w:rsidRDefault="00DC62D6" w:rsidP="00D255C8">
      <w:pPr>
        <w:sectPr w:rsidR="00DC62D6">
          <w:headerReference w:type="first" r:id="rId18"/>
          <w:pgSz w:w="12240" w:h="15840" w:code="1"/>
          <w:pgMar w:top="1440" w:right="1440" w:bottom="1440" w:left="1440" w:header="720" w:footer="720" w:gutter="0"/>
          <w:cols w:space="720"/>
          <w:titlePg/>
          <w:docGrid w:linePitch="360"/>
        </w:sectPr>
      </w:pPr>
    </w:p>
    <w:p w14:paraId="1EEA72DF" w14:textId="77777777" w:rsidR="00DC62D6" w:rsidRDefault="00DC62D6" w:rsidP="00D255C8"/>
    <w:p w14:paraId="23458FFB" w14:textId="77777777" w:rsidR="00E603D9" w:rsidRDefault="00E603D9" w:rsidP="00DC62D6">
      <w:pPr>
        <w:jc w:val="center"/>
        <w:rPr>
          <w:rFonts w:ascii="Arial" w:hAnsi="Arial" w:cs="Arial"/>
          <w:b/>
        </w:rPr>
      </w:pPr>
      <w:r>
        <w:rPr>
          <w:rFonts w:ascii="Arial" w:hAnsi="Arial" w:cs="Arial"/>
          <w:b/>
        </w:rPr>
        <w:t>Schedule 2</w:t>
      </w:r>
    </w:p>
    <w:p w14:paraId="3EB16826" w14:textId="77777777" w:rsidR="00DC62D6" w:rsidRPr="000E2952" w:rsidRDefault="00DC62D6" w:rsidP="00DC62D6">
      <w:pPr>
        <w:jc w:val="center"/>
        <w:rPr>
          <w:rFonts w:ascii="Arial" w:hAnsi="Arial" w:cs="Arial"/>
          <w:b/>
        </w:rPr>
      </w:pPr>
      <w:r w:rsidRPr="000E2952">
        <w:rPr>
          <w:rFonts w:ascii="Arial" w:hAnsi="Arial" w:cs="Arial"/>
          <w:b/>
        </w:rPr>
        <w:t>Leighton Estates Utilities, LLC.</w:t>
      </w:r>
    </w:p>
    <w:p w14:paraId="36F55D16" w14:textId="77777777" w:rsidR="00DC62D6" w:rsidRPr="000E2952" w:rsidRDefault="00DC62D6" w:rsidP="00DC62D6">
      <w:pPr>
        <w:jc w:val="center"/>
        <w:rPr>
          <w:rFonts w:ascii="Arial" w:hAnsi="Arial" w:cs="Arial"/>
          <w:b/>
        </w:rPr>
      </w:pPr>
      <w:r w:rsidRPr="000E2952">
        <w:rPr>
          <w:rFonts w:ascii="Arial" w:hAnsi="Arial" w:cs="Arial"/>
          <w:b/>
        </w:rPr>
        <w:t>Monthly Water Rates</w:t>
      </w:r>
    </w:p>
    <w:p w14:paraId="7E00E251" w14:textId="77777777" w:rsidR="00DC62D6" w:rsidRPr="000E2952" w:rsidRDefault="00DC62D6" w:rsidP="00DC62D6">
      <w:pPr>
        <w:jc w:val="center"/>
        <w:rPr>
          <w:rFonts w:ascii="Arial" w:hAnsi="Arial" w:cs="Arial"/>
          <w:b/>
        </w:rPr>
      </w:pPr>
    </w:p>
    <w:p w14:paraId="02F728A7" w14:textId="77777777" w:rsidR="00DC62D6" w:rsidRPr="000E2952" w:rsidRDefault="00DC62D6" w:rsidP="00DC62D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s>
        <w:rPr>
          <w:bCs/>
          <w:sz w:val="20"/>
          <w:szCs w:val="20"/>
        </w:rPr>
      </w:pPr>
    </w:p>
    <w:tbl>
      <w:tblPr>
        <w:tblW w:w="9795" w:type="dxa"/>
        <w:tblInd w:w="-72" w:type="dxa"/>
        <w:tblLook w:val="01E0" w:firstRow="1" w:lastRow="1" w:firstColumn="1" w:lastColumn="1" w:noHBand="0" w:noVBand="0"/>
      </w:tblPr>
      <w:tblGrid>
        <w:gridCol w:w="4535"/>
        <w:gridCol w:w="325"/>
        <w:gridCol w:w="450"/>
        <w:gridCol w:w="41"/>
        <w:gridCol w:w="4189"/>
        <w:gridCol w:w="255"/>
      </w:tblGrid>
      <w:tr w:rsidR="00DC62D6" w:rsidRPr="000E2952" w14:paraId="0728E50F" w14:textId="77777777" w:rsidTr="0004795D">
        <w:trPr>
          <w:trHeight w:val="563"/>
        </w:trPr>
        <w:tc>
          <w:tcPr>
            <w:tcW w:w="4535" w:type="dxa"/>
            <w:hideMark/>
          </w:tcPr>
          <w:p w14:paraId="5EDF3F72" w14:textId="77777777" w:rsidR="00DC62D6" w:rsidRPr="000E2952" w:rsidRDefault="00DC62D6" w:rsidP="0004795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rFonts w:ascii="Arial" w:hAnsi="Arial" w:cs="Arial"/>
                <w:b/>
              </w:rPr>
            </w:pPr>
            <w:r w:rsidRPr="000E2952">
              <w:rPr>
                <w:rFonts w:ascii="Arial" w:hAnsi="Arial" w:cs="Arial"/>
                <w:b/>
              </w:rPr>
              <w:t>Residential and General Service</w:t>
            </w:r>
          </w:p>
          <w:p w14:paraId="3591DBC6" w14:textId="77777777" w:rsidR="00DC62D6" w:rsidRPr="000E2952" w:rsidRDefault="00DC62D6" w:rsidP="0004795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0E2952">
              <w:t>Base Facility Charge by Meter Size</w:t>
            </w:r>
          </w:p>
        </w:tc>
        <w:tc>
          <w:tcPr>
            <w:tcW w:w="816" w:type="dxa"/>
            <w:gridSpan w:val="3"/>
          </w:tcPr>
          <w:p w14:paraId="37A8FFDD" w14:textId="77777777" w:rsidR="00DC62D6" w:rsidRPr="000E2952" w:rsidRDefault="00DC62D6" w:rsidP="0004795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44" w:type="dxa"/>
            <w:gridSpan w:val="2"/>
          </w:tcPr>
          <w:p w14:paraId="696C9F51" w14:textId="77777777" w:rsidR="00DC62D6" w:rsidRPr="000E2952" w:rsidRDefault="00DC62D6" w:rsidP="0004795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DC62D6" w:rsidRPr="000E2952" w14:paraId="1EF1B465" w14:textId="77777777" w:rsidTr="0004795D">
        <w:trPr>
          <w:trHeight w:val="274"/>
        </w:trPr>
        <w:tc>
          <w:tcPr>
            <w:tcW w:w="4535" w:type="dxa"/>
            <w:hideMark/>
          </w:tcPr>
          <w:p w14:paraId="46E822E0" w14:textId="77777777" w:rsidR="00DC62D6" w:rsidRPr="000E2952" w:rsidRDefault="00DC62D6" w:rsidP="0004795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0E2952">
              <w:t>5/8” x 3/4"</w:t>
            </w:r>
          </w:p>
        </w:tc>
        <w:tc>
          <w:tcPr>
            <w:tcW w:w="816" w:type="dxa"/>
            <w:gridSpan w:val="3"/>
          </w:tcPr>
          <w:p w14:paraId="528ECE94" w14:textId="77777777" w:rsidR="00DC62D6" w:rsidRPr="000E2952" w:rsidRDefault="00DC62D6" w:rsidP="0004795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44" w:type="dxa"/>
            <w:gridSpan w:val="2"/>
            <w:hideMark/>
          </w:tcPr>
          <w:p w14:paraId="4B97F07C" w14:textId="77777777" w:rsidR="00DC62D6" w:rsidRPr="000E2952" w:rsidRDefault="00DC62D6" w:rsidP="0004795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0E2952">
              <w:t>$22.00</w:t>
            </w:r>
          </w:p>
        </w:tc>
      </w:tr>
      <w:tr w:rsidR="00DC62D6" w:rsidRPr="000E2952" w14:paraId="1EB5CDED" w14:textId="77777777" w:rsidTr="0004795D">
        <w:trPr>
          <w:trHeight w:val="289"/>
        </w:trPr>
        <w:tc>
          <w:tcPr>
            <w:tcW w:w="4535" w:type="dxa"/>
            <w:hideMark/>
          </w:tcPr>
          <w:p w14:paraId="39A23705" w14:textId="77777777" w:rsidR="00DC62D6" w:rsidRPr="000E2952" w:rsidRDefault="00DC62D6" w:rsidP="0004795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0E2952">
              <w:t>1"</w:t>
            </w:r>
          </w:p>
        </w:tc>
        <w:tc>
          <w:tcPr>
            <w:tcW w:w="816" w:type="dxa"/>
            <w:gridSpan w:val="3"/>
          </w:tcPr>
          <w:p w14:paraId="1F259ABA" w14:textId="77777777" w:rsidR="00DC62D6" w:rsidRPr="000E2952" w:rsidRDefault="00DC62D6" w:rsidP="0004795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44" w:type="dxa"/>
            <w:gridSpan w:val="2"/>
            <w:hideMark/>
          </w:tcPr>
          <w:p w14:paraId="00AD983B" w14:textId="77777777" w:rsidR="00DC62D6" w:rsidRPr="000E2952" w:rsidRDefault="00DC62D6" w:rsidP="0004795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0E2952">
              <w:t>$55.00</w:t>
            </w:r>
          </w:p>
        </w:tc>
      </w:tr>
      <w:tr w:rsidR="00DC62D6" w:rsidRPr="000E2952" w14:paraId="6B56E798" w14:textId="77777777" w:rsidTr="0004795D">
        <w:trPr>
          <w:trHeight w:val="274"/>
        </w:trPr>
        <w:tc>
          <w:tcPr>
            <w:tcW w:w="4535" w:type="dxa"/>
            <w:hideMark/>
          </w:tcPr>
          <w:p w14:paraId="3FA9C34F" w14:textId="77777777" w:rsidR="00DC62D6" w:rsidRPr="000E2952" w:rsidRDefault="00DC62D6" w:rsidP="0004795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0E2952">
              <w:t>1 1/2"</w:t>
            </w:r>
          </w:p>
        </w:tc>
        <w:tc>
          <w:tcPr>
            <w:tcW w:w="816" w:type="dxa"/>
            <w:gridSpan w:val="3"/>
          </w:tcPr>
          <w:p w14:paraId="6EB6743E" w14:textId="77777777" w:rsidR="00DC62D6" w:rsidRPr="000E2952" w:rsidRDefault="00DC62D6" w:rsidP="0004795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44" w:type="dxa"/>
            <w:gridSpan w:val="2"/>
            <w:hideMark/>
          </w:tcPr>
          <w:p w14:paraId="68965C11" w14:textId="77777777" w:rsidR="00DC62D6" w:rsidRPr="000E2952" w:rsidRDefault="00DC62D6" w:rsidP="0004795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0E2952">
              <w:t>$110.00</w:t>
            </w:r>
          </w:p>
        </w:tc>
      </w:tr>
      <w:tr w:rsidR="00DC62D6" w:rsidRPr="000E2952" w14:paraId="24B75DE3" w14:textId="77777777" w:rsidTr="0004795D">
        <w:trPr>
          <w:trHeight w:val="289"/>
        </w:trPr>
        <w:tc>
          <w:tcPr>
            <w:tcW w:w="4535" w:type="dxa"/>
            <w:hideMark/>
          </w:tcPr>
          <w:p w14:paraId="7FFF8FE0" w14:textId="77777777" w:rsidR="00DC62D6" w:rsidRPr="000E2952" w:rsidRDefault="00DC62D6" w:rsidP="0004795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0E2952">
              <w:t>2"</w:t>
            </w:r>
          </w:p>
        </w:tc>
        <w:tc>
          <w:tcPr>
            <w:tcW w:w="816" w:type="dxa"/>
            <w:gridSpan w:val="3"/>
          </w:tcPr>
          <w:p w14:paraId="0A3F86AE" w14:textId="77777777" w:rsidR="00DC62D6" w:rsidRPr="000E2952" w:rsidRDefault="00DC62D6" w:rsidP="0004795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44" w:type="dxa"/>
            <w:gridSpan w:val="2"/>
            <w:hideMark/>
          </w:tcPr>
          <w:p w14:paraId="421E6FE4" w14:textId="77777777" w:rsidR="00DC62D6" w:rsidRPr="000E2952" w:rsidRDefault="00DC62D6" w:rsidP="0004795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0E2952">
              <w:t>$176.00</w:t>
            </w:r>
          </w:p>
        </w:tc>
      </w:tr>
      <w:tr w:rsidR="00DC62D6" w:rsidRPr="000E2952" w14:paraId="574E81EE" w14:textId="77777777" w:rsidTr="0004795D">
        <w:trPr>
          <w:trHeight w:val="274"/>
        </w:trPr>
        <w:tc>
          <w:tcPr>
            <w:tcW w:w="4535" w:type="dxa"/>
          </w:tcPr>
          <w:p w14:paraId="2999A210" w14:textId="77777777" w:rsidR="00DC62D6" w:rsidRPr="000E2952" w:rsidRDefault="00DC62D6" w:rsidP="0004795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816" w:type="dxa"/>
            <w:gridSpan w:val="3"/>
          </w:tcPr>
          <w:p w14:paraId="05EAF611" w14:textId="77777777" w:rsidR="00DC62D6" w:rsidRPr="000E2952" w:rsidRDefault="00DC62D6" w:rsidP="0004795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44" w:type="dxa"/>
            <w:gridSpan w:val="2"/>
          </w:tcPr>
          <w:p w14:paraId="21EE8AC6" w14:textId="77777777" w:rsidR="00DC62D6" w:rsidRPr="000E2952" w:rsidRDefault="00DC62D6" w:rsidP="0004795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DC62D6" w:rsidRPr="000E2952" w14:paraId="4CE2B043" w14:textId="77777777" w:rsidTr="0004795D">
        <w:trPr>
          <w:trHeight w:val="289"/>
        </w:trPr>
        <w:tc>
          <w:tcPr>
            <w:tcW w:w="4535" w:type="dxa"/>
            <w:hideMark/>
          </w:tcPr>
          <w:p w14:paraId="79DB638B" w14:textId="77777777" w:rsidR="00DC62D6" w:rsidRPr="000E2952" w:rsidRDefault="00DC62D6" w:rsidP="0004795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0E2952">
              <w:t>Charge Per 1,000 gallons</w:t>
            </w:r>
          </w:p>
        </w:tc>
        <w:tc>
          <w:tcPr>
            <w:tcW w:w="816" w:type="dxa"/>
            <w:gridSpan w:val="3"/>
          </w:tcPr>
          <w:p w14:paraId="7086D4C3" w14:textId="77777777" w:rsidR="00DC62D6" w:rsidRPr="000E2952" w:rsidRDefault="00DC62D6" w:rsidP="0004795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44" w:type="dxa"/>
            <w:gridSpan w:val="2"/>
            <w:hideMark/>
          </w:tcPr>
          <w:p w14:paraId="7F9D340C" w14:textId="77777777" w:rsidR="00DC62D6" w:rsidRPr="000E2952" w:rsidRDefault="00DC62D6" w:rsidP="0004795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0E2952">
              <w:t>$1.66</w:t>
            </w:r>
          </w:p>
        </w:tc>
      </w:tr>
      <w:tr w:rsidR="00DC62D6" w:rsidRPr="000E2952" w14:paraId="1850577F" w14:textId="77777777" w:rsidTr="0004795D">
        <w:trPr>
          <w:gridAfter w:val="1"/>
          <w:wAfter w:w="255" w:type="dxa"/>
        </w:trPr>
        <w:tc>
          <w:tcPr>
            <w:tcW w:w="9540" w:type="dxa"/>
            <w:gridSpan w:val="5"/>
            <w:shd w:val="clear" w:color="auto" w:fill="auto"/>
          </w:tcPr>
          <w:p w14:paraId="2F90D694" w14:textId="77777777" w:rsidR="00DC62D6" w:rsidRPr="000E2952" w:rsidRDefault="00DC62D6" w:rsidP="0004795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b/>
              </w:rPr>
            </w:pPr>
          </w:p>
          <w:p w14:paraId="6284B63E" w14:textId="77777777" w:rsidR="00DC62D6" w:rsidRPr="000E2952" w:rsidRDefault="00DC62D6" w:rsidP="0004795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rPr>
            </w:pPr>
            <w:r w:rsidRPr="000E2952">
              <w:rPr>
                <w:rFonts w:ascii="Arial" w:hAnsi="Arial" w:cs="Arial"/>
                <w:b/>
              </w:rPr>
              <w:t>Initial Customer Deposits</w:t>
            </w:r>
          </w:p>
        </w:tc>
      </w:tr>
      <w:tr w:rsidR="00DC62D6" w:rsidRPr="000E2952" w14:paraId="43DB25D5" w14:textId="77777777" w:rsidTr="0004795D">
        <w:trPr>
          <w:gridAfter w:val="1"/>
          <w:wAfter w:w="255" w:type="dxa"/>
        </w:trPr>
        <w:tc>
          <w:tcPr>
            <w:tcW w:w="4860" w:type="dxa"/>
            <w:gridSpan w:val="2"/>
            <w:shd w:val="clear" w:color="auto" w:fill="auto"/>
          </w:tcPr>
          <w:p w14:paraId="5D3956FC" w14:textId="77777777" w:rsidR="00DC62D6" w:rsidRPr="000E2952" w:rsidRDefault="00DC62D6" w:rsidP="0004795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0"/>
                <w:szCs w:val="20"/>
                <w:u w:val="single"/>
              </w:rPr>
            </w:pPr>
          </w:p>
        </w:tc>
        <w:tc>
          <w:tcPr>
            <w:tcW w:w="450" w:type="dxa"/>
            <w:shd w:val="clear" w:color="auto" w:fill="auto"/>
          </w:tcPr>
          <w:p w14:paraId="7BCAF60F" w14:textId="77777777" w:rsidR="00DC62D6" w:rsidRPr="000E2952" w:rsidRDefault="00DC62D6" w:rsidP="0004795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230" w:type="dxa"/>
            <w:gridSpan w:val="2"/>
          </w:tcPr>
          <w:p w14:paraId="344E8899" w14:textId="77777777" w:rsidR="00DC62D6" w:rsidRPr="000E2952" w:rsidRDefault="00DC62D6" w:rsidP="0004795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DC62D6" w:rsidRPr="000E2952" w14:paraId="296ECAA4" w14:textId="77777777" w:rsidTr="0004795D">
        <w:trPr>
          <w:gridAfter w:val="1"/>
          <w:wAfter w:w="255" w:type="dxa"/>
        </w:trPr>
        <w:tc>
          <w:tcPr>
            <w:tcW w:w="4860" w:type="dxa"/>
            <w:gridSpan w:val="2"/>
            <w:shd w:val="clear" w:color="auto" w:fill="auto"/>
          </w:tcPr>
          <w:p w14:paraId="49472476" w14:textId="77777777" w:rsidR="00DC62D6" w:rsidRPr="000E2952" w:rsidRDefault="00DC62D6" w:rsidP="0004795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rFonts w:ascii="Arial" w:hAnsi="Arial" w:cs="Arial"/>
                <w:b/>
              </w:rPr>
            </w:pPr>
            <w:r w:rsidRPr="000E2952">
              <w:rPr>
                <w:rFonts w:ascii="Arial" w:hAnsi="Arial" w:cs="Arial"/>
                <w:b/>
              </w:rPr>
              <w:t>Residential and General Service</w:t>
            </w:r>
          </w:p>
        </w:tc>
        <w:tc>
          <w:tcPr>
            <w:tcW w:w="450" w:type="dxa"/>
            <w:shd w:val="clear" w:color="auto" w:fill="auto"/>
          </w:tcPr>
          <w:p w14:paraId="494E92AA" w14:textId="77777777" w:rsidR="00DC62D6" w:rsidRPr="000E2952" w:rsidRDefault="00DC62D6" w:rsidP="0004795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230" w:type="dxa"/>
            <w:gridSpan w:val="2"/>
          </w:tcPr>
          <w:p w14:paraId="665D6EC1" w14:textId="77777777" w:rsidR="00DC62D6" w:rsidRPr="000E2952" w:rsidRDefault="00DC62D6" w:rsidP="0004795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DC62D6" w:rsidRPr="000E2952" w14:paraId="6CFFD139" w14:textId="77777777" w:rsidTr="0004795D">
        <w:trPr>
          <w:gridAfter w:val="1"/>
          <w:wAfter w:w="255" w:type="dxa"/>
        </w:trPr>
        <w:tc>
          <w:tcPr>
            <w:tcW w:w="4860" w:type="dxa"/>
            <w:gridSpan w:val="2"/>
            <w:shd w:val="clear" w:color="auto" w:fill="auto"/>
          </w:tcPr>
          <w:p w14:paraId="1A60B7F8" w14:textId="77777777" w:rsidR="00DC62D6" w:rsidRPr="000E2952" w:rsidRDefault="00DC62D6" w:rsidP="0004795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0E2952">
              <w:t>5/8” x 3/4”</w:t>
            </w:r>
          </w:p>
        </w:tc>
        <w:tc>
          <w:tcPr>
            <w:tcW w:w="450" w:type="dxa"/>
            <w:shd w:val="clear" w:color="auto" w:fill="auto"/>
          </w:tcPr>
          <w:p w14:paraId="0B7E5607" w14:textId="77777777" w:rsidR="00DC62D6" w:rsidRPr="000E2952" w:rsidRDefault="00DC62D6" w:rsidP="0004795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gridSpan w:val="2"/>
          </w:tcPr>
          <w:p w14:paraId="08B6EF1D" w14:textId="77777777" w:rsidR="00DC62D6" w:rsidRPr="000E2952" w:rsidRDefault="00DC62D6" w:rsidP="0004795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0E2952">
              <w:t xml:space="preserve">  $50.00</w:t>
            </w:r>
          </w:p>
        </w:tc>
      </w:tr>
    </w:tbl>
    <w:p w14:paraId="2D0A5F8F" w14:textId="77777777" w:rsidR="00DC62D6" w:rsidRPr="000E2952" w:rsidRDefault="00DC62D6" w:rsidP="00DC62D6">
      <w:pPr>
        <w:rPr>
          <w:b/>
          <w:sz w:val="20"/>
          <w:szCs w:val="20"/>
        </w:rPr>
      </w:pPr>
    </w:p>
    <w:p w14:paraId="0200C180" w14:textId="77777777" w:rsidR="00DC62D6" w:rsidRPr="000E2952" w:rsidRDefault="00DC62D6" w:rsidP="00DC62D6">
      <w:pPr>
        <w:jc w:val="both"/>
        <w:rPr>
          <w:rFonts w:eastAsiaTheme="minorHAnsi"/>
        </w:rPr>
      </w:pPr>
    </w:p>
    <w:p w14:paraId="720C0917" w14:textId="77777777" w:rsidR="00DC62D6" w:rsidRPr="000E2952" w:rsidRDefault="00DC62D6" w:rsidP="00DC62D6">
      <w:pPr>
        <w:jc w:val="center"/>
        <w:rPr>
          <w:rFonts w:ascii="Arial" w:hAnsi="Arial" w:cs="Arial"/>
          <w:b/>
        </w:rPr>
      </w:pPr>
      <w:r w:rsidRPr="000E2952">
        <w:rPr>
          <w:rFonts w:ascii="Arial" w:hAnsi="Arial" w:cs="Arial"/>
          <w:b/>
        </w:rPr>
        <w:t>Service Availability Charges</w:t>
      </w:r>
    </w:p>
    <w:p w14:paraId="52C59D09" w14:textId="77777777" w:rsidR="00DC62D6" w:rsidRPr="000E2952" w:rsidRDefault="00DC62D6" w:rsidP="00DC62D6">
      <w:pPr>
        <w:jc w:val="center"/>
        <w:rPr>
          <w:rFonts w:ascii="Arial" w:hAnsi="Arial" w:cs="Arial"/>
          <w:b/>
        </w:rPr>
      </w:pPr>
    </w:p>
    <w:p w14:paraId="02263F69" w14:textId="77777777" w:rsidR="00DC62D6" w:rsidRPr="000E2952" w:rsidRDefault="00DC62D6" w:rsidP="00DC62D6">
      <w:pPr>
        <w:tabs>
          <w:tab w:val="left" w:pos="0"/>
        </w:tabs>
        <w:jc w:val="center"/>
        <w:rPr>
          <w:rFonts w:ascii="Arial" w:eastAsia="Calibri" w:hAnsi="Arial" w:cs="Arial"/>
          <w:b/>
        </w:rPr>
      </w:pPr>
      <w:r w:rsidRPr="000E2952">
        <w:rPr>
          <w:rFonts w:ascii="Arial" w:eastAsia="Calibri" w:hAnsi="Arial" w:cs="Arial"/>
          <w:b/>
        </w:rPr>
        <w:t>Customer Connection (Tap-in) Charge</w:t>
      </w:r>
    </w:p>
    <w:p w14:paraId="105B4A28" w14:textId="77777777" w:rsidR="00DC62D6" w:rsidRPr="000E2952" w:rsidRDefault="00DC62D6" w:rsidP="00DC62D6">
      <w:pPr>
        <w:tabs>
          <w:tab w:val="left" w:pos="600"/>
          <w:tab w:val="left" w:pos="840"/>
          <w:tab w:val="left" w:leader="dot" w:pos="6067"/>
          <w:tab w:val="left" w:pos="6480"/>
          <w:tab w:val="left" w:pos="8587"/>
        </w:tabs>
        <w:ind w:right="120" w:firstLine="600"/>
        <w:jc w:val="both"/>
        <w:rPr>
          <w:rFonts w:eastAsia="Calibri"/>
        </w:rPr>
      </w:pPr>
      <w:r w:rsidRPr="000E2952">
        <w:rPr>
          <w:rFonts w:eastAsia="Calibri"/>
        </w:rPr>
        <w:t>5/8” x 3/4" meter service                                                                           $875.00</w:t>
      </w:r>
    </w:p>
    <w:p w14:paraId="19389E0D" w14:textId="77777777" w:rsidR="00DC62D6" w:rsidRPr="000E2952" w:rsidRDefault="00DC62D6" w:rsidP="00DC62D6">
      <w:pPr>
        <w:tabs>
          <w:tab w:val="left" w:pos="600"/>
          <w:tab w:val="left" w:pos="840"/>
          <w:tab w:val="left" w:leader="dot" w:pos="6067"/>
          <w:tab w:val="left" w:pos="6480"/>
          <w:tab w:val="left" w:pos="8587"/>
        </w:tabs>
        <w:ind w:right="120" w:firstLine="600"/>
        <w:jc w:val="both"/>
        <w:rPr>
          <w:rFonts w:eastAsia="Calibri"/>
        </w:rPr>
      </w:pPr>
      <w:r w:rsidRPr="000E2952">
        <w:rPr>
          <w:rFonts w:eastAsia="Calibri"/>
        </w:rPr>
        <w:t>1”</w:t>
      </w:r>
      <w:r w:rsidRPr="000E2952">
        <w:rPr>
          <w:rFonts w:eastAsia="Calibri"/>
        </w:rPr>
        <w:tab/>
        <w:t xml:space="preserve">  meter service                                                                                        $875.00</w:t>
      </w:r>
    </w:p>
    <w:p w14:paraId="2C142813" w14:textId="77777777" w:rsidR="00DC62D6" w:rsidRPr="000E2952" w:rsidRDefault="00DC62D6" w:rsidP="00DC62D6">
      <w:pPr>
        <w:tabs>
          <w:tab w:val="left" w:pos="600"/>
          <w:tab w:val="left" w:pos="840"/>
          <w:tab w:val="left" w:leader="dot" w:pos="6067"/>
          <w:tab w:val="left" w:pos="6480"/>
          <w:tab w:val="left" w:pos="8587"/>
        </w:tabs>
        <w:ind w:right="120" w:firstLine="600"/>
        <w:jc w:val="both"/>
        <w:rPr>
          <w:rFonts w:eastAsia="Calibri"/>
        </w:rPr>
      </w:pPr>
      <w:r w:rsidRPr="000E2952">
        <w:rPr>
          <w:rFonts w:eastAsia="Calibri"/>
        </w:rPr>
        <w:t>1 1/2" meter service                                                                                   $875.00</w:t>
      </w:r>
    </w:p>
    <w:p w14:paraId="1C522218" w14:textId="77777777" w:rsidR="00DC62D6" w:rsidRPr="000E2952" w:rsidRDefault="00DC62D6" w:rsidP="00DC62D6">
      <w:pPr>
        <w:tabs>
          <w:tab w:val="left" w:pos="600"/>
          <w:tab w:val="left" w:pos="840"/>
          <w:tab w:val="left" w:leader="dot" w:pos="6067"/>
          <w:tab w:val="left" w:pos="6480"/>
          <w:tab w:val="left" w:pos="8587"/>
        </w:tabs>
        <w:ind w:right="120" w:firstLine="600"/>
        <w:jc w:val="both"/>
        <w:rPr>
          <w:rFonts w:eastAsia="Calibri"/>
        </w:rPr>
      </w:pPr>
      <w:r w:rsidRPr="000E2952">
        <w:rPr>
          <w:rFonts w:eastAsia="Calibri"/>
        </w:rPr>
        <w:t>2” meter service                                                                                         $875.00</w:t>
      </w:r>
    </w:p>
    <w:p w14:paraId="15F2A73F" w14:textId="77777777" w:rsidR="00DC62D6" w:rsidRPr="000E2952" w:rsidRDefault="00DC62D6" w:rsidP="00DC62D6">
      <w:pPr>
        <w:tabs>
          <w:tab w:val="left" w:pos="600"/>
          <w:tab w:val="left" w:pos="840"/>
          <w:tab w:val="left" w:leader="dot" w:pos="6067"/>
          <w:tab w:val="left" w:pos="6480"/>
          <w:tab w:val="left" w:pos="8587"/>
        </w:tabs>
        <w:ind w:right="120" w:firstLine="600"/>
        <w:jc w:val="both"/>
        <w:rPr>
          <w:rFonts w:eastAsia="Calibri"/>
        </w:rPr>
      </w:pPr>
      <w:r w:rsidRPr="000E2952">
        <w:rPr>
          <w:rFonts w:eastAsia="Calibri"/>
        </w:rPr>
        <w:t>Over 2” meter service                                                                                $875.00</w:t>
      </w:r>
    </w:p>
    <w:p w14:paraId="1906DC07" w14:textId="77777777" w:rsidR="00DC62D6" w:rsidRPr="000E2952" w:rsidRDefault="00DC62D6" w:rsidP="00DC62D6">
      <w:pPr>
        <w:tabs>
          <w:tab w:val="left" w:pos="600"/>
          <w:tab w:val="left" w:pos="840"/>
          <w:tab w:val="left" w:leader="dot" w:pos="6067"/>
          <w:tab w:val="left" w:pos="6480"/>
          <w:tab w:val="decimal" w:pos="8587"/>
        </w:tabs>
        <w:ind w:right="120"/>
        <w:jc w:val="both"/>
        <w:rPr>
          <w:rFonts w:ascii="Arial" w:eastAsia="Calibri" w:hAnsi="Arial" w:cs="Arial"/>
          <w:b/>
        </w:rPr>
      </w:pPr>
    </w:p>
    <w:p w14:paraId="3733BE9A" w14:textId="77777777" w:rsidR="00DC62D6" w:rsidRPr="000E2952" w:rsidRDefault="00DC62D6" w:rsidP="00DC62D6">
      <w:pPr>
        <w:tabs>
          <w:tab w:val="left" w:pos="600"/>
          <w:tab w:val="left" w:pos="840"/>
          <w:tab w:val="left" w:leader="dot" w:pos="6067"/>
          <w:tab w:val="left" w:pos="6480"/>
          <w:tab w:val="decimal" w:pos="8587"/>
        </w:tabs>
        <w:ind w:right="120"/>
        <w:jc w:val="center"/>
        <w:rPr>
          <w:rFonts w:ascii="Arial" w:eastAsia="Calibri" w:hAnsi="Arial" w:cs="Arial"/>
          <w:b/>
        </w:rPr>
      </w:pPr>
      <w:r w:rsidRPr="000E2952">
        <w:rPr>
          <w:rFonts w:ascii="Arial" w:eastAsia="Calibri" w:hAnsi="Arial" w:cs="Arial"/>
          <w:b/>
        </w:rPr>
        <w:t>Meter Installation Charge</w:t>
      </w:r>
    </w:p>
    <w:p w14:paraId="5723ED6A" w14:textId="77777777" w:rsidR="00DC62D6" w:rsidRPr="000E2952" w:rsidRDefault="00DC62D6" w:rsidP="00DC62D6">
      <w:pPr>
        <w:tabs>
          <w:tab w:val="left" w:pos="600"/>
          <w:tab w:val="left" w:pos="840"/>
          <w:tab w:val="left" w:leader="dot" w:pos="6067"/>
          <w:tab w:val="left" w:pos="6480"/>
          <w:tab w:val="left" w:pos="8587"/>
        </w:tabs>
        <w:ind w:right="120" w:firstLine="600"/>
        <w:jc w:val="both"/>
        <w:rPr>
          <w:rFonts w:eastAsia="Calibri"/>
        </w:rPr>
      </w:pPr>
      <w:r w:rsidRPr="000E2952">
        <w:rPr>
          <w:rFonts w:eastAsia="Calibri"/>
        </w:rPr>
        <w:t>5/8" x 3/4"                                                                                                 $125.00</w:t>
      </w:r>
    </w:p>
    <w:p w14:paraId="1857E2B0" w14:textId="77777777" w:rsidR="00DC62D6" w:rsidRDefault="00DC62D6" w:rsidP="00DC62D6">
      <w:pPr>
        <w:rPr>
          <w:rFonts w:eastAsia="Calibri"/>
        </w:rPr>
        <w:sectPr w:rsidR="00DC62D6">
          <w:headerReference w:type="first" r:id="rId19"/>
          <w:pgSz w:w="12240" w:h="15840" w:code="1"/>
          <w:pgMar w:top="1440" w:right="1440" w:bottom="1440" w:left="1440" w:header="720" w:footer="720" w:gutter="0"/>
          <w:cols w:space="720"/>
          <w:titlePg/>
          <w:docGrid w:linePitch="360"/>
        </w:sectPr>
      </w:pPr>
      <w:r w:rsidRPr="000E2952">
        <w:rPr>
          <w:rFonts w:eastAsia="Calibri"/>
        </w:rPr>
        <w:t>All other meter sizes"                                                                          Actual Cost</w:t>
      </w:r>
    </w:p>
    <w:p w14:paraId="7EA031FB" w14:textId="77777777" w:rsidR="00DC62D6" w:rsidRDefault="00DC62D6" w:rsidP="00DC62D6"/>
    <w:p w14:paraId="62AA654A" w14:textId="77777777" w:rsidR="00E603D9" w:rsidRDefault="00E603D9" w:rsidP="00DC62D6">
      <w:pPr>
        <w:jc w:val="center"/>
        <w:rPr>
          <w:rFonts w:ascii="Arial" w:hAnsi="Arial" w:cs="Arial"/>
          <w:b/>
        </w:rPr>
      </w:pPr>
      <w:r>
        <w:rPr>
          <w:rFonts w:ascii="Arial" w:hAnsi="Arial" w:cs="Arial"/>
          <w:b/>
        </w:rPr>
        <w:t>Schedule 3</w:t>
      </w:r>
    </w:p>
    <w:p w14:paraId="3DFCB282" w14:textId="77777777" w:rsidR="00DC62D6" w:rsidRPr="00984007" w:rsidRDefault="00DC62D6" w:rsidP="00DC62D6">
      <w:pPr>
        <w:jc w:val="center"/>
        <w:rPr>
          <w:rFonts w:ascii="Arial" w:hAnsi="Arial" w:cs="Arial"/>
          <w:b/>
        </w:rPr>
      </w:pPr>
      <w:r w:rsidRPr="00984007">
        <w:rPr>
          <w:rFonts w:ascii="Arial" w:hAnsi="Arial" w:cs="Arial"/>
          <w:b/>
        </w:rPr>
        <w:t>Leighton Estates Utilities, LLC.</w:t>
      </w:r>
    </w:p>
    <w:p w14:paraId="2258EAE9" w14:textId="77777777" w:rsidR="00DC62D6" w:rsidRPr="00984007" w:rsidRDefault="00DC62D6" w:rsidP="00DC62D6">
      <w:pPr>
        <w:rPr>
          <w:rFonts w:ascii="Arial" w:hAnsi="Arial" w:cs="Arial"/>
          <w:b/>
        </w:rPr>
      </w:pPr>
    </w:p>
    <w:p w14:paraId="4838C3A3" w14:textId="77777777" w:rsidR="00DC62D6" w:rsidRPr="00984007" w:rsidRDefault="00DC62D6" w:rsidP="00DC62D6">
      <w:pPr>
        <w:jc w:val="center"/>
        <w:rPr>
          <w:rFonts w:ascii="Arial" w:hAnsi="Arial" w:cs="Arial"/>
          <w:b/>
        </w:rPr>
      </w:pPr>
      <w:r w:rsidRPr="00984007">
        <w:rPr>
          <w:rFonts w:ascii="Arial" w:hAnsi="Arial" w:cs="Arial"/>
          <w:b/>
        </w:rPr>
        <w:t>Existing</w:t>
      </w:r>
    </w:p>
    <w:p w14:paraId="44B619A2" w14:textId="77777777" w:rsidR="00DC62D6" w:rsidRPr="00984007" w:rsidRDefault="00DC62D6" w:rsidP="00DC62D6">
      <w:pPr>
        <w:jc w:val="center"/>
        <w:rPr>
          <w:rFonts w:ascii="Arial" w:hAnsi="Arial" w:cs="Arial"/>
          <w:b/>
          <w:u w:val="single"/>
        </w:rPr>
      </w:pPr>
      <w:r w:rsidRPr="00984007">
        <w:rPr>
          <w:rFonts w:ascii="Arial" w:hAnsi="Arial" w:cs="Arial"/>
          <w:b/>
          <w:u w:val="single"/>
        </w:rPr>
        <w:t>Miscellaneous Service Charges</w:t>
      </w:r>
    </w:p>
    <w:p w14:paraId="19023864" w14:textId="77777777" w:rsidR="00DC62D6" w:rsidRPr="00984007" w:rsidRDefault="00DC62D6" w:rsidP="00DC62D6">
      <w:pPr>
        <w:jc w:val="center"/>
        <w:rPr>
          <w:rFonts w:ascii="Arial" w:hAnsi="Arial" w:cs="Arial"/>
          <w:b/>
          <w:u w:val="single"/>
        </w:rPr>
      </w:pPr>
    </w:p>
    <w:tbl>
      <w:tblPr>
        <w:tblStyle w:val="TableGrid1"/>
        <w:tblW w:w="0" w:type="auto"/>
        <w:jc w:val="center"/>
        <w:tblLook w:val="04A0" w:firstRow="1" w:lastRow="0" w:firstColumn="1" w:lastColumn="0" w:noHBand="0" w:noVBand="1"/>
      </w:tblPr>
      <w:tblGrid>
        <w:gridCol w:w="4315"/>
        <w:gridCol w:w="1985"/>
        <w:gridCol w:w="1885"/>
      </w:tblGrid>
      <w:tr w:rsidR="00DC62D6" w:rsidRPr="00D03357" w14:paraId="03FAA47D" w14:textId="77777777" w:rsidTr="0004795D">
        <w:trPr>
          <w:jc w:val="center"/>
        </w:trPr>
        <w:tc>
          <w:tcPr>
            <w:tcW w:w="4315" w:type="dxa"/>
            <w:tcBorders>
              <w:top w:val="nil"/>
              <w:left w:val="nil"/>
              <w:bottom w:val="nil"/>
              <w:right w:val="nil"/>
            </w:tcBorders>
          </w:tcPr>
          <w:p w14:paraId="053A1452" w14:textId="77777777" w:rsidR="00DC62D6" w:rsidRPr="00D03357" w:rsidRDefault="00DC62D6" w:rsidP="0004795D">
            <w:pPr>
              <w:rPr>
                <w:rFonts w:ascii="Times New Roman" w:hAnsi="Times New Roman" w:cs="Times New Roman"/>
              </w:rPr>
            </w:pPr>
          </w:p>
        </w:tc>
        <w:tc>
          <w:tcPr>
            <w:tcW w:w="1985" w:type="dxa"/>
            <w:tcBorders>
              <w:top w:val="nil"/>
              <w:left w:val="nil"/>
              <w:bottom w:val="nil"/>
              <w:right w:val="nil"/>
            </w:tcBorders>
          </w:tcPr>
          <w:p w14:paraId="202A45EA" w14:textId="77777777" w:rsidR="00DC62D6" w:rsidRPr="00D03357" w:rsidRDefault="00DC62D6" w:rsidP="0004795D">
            <w:pPr>
              <w:jc w:val="center"/>
              <w:rPr>
                <w:rFonts w:ascii="Times New Roman" w:hAnsi="Times New Roman" w:cs="Times New Roman"/>
                <w:u w:val="single"/>
              </w:rPr>
            </w:pPr>
            <w:r w:rsidRPr="00D03357">
              <w:rPr>
                <w:rFonts w:ascii="Times New Roman" w:hAnsi="Times New Roman" w:cs="Times New Roman"/>
                <w:u w:val="single"/>
              </w:rPr>
              <w:t>Normal Hours</w:t>
            </w:r>
          </w:p>
        </w:tc>
        <w:tc>
          <w:tcPr>
            <w:tcW w:w="1885" w:type="dxa"/>
            <w:tcBorders>
              <w:top w:val="nil"/>
              <w:left w:val="nil"/>
              <w:bottom w:val="nil"/>
              <w:right w:val="nil"/>
            </w:tcBorders>
          </w:tcPr>
          <w:p w14:paraId="10C8D75C" w14:textId="77777777" w:rsidR="00DC62D6" w:rsidRPr="00D03357" w:rsidRDefault="00DC62D6" w:rsidP="0004795D">
            <w:pPr>
              <w:jc w:val="center"/>
              <w:rPr>
                <w:rFonts w:ascii="Times New Roman" w:hAnsi="Times New Roman" w:cs="Times New Roman"/>
                <w:u w:val="single"/>
              </w:rPr>
            </w:pPr>
            <w:r w:rsidRPr="00D03357">
              <w:rPr>
                <w:rFonts w:ascii="Times New Roman" w:hAnsi="Times New Roman" w:cs="Times New Roman"/>
                <w:u w:val="single"/>
              </w:rPr>
              <w:t>After Hours</w:t>
            </w:r>
          </w:p>
        </w:tc>
      </w:tr>
      <w:tr w:rsidR="00DC62D6" w:rsidRPr="00D03357" w14:paraId="0C553177" w14:textId="77777777" w:rsidTr="0004795D">
        <w:trPr>
          <w:jc w:val="center"/>
        </w:trPr>
        <w:tc>
          <w:tcPr>
            <w:tcW w:w="4315" w:type="dxa"/>
            <w:tcBorders>
              <w:top w:val="nil"/>
              <w:left w:val="nil"/>
              <w:bottom w:val="nil"/>
              <w:right w:val="nil"/>
            </w:tcBorders>
          </w:tcPr>
          <w:p w14:paraId="41850E80" w14:textId="77777777" w:rsidR="00DC62D6" w:rsidRPr="00D03357" w:rsidRDefault="00DC62D6" w:rsidP="0004795D">
            <w:pPr>
              <w:rPr>
                <w:rFonts w:ascii="Times New Roman" w:hAnsi="Times New Roman" w:cs="Times New Roman"/>
              </w:rPr>
            </w:pPr>
            <w:r w:rsidRPr="00D03357">
              <w:rPr>
                <w:rFonts w:ascii="Times New Roman" w:hAnsi="Times New Roman" w:cs="Times New Roman"/>
              </w:rPr>
              <w:t>Initial Connection Charge</w:t>
            </w:r>
          </w:p>
        </w:tc>
        <w:tc>
          <w:tcPr>
            <w:tcW w:w="1985" w:type="dxa"/>
            <w:tcBorders>
              <w:top w:val="nil"/>
              <w:left w:val="nil"/>
              <w:bottom w:val="nil"/>
              <w:right w:val="nil"/>
            </w:tcBorders>
          </w:tcPr>
          <w:p w14:paraId="288A1C18" w14:textId="77777777" w:rsidR="00DC62D6" w:rsidRPr="00D03357" w:rsidRDefault="00DC62D6" w:rsidP="0004795D">
            <w:pPr>
              <w:jc w:val="center"/>
              <w:rPr>
                <w:rFonts w:ascii="Times New Roman" w:hAnsi="Times New Roman" w:cs="Times New Roman"/>
              </w:rPr>
            </w:pPr>
            <w:r w:rsidRPr="00D03357">
              <w:rPr>
                <w:rFonts w:ascii="Times New Roman" w:hAnsi="Times New Roman" w:cs="Times New Roman"/>
              </w:rPr>
              <w:t>$25.00</w:t>
            </w:r>
          </w:p>
        </w:tc>
        <w:tc>
          <w:tcPr>
            <w:tcW w:w="1885" w:type="dxa"/>
            <w:tcBorders>
              <w:top w:val="nil"/>
              <w:left w:val="nil"/>
              <w:bottom w:val="nil"/>
              <w:right w:val="nil"/>
            </w:tcBorders>
          </w:tcPr>
          <w:p w14:paraId="55648528" w14:textId="77777777" w:rsidR="00DC62D6" w:rsidRPr="00D03357" w:rsidRDefault="00DC62D6" w:rsidP="0004795D">
            <w:pPr>
              <w:jc w:val="center"/>
              <w:rPr>
                <w:rFonts w:ascii="Times New Roman" w:hAnsi="Times New Roman" w:cs="Times New Roman"/>
              </w:rPr>
            </w:pPr>
            <w:r w:rsidRPr="00D03357">
              <w:rPr>
                <w:rFonts w:ascii="Times New Roman" w:hAnsi="Times New Roman" w:cs="Times New Roman"/>
              </w:rPr>
              <w:t>$50.00</w:t>
            </w:r>
          </w:p>
        </w:tc>
      </w:tr>
      <w:tr w:rsidR="00DC62D6" w:rsidRPr="00D03357" w14:paraId="04BB2A1D" w14:textId="77777777" w:rsidTr="0004795D">
        <w:trPr>
          <w:jc w:val="center"/>
        </w:trPr>
        <w:tc>
          <w:tcPr>
            <w:tcW w:w="4315" w:type="dxa"/>
            <w:tcBorders>
              <w:top w:val="nil"/>
              <w:left w:val="nil"/>
              <w:bottom w:val="nil"/>
              <w:right w:val="nil"/>
            </w:tcBorders>
          </w:tcPr>
          <w:p w14:paraId="3B576538" w14:textId="77777777" w:rsidR="00DC62D6" w:rsidRPr="00D03357" w:rsidRDefault="00DC62D6" w:rsidP="0004795D">
            <w:pPr>
              <w:rPr>
                <w:rFonts w:ascii="Times New Roman" w:hAnsi="Times New Roman" w:cs="Times New Roman"/>
              </w:rPr>
            </w:pPr>
            <w:r w:rsidRPr="00D03357">
              <w:rPr>
                <w:rFonts w:ascii="Times New Roman" w:hAnsi="Times New Roman" w:cs="Times New Roman"/>
              </w:rPr>
              <w:t>Normal Reconnection Charge</w:t>
            </w:r>
          </w:p>
        </w:tc>
        <w:tc>
          <w:tcPr>
            <w:tcW w:w="1985" w:type="dxa"/>
            <w:tcBorders>
              <w:top w:val="nil"/>
              <w:left w:val="nil"/>
              <w:bottom w:val="nil"/>
              <w:right w:val="nil"/>
            </w:tcBorders>
          </w:tcPr>
          <w:p w14:paraId="22D2D7A8" w14:textId="77777777" w:rsidR="00DC62D6" w:rsidRPr="00D03357" w:rsidRDefault="00DC62D6" w:rsidP="0004795D">
            <w:pPr>
              <w:jc w:val="center"/>
              <w:rPr>
                <w:rFonts w:ascii="Times New Roman" w:hAnsi="Times New Roman" w:cs="Times New Roman"/>
              </w:rPr>
            </w:pPr>
            <w:r w:rsidRPr="00D03357">
              <w:rPr>
                <w:rFonts w:ascii="Times New Roman" w:hAnsi="Times New Roman" w:cs="Times New Roman"/>
              </w:rPr>
              <w:t>$25.00</w:t>
            </w:r>
          </w:p>
        </w:tc>
        <w:tc>
          <w:tcPr>
            <w:tcW w:w="1885" w:type="dxa"/>
            <w:tcBorders>
              <w:top w:val="nil"/>
              <w:left w:val="nil"/>
              <w:bottom w:val="nil"/>
              <w:right w:val="nil"/>
            </w:tcBorders>
          </w:tcPr>
          <w:p w14:paraId="0DA8185C" w14:textId="77777777" w:rsidR="00DC62D6" w:rsidRPr="00D03357" w:rsidRDefault="00DC62D6" w:rsidP="0004795D">
            <w:pPr>
              <w:jc w:val="center"/>
              <w:rPr>
                <w:rFonts w:ascii="Times New Roman" w:hAnsi="Times New Roman" w:cs="Times New Roman"/>
              </w:rPr>
            </w:pPr>
            <w:r w:rsidRPr="00D03357">
              <w:rPr>
                <w:rFonts w:ascii="Times New Roman" w:hAnsi="Times New Roman" w:cs="Times New Roman"/>
              </w:rPr>
              <w:t>$50.00</w:t>
            </w:r>
          </w:p>
        </w:tc>
      </w:tr>
      <w:tr w:rsidR="00DC62D6" w:rsidRPr="00D03357" w14:paraId="34B9E356" w14:textId="77777777" w:rsidTr="0004795D">
        <w:trPr>
          <w:jc w:val="center"/>
        </w:trPr>
        <w:tc>
          <w:tcPr>
            <w:tcW w:w="4315" w:type="dxa"/>
            <w:tcBorders>
              <w:top w:val="nil"/>
              <w:left w:val="nil"/>
              <w:bottom w:val="nil"/>
              <w:right w:val="nil"/>
            </w:tcBorders>
          </w:tcPr>
          <w:p w14:paraId="1B4B3FDA" w14:textId="77777777" w:rsidR="00DC62D6" w:rsidRPr="00D03357" w:rsidRDefault="00DC62D6" w:rsidP="0004795D">
            <w:pPr>
              <w:rPr>
                <w:rFonts w:ascii="Times New Roman" w:hAnsi="Times New Roman" w:cs="Times New Roman"/>
              </w:rPr>
            </w:pPr>
            <w:r w:rsidRPr="00D03357">
              <w:rPr>
                <w:rFonts w:ascii="Times New Roman" w:hAnsi="Times New Roman" w:cs="Times New Roman"/>
              </w:rPr>
              <w:t>Violation Reconnection Charge</w:t>
            </w:r>
          </w:p>
        </w:tc>
        <w:tc>
          <w:tcPr>
            <w:tcW w:w="1985" w:type="dxa"/>
            <w:tcBorders>
              <w:top w:val="nil"/>
              <w:left w:val="nil"/>
              <w:bottom w:val="nil"/>
              <w:right w:val="nil"/>
            </w:tcBorders>
          </w:tcPr>
          <w:p w14:paraId="30DD5335" w14:textId="77777777" w:rsidR="00DC62D6" w:rsidRPr="00D03357" w:rsidRDefault="00DC62D6" w:rsidP="0004795D">
            <w:pPr>
              <w:jc w:val="center"/>
              <w:rPr>
                <w:rFonts w:ascii="Times New Roman" w:hAnsi="Times New Roman" w:cs="Times New Roman"/>
              </w:rPr>
            </w:pPr>
            <w:r w:rsidRPr="00D03357">
              <w:rPr>
                <w:rFonts w:ascii="Times New Roman" w:hAnsi="Times New Roman" w:cs="Times New Roman"/>
              </w:rPr>
              <w:t>$25.00</w:t>
            </w:r>
          </w:p>
        </w:tc>
        <w:tc>
          <w:tcPr>
            <w:tcW w:w="1885" w:type="dxa"/>
            <w:tcBorders>
              <w:top w:val="nil"/>
              <w:left w:val="nil"/>
              <w:bottom w:val="nil"/>
              <w:right w:val="nil"/>
            </w:tcBorders>
          </w:tcPr>
          <w:p w14:paraId="35CDD6E5" w14:textId="77777777" w:rsidR="00DC62D6" w:rsidRPr="00D03357" w:rsidRDefault="00DC62D6" w:rsidP="0004795D">
            <w:pPr>
              <w:jc w:val="center"/>
              <w:rPr>
                <w:rFonts w:ascii="Times New Roman" w:hAnsi="Times New Roman" w:cs="Times New Roman"/>
              </w:rPr>
            </w:pPr>
            <w:r w:rsidRPr="00D03357">
              <w:rPr>
                <w:rFonts w:ascii="Times New Roman" w:hAnsi="Times New Roman" w:cs="Times New Roman"/>
              </w:rPr>
              <w:t>$50.00</w:t>
            </w:r>
          </w:p>
        </w:tc>
      </w:tr>
      <w:tr w:rsidR="00DC62D6" w:rsidRPr="00D03357" w14:paraId="661DD62F" w14:textId="77777777" w:rsidTr="0004795D">
        <w:trPr>
          <w:jc w:val="center"/>
        </w:trPr>
        <w:tc>
          <w:tcPr>
            <w:tcW w:w="4315" w:type="dxa"/>
            <w:tcBorders>
              <w:top w:val="nil"/>
              <w:left w:val="nil"/>
              <w:bottom w:val="nil"/>
              <w:right w:val="nil"/>
            </w:tcBorders>
          </w:tcPr>
          <w:p w14:paraId="5A533368" w14:textId="77777777" w:rsidR="00DC62D6" w:rsidRPr="00D03357" w:rsidRDefault="00DC62D6" w:rsidP="0004795D">
            <w:pPr>
              <w:rPr>
                <w:rFonts w:ascii="Times New Roman" w:hAnsi="Times New Roman" w:cs="Times New Roman"/>
              </w:rPr>
            </w:pPr>
            <w:r w:rsidRPr="00D03357">
              <w:rPr>
                <w:rFonts w:ascii="Times New Roman" w:hAnsi="Times New Roman" w:cs="Times New Roman"/>
              </w:rPr>
              <w:t>Premises Visit Charge</w:t>
            </w:r>
          </w:p>
        </w:tc>
        <w:tc>
          <w:tcPr>
            <w:tcW w:w="1985" w:type="dxa"/>
            <w:tcBorders>
              <w:top w:val="nil"/>
              <w:left w:val="nil"/>
              <w:bottom w:val="nil"/>
              <w:right w:val="nil"/>
            </w:tcBorders>
          </w:tcPr>
          <w:p w14:paraId="44E7FC77" w14:textId="77777777" w:rsidR="00DC62D6" w:rsidRPr="00D03357" w:rsidRDefault="00DC62D6" w:rsidP="0004795D">
            <w:pPr>
              <w:jc w:val="center"/>
              <w:rPr>
                <w:rFonts w:ascii="Times New Roman" w:hAnsi="Times New Roman" w:cs="Times New Roman"/>
              </w:rPr>
            </w:pPr>
            <w:r w:rsidRPr="00D03357">
              <w:rPr>
                <w:rFonts w:ascii="Times New Roman" w:hAnsi="Times New Roman" w:cs="Times New Roman"/>
              </w:rPr>
              <w:t>$25.00</w:t>
            </w:r>
          </w:p>
        </w:tc>
        <w:tc>
          <w:tcPr>
            <w:tcW w:w="1885" w:type="dxa"/>
            <w:tcBorders>
              <w:top w:val="nil"/>
              <w:left w:val="nil"/>
              <w:bottom w:val="nil"/>
              <w:right w:val="nil"/>
            </w:tcBorders>
          </w:tcPr>
          <w:p w14:paraId="12CD3959" w14:textId="77777777" w:rsidR="00DC62D6" w:rsidRPr="00D03357" w:rsidRDefault="00DC62D6" w:rsidP="0004795D">
            <w:pPr>
              <w:jc w:val="center"/>
              <w:rPr>
                <w:rFonts w:ascii="Times New Roman" w:hAnsi="Times New Roman" w:cs="Times New Roman"/>
              </w:rPr>
            </w:pPr>
            <w:r w:rsidRPr="00D03357">
              <w:rPr>
                <w:rFonts w:ascii="Times New Roman" w:hAnsi="Times New Roman" w:cs="Times New Roman"/>
              </w:rPr>
              <w:t>$50.00</w:t>
            </w:r>
          </w:p>
        </w:tc>
      </w:tr>
      <w:tr w:rsidR="00DC62D6" w:rsidRPr="00D03357" w14:paraId="0F726CE9" w14:textId="77777777" w:rsidTr="0004795D">
        <w:trPr>
          <w:jc w:val="center"/>
        </w:trPr>
        <w:tc>
          <w:tcPr>
            <w:tcW w:w="4315" w:type="dxa"/>
            <w:tcBorders>
              <w:top w:val="nil"/>
              <w:left w:val="nil"/>
              <w:bottom w:val="nil"/>
              <w:right w:val="nil"/>
            </w:tcBorders>
          </w:tcPr>
          <w:p w14:paraId="21AEB486" w14:textId="77777777" w:rsidR="00DC62D6" w:rsidRPr="00D03357" w:rsidRDefault="00DC62D6" w:rsidP="0004795D">
            <w:pPr>
              <w:rPr>
                <w:rFonts w:ascii="Times New Roman" w:hAnsi="Times New Roman" w:cs="Times New Roman"/>
              </w:rPr>
            </w:pPr>
            <w:r w:rsidRPr="00D03357">
              <w:rPr>
                <w:rFonts w:ascii="Times New Roman" w:hAnsi="Times New Roman" w:cs="Times New Roman"/>
              </w:rPr>
              <w:t>(in lieu of disconnection)</w:t>
            </w:r>
          </w:p>
        </w:tc>
        <w:tc>
          <w:tcPr>
            <w:tcW w:w="3870" w:type="dxa"/>
            <w:gridSpan w:val="2"/>
            <w:tcBorders>
              <w:top w:val="nil"/>
              <w:left w:val="nil"/>
              <w:bottom w:val="nil"/>
              <w:right w:val="nil"/>
            </w:tcBorders>
          </w:tcPr>
          <w:p w14:paraId="46503E4A" w14:textId="77777777" w:rsidR="00DC62D6" w:rsidRPr="00D03357" w:rsidRDefault="00DC62D6" w:rsidP="0004795D">
            <w:pPr>
              <w:rPr>
                <w:rFonts w:ascii="Times New Roman" w:hAnsi="Times New Roman" w:cs="Times New Roman"/>
              </w:rPr>
            </w:pPr>
            <w:r w:rsidRPr="00D03357">
              <w:rPr>
                <w:rFonts w:ascii="Times New Roman" w:hAnsi="Times New Roman" w:cs="Times New Roman"/>
              </w:rPr>
              <w:t xml:space="preserve">        </w:t>
            </w:r>
          </w:p>
        </w:tc>
      </w:tr>
    </w:tbl>
    <w:p w14:paraId="33C8D9D2" w14:textId="77777777" w:rsidR="00DC62D6" w:rsidRPr="00984007" w:rsidRDefault="00DC62D6" w:rsidP="00DC62D6">
      <w:pPr>
        <w:rPr>
          <w:rFonts w:ascii="Arial" w:hAnsi="Arial" w:cs="Arial"/>
          <w:bCs/>
        </w:rPr>
      </w:pPr>
    </w:p>
    <w:p w14:paraId="3B592974" w14:textId="77777777" w:rsidR="00DC62D6" w:rsidRPr="00984007" w:rsidRDefault="00335A0A" w:rsidP="00DC62D6">
      <w:pPr>
        <w:jc w:val="center"/>
        <w:rPr>
          <w:rFonts w:ascii="Arial" w:hAnsi="Arial" w:cs="Arial"/>
          <w:b/>
          <w:bCs/>
        </w:rPr>
      </w:pPr>
      <w:r>
        <w:rPr>
          <w:rFonts w:ascii="Arial" w:hAnsi="Arial" w:cs="Arial"/>
          <w:b/>
          <w:bCs/>
        </w:rPr>
        <w:t>New</w:t>
      </w:r>
    </w:p>
    <w:p w14:paraId="66980AA6" w14:textId="77777777" w:rsidR="00DC62D6" w:rsidRPr="00984007" w:rsidRDefault="00DC62D6" w:rsidP="00DC62D6">
      <w:pPr>
        <w:jc w:val="center"/>
        <w:rPr>
          <w:rFonts w:ascii="Arial" w:hAnsi="Arial" w:cs="Arial"/>
          <w:b/>
          <w:u w:val="single"/>
        </w:rPr>
      </w:pPr>
      <w:r w:rsidRPr="00984007">
        <w:rPr>
          <w:rFonts w:ascii="Arial" w:hAnsi="Arial" w:cs="Arial"/>
          <w:b/>
          <w:u w:val="single"/>
        </w:rPr>
        <w:t>Miscellaneous Service Charges</w:t>
      </w:r>
    </w:p>
    <w:p w14:paraId="71DD7564" w14:textId="77777777" w:rsidR="00DC62D6" w:rsidRPr="00984007" w:rsidRDefault="00DC62D6" w:rsidP="00DC62D6">
      <w:pPr>
        <w:jc w:val="center"/>
        <w:rPr>
          <w:rFonts w:ascii="Arial" w:hAnsi="Arial" w:cs="Arial"/>
          <w:b/>
          <w:bCs/>
          <w:u w:val="single"/>
        </w:rPr>
      </w:pPr>
    </w:p>
    <w:tbl>
      <w:tblPr>
        <w:tblStyle w:val="TableGrid1"/>
        <w:tblW w:w="0" w:type="auto"/>
        <w:jc w:val="center"/>
        <w:tblLook w:val="04A0" w:firstRow="1" w:lastRow="0" w:firstColumn="1" w:lastColumn="0" w:noHBand="0" w:noVBand="1"/>
      </w:tblPr>
      <w:tblGrid>
        <w:gridCol w:w="4315"/>
        <w:gridCol w:w="1985"/>
        <w:gridCol w:w="1885"/>
      </w:tblGrid>
      <w:tr w:rsidR="00DC62D6" w:rsidRPr="00D03357" w14:paraId="5D415925" w14:textId="77777777" w:rsidTr="0004795D">
        <w:trPr>
          <w:jc w:val="center"/>
        </w:trPr>
        <w:tc>
          <w:tcPr>
            <w:tcW w:w="4315" w:type="dxa"/>
            <w:tcBorders>
              <w:top w:val="nil"/>
              <w:left w:val="nil"/>
              <w:bottom w:val="nil"/>
              <w:right w:val="nil"/>
            </w:tcBorders>
          </w:tcPr>
          <w:p w14:paraId="57ED7D88" w14:textId="77777777" w:rsidR="00DC62D6" w:rsidRPr="00D03357" w:rsidRDefault="00DC62D6" w:rsidP="0004795D">
            <w:pPr>
              <w:rPr>
                <w:rFonts w:ascii="Times New Roman" w:hAnsi="Times New Roman" w:cs="Times New Roman"/>
              </w:rPr>
            </w:pPr>
          </w:p>
        </w:tc>
        <w:tc>
          <w:tcPr>
            <w:tcW w:w="1985" w:type="dxa"/>
            <w:tcBorders>
              <w:top w:val="nil"/>
              <w:left w:val="nil"/>
              <w:bottom w:val="nil"/>
              <w:right w:val="nil"/>
            </w:tcBorders>
          </w:tcPr>
          <w:p w14:paraId="4CF59C27" w14:textId="77777777" w:rsidR="00DC62D6" w:rsidRPr="00D03357" w:rsidRDefault="00DC62D6" w:rsidP="0004795D">
            <w:pPr>
              <w:jc w:val="center"/>
              <w:rPr>
                <w:rFonts w:ascii="Times New Roman" w:hAnsi="Times New Roman" w:cs="Times New Roman"/>
                <w:u w:val="single"/>
              </w:rPr>
            </w:pPr>
            <w:r w:rsidRPr="00D03357">
              <w:rPr>
                <w:rFonts w:ascii="Times New Roman" w:hAnsi="Times New Roman" w:cs="Times New Roman"/>
                <w:u w:val="single"/>
              </w:rPr>
              <w:t>Normal Hours</w:t>
            </w:r>
          </w:p>
        </w:tc>
        <w:tc>
          <w:tcPr>
            <w:tcW w:w="1885" w:type="dxa"/>
            <w:tcBorders>
              <w:top w:val="nil"/>
              <w:left w:val="nil"/>
              <w:bottom w:val="nil"/>
              <w:right w:val="nil"/>
            </w:tcBorders>
          </w:tcPr>
          <w:p w14:paraId="05746488" w14:textId="77777777" w:rsidR="00DC62D6" w:rsidRPr="00D03357" w:rsidRDefault="00DC62D6" w:rsidP="0004795D">
            <w:pPr>
              <w:jc w:val="center"/>
              <w:rPr>
                <w:rFonts w:ascii="Times New Roman" w:hAnsi="Times New Roman" w:cs="Times New Roman"/>
                <w:u w:val="single"/>
              </w:rPr>
            </w:pPr>
            <w:r w:rsidRPr="00D03357">
              <w:rPr>
                <w:rFonts w:ascii="Times New Roman" w:hAnsi="Times New Roman" w:cs="Times New Roman"/>
                <w:u w:val="single"/>
              </w:rPr>
              <w:t>After Hours</w:t>
            </w:r>
          </w:p>
        </w:tc>
      </w:tr>
      <w:tr w:rsidR="00DC62D6" w:rsidRPr="00D03357" w14:paraId="613D31B7" w14:textId="77777777" w:rsidTr="0004795D">
        <w:trPr>
          <w:jc w:val="center"/>
        </w:trPr>
        <w:tc>
          <w:tcPr>
            <w:tcW w:w="4315" w:type="dxa"/>
            <w:tcBorders>
              <w:top w:val="nil"/>
              <w:left w:val="nil"/>
              <w:bottom w:val="nil"/>
              <w:right w:val="nil"/>
            </w:tcBorders>
          </w:tcPr>
          <w:p w14:paraId="2F05D2EF" w14:textId="77777777" w:rsidR="00DC62D6" w:rsidRPr="00D03357" w:rsidRDefault="00DC62D6" w:rsidP="0004795D">
            <w:pPr>
              <w:rPr>
                <w:rFonts w:ascii="Times New Roman" w:hAnsi="Times New Roman" w:cs="Times New Roman"/>
              </w:rPr>
            </w:pPr>
            <w:r w:rsidRPr="00D03357">
              <w:rPr>
                <w:rFonts w:ascii="Times New Roman" w:hAnsi="Times New Roman" w:cs="Times New Roman"/>
              </w:rPr>
              <w:t>Premises Visit Charge</w:t>
            </w:r>
          </w:p>
        </w:tc>
        <w:tc>
          <w:tcPr>
            <w:tcW w:w="1985" w:type="dxa"/>
            <w:tcBorders>
              <w:top w:val="nil"/>
              <w:left w:val="nil"/>
              <w:bottom w:val="nil"/>
              <w:right w:val="nil"/>
            </w:tcBorders>
          </w:tcPr>
          <w:p w14:paraId="0D79E349" w14:textId="77777777" w:rsidR="00DC62D6" w:rsidRPr="00D03357" w:rsidRDefault="00DC62D6" w:rsidP="0004795D">
            <w:pPr>
              <w:jc w:val="center"/>
              <w:rPr>
                <w:rFonts w:ascii="Times New Roman" w:hAnsi="Times New Roman" w:cs="Times New Roman"/>
              </w:rPr>
            </w:pPr>
            <w:r w:rsidRPr="00D03357">
              <w:rPr>
                <w:rFonts w:ascii="Times New Roman" w:hAnsi="Times New Roman" w:cs="Times New Roman"/>
              </w:rPr>
              <w:t>$25.00</w:t>
            </w:r>
          </w:p>
        </w:tc>
        <w:tc>
          <w:tcPr>
            <w:tcW w:w="1885" w:type="dxa"/>
            <w:tcBorders>
              <w:top w:val="nil"/>
              <w:left w:val="nil"/>
              <w:bottom w:val="nil"/>
              <w:right w:val="nil"/>
            </w:tcBorders>
          </w:tcPr>
          <w:p w14:paraId="18110D70" w14:textId="77777777" w:rsidR="00DC62D6" w:rsidRPr="00D03357" w:rsidRDefault="00DC62D6" w:rsidP="0004795D">
            <w:pPr>
              <w:jc w:val="center"/>
              <w:rPr>
                <w:rFonts w:ascii="Times New Roman" w:hAnsi="Times New Roman" w:cs="Times New Roman"/>
              </w:rPr>
            </w:pPr>
            <w:r w:rsidRPr="00D03357">
              <w:rPr>
                <w:rFonts w:ascii="Times New Roman" w:hAnsi="Times New Roman" w:cs="Times New Roman"/>
              </w:rPr>
              <w:t>$50.00</w:t>
            </w:r>
          </w:p>
        </w:tc>
      </w:tr>
      <w:tr w:rsidR="00DC62D6" w:rsidRPr="00D03357" w14:paraId="1D09E904" w14:textId="77777777" w:rsidTr="0004795D">
        <w:trPr>
          <w:jc w:val="center"/>
        </w:trPr>
        <w:tc>
          <w:tcPr>
            <w:tcW w:w="4315" w:type="dxa"/>
            <w:tcBorders>
              <w:top w:val="nil"/>
              <w:left w:val="nil"/>
              <w:bottom w:val="nil"/>
              <w:right w:val="nil"/>
            </w:tcBorders>
          </w:tcPr>
          <w:p w14:paraId="03A923E2" w14:textId="77777777" w:rsidR="00DC62D6" w:rsidRPr="00D03357" w:rsidRDefault="00DC62D6" w:rsidP="0004795D">
            <w:pPr>
              <w:rPr>
                <w:rFonts w:ascii="Times New Roman" w:hAnsi="Times New Roman" w:cs="Times New Roman"/>
              </w:rPr>
            </w:pPr>
            <w:r w:rsidRPr="00D03357">
              <w:rPr>
                <w:rFonts w:ascii="Times New Roman" w:hAnsi="Times New Roman" w:cs="Times New Roman"/>
              </w:rPr>
              <w:t>Violation Reconnection Charge</w:t>
            </w:r>
          </w:p>
        </w:tc>
        <w:tc>
          <w:tcPr>
            <w:tcW w:w="1985" w:type="dxa"/>
            <w:tcBorders>
              <w:top w:val="nil"/>
              <w:left w:val="nil"/>
              <w:bottom w:val="nil"/>
              <w:right w:val="nil"/>
            </w:tcBorders>
          </w:tcPr>
          <w:p w14:paraId="0AD245E2" w14:textId="77777777" w:rsidR="00DC62D6" w:rsidRPr="00D03357" w:rsidRDefault="00DC62D6" w:rsidP="0004795D">
            <w:pPr>
              <w:jc w:val="center"/>
              <w:rPr>
                <w:rFonts w:ascii="Times New Roman" w:hAnsi="Times New Roman" w:cs="Times New Roman"/>
              </w:rPr>
            </w:pPr>
            <w:r w:rsidRPr="00D03357">
              <w:rPr>
                <w:rFonts w:ascii="Times New Roman" w:hAnsi="Times New Roman" w:cs="Times New Roman"/>
              </w:rPr>
              <w:t>$25.00</w:t>
            </w:r>
          </w:p>
        </w:tc>
        <w:tc>
          <w:tcPr>
            <w:tcW w:w="1885" w:type="dxa"/>
            <w:tcBorders>
              <w:top w:val="nil"/>
              <w:left w:val="nil"/>
              <w:bottom w:val="nil"/>
              <w:right w:val="nil"/>
            </w:tcBorders>
          </w:tcPr>
          <w:p w14:paraId="3FCFAC18" w14:textId="77777777" w:rsidR="00DC62D6" w:rsidRPr="00D03357" w:rsidRDefault="00DC62D6" w:rsidP="0004795D">
            <w:pPr>
              <w:jc w:val="center"/>
              <w:rPr>
                <w:rFonts w:ascii="Times New Roman" w:hAnsi="Times New Roman" w:cs="Times New Roman"/>
              </w:rPr>
            </w:pPr>
            <w:r w:rsidRPr="00D03357">
              <w:rPr>
                <w:rFonts w:ascii="Times New Roman" w:hAnsi="Times New Roman" w:cs="Times New Roman"/>
              </w:rPr>
              <w:t>$50.00</w:t>
            </w:r>
          </w:p>
        </w:tc>
      </w:tr>
      <w:tr w:rsidR="00DC62D6" w:rsidRPr="00D03357" w14:paraId="6B4D5923" w14:textId="77777777" w:rsidTr="0004795D">
        <w:trPr>
          <w:jc w:val="center"/>
        </w:trPr>
        <w:tc>
          <w:tcPr>
            <w:tcW w:w="4315" w:type="dxa"/>
            <w:tcBorders>
              <w:top w:val="nil"/>
              <w:left w:val="nil"/>
              <w:bottom w:val="nil"/>
              <w:right w:val="nil"/>
            </w:tcBorders>
          </w:tcPr>
          <w:p w14:paraId="203CFF32" w14:textId="77777777" w:rsidR="00DC62D6" w:rsidRPr="00D03357" w:rsidRDefault="00DC62D6" w:rsidP="0004795D">
            <w:pPr>
              <w:rPr>
                <w:rFonts w:ascii="Times New Roman" w:hAnsi="Times New Roman" w:cs="Times New Roman"/>
              </w:rPr>
            </w:pPr>
            <w:r w:rsidRPr="00D03357">
              <w:rPr>
                <w:rFonts w:ascii="Times New Roman" w:hAnsi="Times New Roman" w:cs="Times New Roman"/>
              </w:rPr>
              <w:t>Late Payment Charge</w:t>
            </w:r>
          </w:p>
        </w:tc>
        <w:tc>
          <w:tcPr>
            <w:tcW w:w="1985" w:type="dxa"/>
            <w:tcBorders>
              <w:top w:val="nil"/>
              <w:left w:val="nil"/>
              <w:bottom w:val="nil"/>
              <w:right w:val="nil"/>
            </w:tcBorders>
          </w:tcPr>
          <w:p w14:paraId="5F16D23E" w14:textId="77777777" w:rsidR="00DC62D6" w:rsidRPr="00D03357" w:rsidRDefault="00DC62D6" w:rsidP="0004795D">
            <w:pPr>
              <w:rPr>
                <w:rFonts w:ascii="Times New Roman" w:hAnsi="Times New Roman" w:cs="Times New Roman"/>
              </w:rPr>
            </w:pPr>
          </w:p>
        </w:tc>
        <w:tc>
          <w:tcPr>
            <w:tcW w:w="1885" w:type="dxa"/>
            <w:tcBorders>
              <w:top w:val="nil"/>
              <w:left w:val="nil"/>
              <w:bottom w:val="nil"/>
              <w:right w:val="nil"/>
            </w:tcBorders>
          </w:tcPr>
          <w:p w14:paraId="098C6D64" w14:textId="77777777" w:rsidR="00DC62D6" w:rsidRPr="00D03357" w:rsidRDefault="00DC62D6" w:rsidP="0004795D">
            <w:pPr>
              <w:rPr>
                <w:rFonts w:ascii="Times New Roman" w:hAnsi="Times New Roman" w:cs="Times New Roman"/>
              </w:rPr>
            </w:pPr>
            <w:r w:rsidRPr="00D03357">
              <w:rPr>
                <w:rFonts w:ascii="Times New Roman" w:hAnsi="Times New Roman" w:cs="Times New Roman"/>
              </w:rPr>
              <w:t>$5.00</w:t>
            </w:r>
          </w:p>
        </w:tc>
      </w:tr>
      <w:tr w:rsidR="00DC62D6" w:rsidRPr="00D03357" w14:paraId="4856E3D4" w14:textId="77777777" w:rsidTr="0004795D">
        <w:trPr>
          <w:jc w:val="center"/>
        </w:trPr>
        <w:tc>
          <w:tcPr>
            <w:tcW w:w="4315" w:type="dxa"/>
            <w:tcBorders>
              <w:top w:val="nil"/>
              <w:left w:val="nil"/>
              <w:bottom w:val="nil"/>
              <w:right w:val="nil"/>
            </w:tcBorders>
          </w:tcPr>
          <w:p w14:paraId="11617C51" w14:textId="77777777" w:rsidR="00DC62D6" w:rsidRPr="00D03357" w:rsidRDefault="00DC62D6" w:rsidP="0004795D">
            <w:pPr>
              <w:rPr>
                <w:rFonts w:ascii="Times New Roman" w:hAnsi="Times New Roman" w:cs="Times New Roman"/>
              </w:rPr>
            </w:pPr>
            <w:r w:rsidRPr="00D03357">
              <w:rPr>
                <w:rFonts w:ascii="Times New Roman" w:hAnsi="Times New Roman" w:cs="Times New Roman"/>
              </w:rPr>
              <w:t>NSF Charges</w:t>
            </w:r>
          </w:p>
        </w:tc>
        <w:tc>
          <w:tcPr>
            <w:tcW w:w="3870" w:type="dxa"/>
            <w:gridSpan w:val="2"/>
            <w:tcBorders>
              <w:top w:val="nil"/>
              <w:left w:val="nil"/>
              <w:bottom w:val="nil"/>
              <w:right w:val="nil"/>
            </w:tcBorders>
          </w:tcPr>
          <w:p w14:paraId="63EAF8C7" w14:textId="77777777" w:rsidR="00DC62D6" w:rsidRPr="00D03357" w:rsidRDefault="00DC62D6" w:rsidP="0004795D">
            <w:pPr>
              <w:jc w:val="center"/>
              <w:rPr>
                <w:rFonts w:ascii="Times New Roman" w:hAnsi="Times New Roman" w:cs="Times New Roman"/>
              </w:rPr>
            </w:pPr>
            <w:r w:rsidRPr="00D03357">
              <w:rPr>
                <w:rFonts w:ascii="Times New Roman" w:hAnsi="Times New Roman" w:cs="Times New Roman"/>
              </w:rPr>
              <w:t>Pursuant to Section 68.065, F.S.</w:t>
            </w:r>
          </w:p>
        </w:tc>
      </w:tr>
    </w:tbl>
    <w:p w14:paraId="486F0752" w14:textId="77777777" w:rsidR="00DC62D6" w:rsidRDefault="00DC62D6" w:rsidP="00DC62D6"/>
    <w:sectPr w:rsidR="00DC62D6">
      <w:headerReference w:type="first" r:id="rId2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FB440C" w14:textId="77777777" w:rsidR="003F520E" w:rsidRDefault="003F520E">
      <w:r>
        <w:separator/>
      </w:r>
    </w:p>
  </w:endnote>
  <w:endnote w:type="continuationSeparator" w:id="0">
    <w:p w14:paraId="0364D544" w14:textId="77777777" w:rsidR="003F520E" w:rsidRDefault="003F5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AB69B" w14:textId="77777777" w:rsidR="00985183" w:rsidRDefault="009851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4C64F" w14:textId="77777777" w:rsidR="00985183" w:rsidRDefault="009851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0DCEC" w14:textId="77777777" w:rsidR="003F520E" w:rsidRDefault="003F520E">
    <w:pPr>
      <w:pStyle w:val="Footer"/>
    </w:pPr>
  </w:p>
  <w:p w14:paraId="0547FBB7" w14:textId="77777777" w:rsidR="003F520E" w:rsidRDefault="003F52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79FC02" w14:textId="77777777" w:rsidR="003F520E" w:rsidRDefault="003F520E">
      <w:r>
        <w:separator/>
      </w:r>
    </w:p>
  </w:footnote>
  <w:footnote w:type="continuationSeparator" w:id="0">
    <w:p w14:paraId="6C7709CD" w14:textId="77777777" w:rsidR="003F520E" w:rsidRDefault="003F520E">
      <w:r>
        <w:continuationSeparator/>
      </w:r>
    </w:p>
  </w:footnote>
  <w:footnote w:id="1">
    <w:p w14:paraId="160D638D" w14:textId="77777777" w:rsidR="003F520E" w:rsidRDefault="003F520E" w:rsidP="00D255C8">
      <w:pPr>
        <w:pStyle w:val="FootnoteText"/>
      </w:pPr>
      <w:r>
        <w:rPr>
          <w:rStyle w:val="FootnoteReference"/>
        </w:rPr>
        <w:footnoteRef/>
      </w:r>
      <w:r>
        <w:t xml:space="preserve">Order No. </w:t>
      </w:r>
      <w:r w:rsidRPr="00FD01DE">
        <w:t>PSC-10-0552-PAA-WU</w:t>
      </w:r>
      <w:r>
        <w:t xml:space="preserve">, issued September 3, 2010, in Docket No. </w:t>
      </w:r>
      <w:r w:rsidRPr="00FD01DE">
        <w:t>20090366-WU</w:t>
      </w:r>
      <w:r w:rsidRPr="00B22149">
        <w:t xml:space="preserve">, </w:t>
      </w:r>
      <w:r w:rsidRPr="00B22149">
        <w:rPr>
          <w:i/>
        </w:rPr>
        <w:t>In re: Application for certificate to operate water utility in Marion County by Arma Water Service, LLC.</w:t>
      </w:r>
    </w:p>
  </w:footnote>
  <w:footnote w:id="2">
    <w:p w14:paraId="1AB0D67E" w14:textId="77777777" w:rsidR="003F520E" w:rsidRPr="00B34611" w:rsidRDefault="003F520E" w:rsidP="00D255C8">
      <w:pPr>
        <w:pStyle w:val="FootnoteText"/>
        <w:rPr>
          <w:i/>
        </w:rPr>
      </w:pPr>
      <w:r>
        <w:rPr>
          <w:rStyle w:val="FootnoteReference"/>
        </w:rPr>
        <w:footnoteRef/>
      </w:r>
      <w:r>
        <w:t xml:space="preserve">Order No. PSC-2021-0316-FOF-WS, issued August 23, 2021, in Docket No. 20210038-WS, </w:t>
      </w:r>
      <w:r w:rsidRPr="00D50939">
        <w:rPr>
          <w:i/>
        </w:rPr>
        <w:t>In re:</w:t>
      </w:r>
      <w:r>
        <w:t xml:space="preserve"> </w:t>
      </w:r>
      <w:r w:rsidRPr="00B34611">
        <w:rPr>
          <w:i/>
        </w:rPr>
        <w:t>Joint notice of abandonment of water and wastewater systems in Charlotte and DeSoto Counties by Sun River Utilities, Inc. and North Charlotte Waterworks, Inc., effective February 21, 2021.</w:t>
      </w:r>
    </w:p>
  </w:footnote>
  <w:footnote w:id="3">
    <w:p w14:paraId="0D215114" w14:textId="77777777" w:rsidR="003F520E" w:rsidRPr="00DC0588" w:rsidRDefault="003F520E" w:rsidP="00D255C8">
      <w:pPr>
        <w:pStyle w:val="FootnoteText"/>
      </w:pPr>
      <w:r>
        <w:rPr>
          <w:rStyle w:val="FootnoteReference"/>
        </w:rPr>
        <w:footnoteRef/>
      </w:r>
      <w:r>
        <w:t xml:space="preserve">Order No. </w:t>
      </w:r>
      <w:r w:rsidRPr="005857D3">
        <w:t>PSC-10-0552-PAA-WU</w:t>
      </w:r>
      <w:r>
        <w:t xml:space="preserve">, issued </w:t>
      </w:r>
      <w:r w:rsidRPr="005857D3">
        <w:t>September 3, 2010</w:t>
      </w:r>
      <w:r>
        <w:t>, in Docket No. 20</w:t>
      </w:r>
      <w:r w:rsidRPr="005857D3">
        <w:t>090366-WU</w:t>
      </w:r>
      <w:r>
        <w:t xml:space="preserve">, </w:t>
      </w:r>
      <w:r w:rsidRPr="00C67699">
        <w:rPr>
          <w:i/>
        </w:rPr>
        <w:t>In re: Application for certificate to operate water utility in Marion County by Arma Water Service, LLC.</w:t>
      </w:r>
      <w:r>
        <w:rPr>
          <w:i/>
        </w:rPr>
        <w:t xml:space="preserve"> </w:t>
      </w:r>
      <w:r w:rsidRPr="00DC0588">
        <w:rPr>
          <w:i/>
        </w:rPr>
        <w:t>in Broward County, Florida</w:t>
      </w:r>
      <w:r>
        <w:t>.</w:t>
      </w:r>
    </w:p>
  </w:footnote>
  <w:footnote w:id="4">
    <w:p w14:paraId="523033AC" w14:textId="77777777" w:rsidR="003F520E" w:rsidRDefault="003F520E" w:rsidP="007819C1">
      <w:pPr>
        <w:pStyle w:val="FootnoteText"/>
      </w:pPr>
      <w:r>
        <w:rPr>
          <w:rStyle w:val="FootnoteReference"/>
        </w:rPr>
        <w:footnoteRef/>
      </w:r>
      <w:r>
        <w:t>Labor Rate (Billing Manager - $25.03 + Customer Service Representative - $16.79 + Billing Representative - $16.68 = $58.50)</w:t>
      </w:r>
    </w:p>
  </w:footnote>
  <w:footnote w:id="5">
    <w:p w14:paraId="1E3B2B4C" w14:textId="77777777" w:rsidR="003F520E" w:rsidRPr="00256F2D" w:rsidRDefault="003F520E" w:rsidP="007819C1">
      <w:pPr>
        <w:autoSpaceDE w:val="0"/>
        <w:autoSpaceDN w:val="0"/>
        <w:adjustRightInd w:val="0"/>
        <w:jc w:val="both"/>
        <w:rPr>
          <w:i/>
          <w:sz w:val="20"/>
          <w:szCs w:val="20"/>
        </w:rPr>
      </w:pPr>
      <w:r w:rsidRPr="00A970DB">
        <w:rPr>
          <w:rStyle w:val="FootnoteReference"/>
          <w:sz w:val="20"/>
          <w:szCs w:val="20"/>
        </w:rPr>
        <w:footnoteRef/>
      </w:r>
      <w:r w:rsidRPr="00A970DB">
        <w:rPr>
          <w:sz w:val="20"/>
          <w:szCs w:val="20"/>
        </w:rPr>
        <w:t xml:space="preserve">Order Nos. PSC-16-0041-TRF-WU, issued January 25, 2016, in Docket No. 20150215-WU, </w:t>
      </w:r>
      <w:r w:rsidRPr="00A970DB">
        <w:rPr>
          <w:i/>
          <w:iCs/>
          <w:sz w:val="20"/>
          <w:szCs w:val="20"/>
        </w:rPr>
        <w:t>In re: Request for</w:t>
      </w:r>
      <w:r>
        <w:rPr>
          <w:i/>
          <w:iCs/>
          <w:sz w:val="20"/>
          <w:szCs w:val="20"/>
        </w:rPr>
        <w:t xml:space="preserve"> </w:t>
      </w:r>
      <w:r w:rsidRPr="00A970DB">
        <w:rPr>
          <w:i/>
          <w:iCs/>
          <w:sz w:val="20"/>
          <w:szCs w:val="20"/>
        </w:rPr>
        <w:t>approval of tariff amendment to include miscellaneous service charges for the Earlene and Ray Keen Subdivisions,</w:t>
      </w:r>
      <w:r>
        <w:rPr>
          <w:i/>
          <w:iCs/>
          <w:sz w:val="20"/>
          <w:szCs w:val="20"/>
        </w:rPr>
        <w:t xml:space="preserve"> </w:t>
      </w:r>
      <w:r w:rsidRPr="00A970DB">
        <w:rPr>
          <w:i/>
          <w:iCs/>
          <w:sz w:val="20"/>
          <w:szCs w:val="20"/>
        </w:rPr>
        <w:t>the Ellison Park Subdivision and the Lake Region Paradise Island Subdivision in Polk County, by Keen Sales,</w:t>
      </w:r>
      <w:r>
        <w:rPr>
          <w:i/>
          <w:iCs/>
          <w:sz w:val="20"/>
          <w:szCs w:val="20"/>
        </w:rPr>
        <w:t xml:space="preserve"> </w:t>
      </w:r>
      <w:r w:rsidRPr="00A970DB">
        <w:rPr>
          <w:i/>
          <w:iCs/>
          <w:sz w:val="20"/>
          <w:szCs w:val="20"/>
        </w:rPr>
        <w:t>and Utilities, Inc.</w:t>
      </w:r>
      <w:r>
        <w:rPr>
          <w:i/>
          <w:iCs/>
          <w:sz w:val="20"/>
          <w:szCs w:val="20"/>
        </w:rPr>
        <w:t>,</w:t>
      </w:r>
      <w:r w:rsidRPr="00A970DB">
        <w:rPr>
          <w:i/>
          <w:iCs/>
          <w:sz w:val="20"/>
          <w:szCs w:val="20"/>
        </w:rPr>
        <w:t xml:space="preserve"> </w:t>
      </w:r>
      <w:r w:rsidRPr="00A970DB">
        <w:rPr>
          <w:sz w:val="20"/>
          <w:szCs w:val="20"/>
        </w:rPr>
        <w:t xml:space="preserve">and PSC-15-0569-PAA-WS, issued December 16, 2015, in Docket No. 20140239-WS, </w:t>
      </w:r>
      <w:r w:rsidRPr="00256F2D">
        <w:rPr>
          <w:i/>
          <w:iCs/>
          <w:sz w:val="20"/>
          <w:szCs w:val="20"/>
        </w:rPr>
        <w:t>In re: Application for staff-assisted rate case in Polk County by Orchid Springs Development Corporation.</w:t>
      </w:r>
    </w:p>
  </w:footnote>
  <w:footnote w:id="6">
    <w:p w14:paraId="5EF8C5F8" w14:textId="77777777" w:rsidR="003F520E" w:rsidRPr="00B14B7D" w:rsidRDefault="003F520E" w:rsidP="007819C1">
      <w:pPr>
        <w:jc w:val="both"/>
        <w:rPr>
          <w:sz w:val="20"/>
          <w:szCs w:val="20"/>
        </w:rPr>
      </w:pPr>
      <w:r w:rsidRPr="00256F2D">
        <w:rPr>
          <w:rStyle w:val="FootnoteReference"/>
          <w:i/>
          <w:sz w:val="20"/>
          <w:szCs w:val="20"/>
        </w:rPr>
        <w:footnoteRef/>
      </w:r>
      <w:r w:rsidRPr="00D41B86">
        <w:rPr>
          <w:sz w:val="20"/>
          <w:szCs w:val="20"/>
        </w:rPr>
        <w:t>Order Nos.</w:t>
      </w:r>
      <w:r w:rsidRPr="00B14B7D">
        <w:rPr>
          <w:sz w:val="20"/>
          <w:szCs w:val="20"/>
        </w:rPr>
        <w:t xml:space="preserve"> PSC-2020-0086-PAA-WU, issued March 24, 2020, in Docket No. 20190114-WU, </w:t>
      </w:r>
      <w:r w:rsidRPr="00B14B7D">
        <w:rPr>
          <w:i/>
          <w:sz w:val="20"/>
          <w:szCs w:val="20"/>
        </w:rPr>
        <w:t>In re: Application for staff-assisted rate case in Alachua County, and request for interim rate increase by Gator Waterworks, Inc</w:t>
      </w:r>
      <w:r w:rsidRPr="00B14B7D">
        <w:rPr>
          <w:sz w:val="20"/>
          <w:szCs w:val="20"/>
        </w:rPr>
        <w:t xml:space="preserve">.; </w:t>
      </w:r>
      <w:r w:rsidRPr="00FE7C79">
        <w:rPr>
          <w:sz w:val="20"/>
          <w:szCs w:val="20"/>
        </w:rPr>
        <w:t xml:space="preserve">PSC-2018-0334-PAA-WU, issued June 28, 2018, in Docket No. 20170155-WU, </w:t>
      </w:r>
      <w:r w:rsidRPr="00FE7C79">
        <w:rPr>
          <w:i/>
          <w:iCs/>
          <w:sz w:val="20"/>
          <w:szCs w:val="20"/>
        </w:rPr>
        <w:t>In re: Application for grandfather water certificate in Leon County and application for pass through increase of regulatory fees, by Seminole Waterworks, Inc.</w:t>
      </w:r>
      <w:r w:rsidRPr="00FE7C79">
        <w:rPr>
          <w:sz w:val="20"/>
          <w:szCs w:val="20"/>
        </w:rPr>
        <w:t xml:space="preserve">; PSC-14-0198-TRF-SU, issued May 2, 2014, in Docket No. 20140030-SU, </w:t>
      </w:r>
      <w:r w:rsidRPr="00FE7C79">
        <w:rPr>
          <w:i/>
          <w:iCs/>
          <w:sz w:val="20"/>
          <w:szCs w:val="20"/>
        </w:rPr>
        <w:t>In re: Request for approval to amend Miscellaneous Service charges to include all NSF charges by Environmental Protection Systems of Pine Island, Inc.</w:t>
      </w:r>
      <w:r w:rsidRPr="00FE7C79">
        <w:rPr>
          <w:sz w:val="20"/>
          <w:szCs w:val="20"/>
        </w:rPr>
        <w:t xml:space="preserve">; and PSC-13-0646-PAA-WU, issued December 5, 2013, in Docket No. 20130025-WU, </w:t>
      </w:r>
      <w:r w:rsidRPr="00FE7C79">
        <w:rPr>
          <w:i/>
          <w:iCs/>
          <w:sz w:val="20"/>
          <w:szCs w:val="20"/>
        </w:rPr>
        <w:t>In re: Application for increase in water rates in Highlands County by Placid Lakes Utilities, Inc.</w:t>
      </w:r>
      <w:r w:rsidRPr="00B14B7D">
        <w:rPr>
          <w:sz w:val="20"/>
          <w:szCs w:val="20"/>
        </w:rPr>
        <w:t xml:space="preserve"> </w:t>
      </w:r>
    </w:p>
  </w:footnote>
  <w:footnote w:id="7">
    <w:p w14:paraId="08CFA040" w14:textId="77777777" w:rsidR="003F520E" w:rsidRDefault="003F520E" w:rsidP="007819C1">
      <w:pPr>
        <w:pStyle w:val="FootnoteText"/>
      </w:pPr>
      <w:r>
        <w:rPr>
          <w:rStyle w:val="FootnoteReference"/>
        </w:rPr>
        <w:footnoteRef/>
      </w:r>
      <w:r>
        <w:t xml:space="preserve">Order No. </w:t>
      </w:r>
      <w:bookmarkStart w:id="7" w:name="OrderNo0201"/>
      <w:r>
        <w:t>PSC-2021-0201-FOF-WS</w:t>
      </w:r>
      <w:bookmarkEnd w:id="7"/>
      <w:r>
        <w:t xml:space="preserve">, issued June 4, 2020, in Docket No. 20200240-WS, </w:t>
      </w:r>
      <w:r w:rsidRPr="00D41B86">
        <w:rPr>
          <w:i/>
        </w:rPr>
        <w:t>In re: Proposed amendment of Rule 25-30.460, F.A.C., Application for Miscellaneous Service Charges.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CAB4B" w14:textId="77777777" w:rsidR="00985183" w:rsidRDefault="0098518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13E7E" w14:textId="0E69263F" w:rsidR="003F520E" w:rsidRDefault="003F520E" w:rsidP="00AA3938">
    <w:pPr>
      <w:pStyle w:val="OrderHeader"/>
    </w:pPr>
    <w:r>
      <w:t xml:space="preserve">ORDER NO. </w:t>
    </w:r>
    <w:r w:rsidR="00985183" w:rsidRPr="00985183">
      <w:t>PSC-2021-0408-PAA-WU</w:t>
    </w:r>
    <w:bookmarkStart w:id="11" w:name="_GoBack"/>
    <w:bookmarkEnd w:id="11"/>
  </w:p>
  <w:p w14:paraId="20B74835" w14:textId="77777777" w:rsidR="003F520E" w:rsidRDefault="003F520E" w:rsidP="00AA3938">
    <w:pPr>
      <w:pStyle w:val="OrderHeader"/>
    </w:pPr>
    <w:r>
      <w:t>DOCKET NO. 20210043-WU</w:t>
    </w:r>
    <w:r>
      <w:tab/>
    </w:r>
    <w:r>
      <w:tab/>
      <w:t>Attachment D</w:t>
    </w:r>
  </w:p>
  <w:p w14:paraId="3259EA67" w14:textId="39A0A712" w:rsidR="003F520E" w:rsidRDefault="003F520E" w:rsidP="00AA3938">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985183">
      <w:rPr>
        <w:rStyle w:val="PageNumber"/>
        <w:noProof/>
      </w:rPr>
      <w:t>18</w:t>
    </w:r>
    <w:r>
      <w:rPr>
        <w:rStyle w:val="PageNumber"/>
      </w:rPr>
      <w:fldChar w:fldCharType="end"/>
    </w:r>
    <w:r>
      <w:rPr>
        <w:rStyle w:val="PageNumber"/>
      </w:rPr>
      <w:tab/>
    </w:r>
    <w:r>
      <w:rPr>
        <w:rStyle w:val="PageNumber"/>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A321E" w14:textId="3B64F094" w:rsidR="003F520E" w:rsidRDefault="003F520E">
    <w:pPr>
      <w:pStyle w:val="OrderHeader"/>
    </w:pPr>
    <w:r>
      <w:t xml:space="preserve">ORDER NO. </w:t>
    </w:r>
    <w:r w:rsidR="00985183">
      <w:fldChar w:fldCharType="begin"/>
    </w:r>
    <w:r w:rsidR="00985183">
      <w:instrText xml:space="preserve"> REF OrderNo0408 </w:instrText>
    </w:r>
    <w:r w:rsidR="00985183">
      <w:fldChar w:fldCharType="separate"/>
    </w:r>
    <w:r>
      <w:t>PSC-2021-0408-PAA-WU</w:t>
    </w:r>
    <w:r w:rsidR="00985183">
      <w:fldChar w:fldCharType="end"/>
    </w:r>
  </w:p>
  <w:p w14:paraId="4B217F11" w14:textId="77777777" w:rsidR="003F520E" w:rsidRDefault="003F520E">
    <w:pPr>
      <w:pStyle w:val="OrderHeader"/>
    </w:pPr>
    <w:bookmarkStart w:id="10" w:name="HeaderDocketNo"/>
    <w:bookmarkEnd w:id="10"/>
    <w:r>
      <w:t>DOCKET NO. 20210043-WU</w:t>
    </w:r>
  </w:p>
  <w:p w14:paraId="5F1484AB" w14:textId="6FF9EA83" w:rsidR="003F520E" w:rsidRDefault="003F520E">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85183">
      <w:rPr>
        <w:rStyle w:val="PageNumber"/>
        <w:noProof/>
      </w:rPr>
      <w:t>11</w:t>
    </w:r>
    <w:r>
      <w:rPr>
        <w:rStyle w:val="PageNumber"/>
      </w:rPr>
      <w:fldChar w:fldCharType="end"/>
    </w:r>
  </w:p>
  <w:p w14:paraId="313277A1" w14:textId="77777777" w:rsidR="003F520E" w:rsidRDefault="003F520E">
    <w:pPr>
      <w:pStyle w:val="Order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37F26" w14:textId="77777777" w:rsidR="00985183" w:rsidRDefault="0098518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4F475" w14:textId="25732737" w:rsidR="003F520E" w:rsidRDefault="003F520E" w:rsidP="00AA3938">
    <w:pPr>
      <w:pStyle w:val="OrderHeader"/>
    </w:pPr>
    <w:r>
      <w:t xml:space="preserve">ORDER NO. </w:t>
    </w:r>
    <w:r w:rsidR="00985183" w:rsidRPr="00985183">
      <w:t>PSC-2021-0408-PAA-WU</w:t>
    </w:r>
  </w:p>
  <w:p w14:paraId="27F3199A" w14:textId="77777777" w:rsidR="003F520E" w:rsidRDefault="003F520E" w:rsidP="00AA3938">
    <w:pPr>
      <w:pStyle w:val="OrderHeader"/>
    </w:pPr>
    <w:r>
      <w:t>DOCKET NO. 20210043-WU</w:t>
    </w:r>
    <w:r>
      <w:tab/>
    </w:r>
    <w:r>
      <w:tab/>
      <w:t>Attachment A</w:t>
    </w:r>
  </w:p>
  <w:p w14:paraId="3429EE68" w14:textId="1C5A141C" w:rsidR="003F520E" w:rsidRDefault="003F520E" w:rsidP="00AA3938">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985183">
      <w:rPr>
        <w:rStyle w:val="PageNumber"/>
        <w:noProof/>
      </w:rPr>
      <w:t>12</w:t>
    </w:r>
    <w:r>
      <w:rPr>
        <w:rStyle w:val="PageNumber"/>
      </w:rPr>
      <w:fldChar w:fldCharType="end"/>
    </w:r>
    <w:r>
      <w:rPr>
        <w:rStyle w:val="PageNumber"/>
      </w:rPr>
      <w:tab/>
    </w:r>
    <w:r>
      <w:rPr>
        <w:rStyle w:val="PageNumber"/>
      </w:rPr>
      <w:tab/>
      <w:t>Page 1 of 2</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59F6F" w14:textId="63EDA575" w:rsidR="003F520E" w:rsidRDefault="003F520E" w:rsidP="00AA3938">
    <w:pPr>
      <w:pStyle w:val="OrderHeader"/>
    </w:pPr>
    <w:r>
      <w:t xml:space="preserve">ORDER NO. </w:t>
    </w:r>
    <w:r w:rsidR="00985183" w:rsidRPr="00985183">
      <w:t>PSC-2021-0408-PAA-WU</w:t>
    </w:r>
  </w:p>
  <w:p w14:paraId="63C21A5F" w14:textId="77777777" w:rsidR="003F520E" w:rsidRDefault="003F520E" w:rsidP="00AA3938">
    <w:pPr>
      <w:pStyle w:val="OrderHeader"/>
    </w:pPr>
    <w:r>
      <w:t>DOCKET NO. 20210043-WU</w:t>
    </w:r>
    <w:r>
      <w:tab/>
    </w:r>
    <w:r>
      <w:tab/>
      <w:t>Attachment A</w:t>
    </w:r>
  </w:p>
  <w:p w14:paraId="287A9F6E" w14:textId="77227B07" w:rsidR="003F520E" w:rsidRDefault="003F520E" w:rsidP="00AA3938">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985183">
      <w:rPr>
        <w:rStyle w:val="PageNumber"/>
        <w:noProof/>
      </w:rPr>
      <w:t>13</w:t>
    </w:r>
    <w:r>
      <w:rPr>
        <w:rStyle w:val="PageNumber"/>
      </w:rPr>
      <w:fldChar w:fldCharType="end"/>
    </w:r>
    <w:r>
      <w:rPr>
        <w:rStyle w:val="PageNumber"/>
      </w:rPr>
      <w:tab/>
    </w:r>
    <w:r>
      <w:rPr>
        <w:rStyle w:val="PageNumber"/>
      </w:rPr>
      <w:tab/>
      <w:t>Page 2 of 2</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173DD" w14:textId="73FF033D" w:rsidR="003F520E" w:rsidRDefault="003F520E" w:rsidP="00E603D9">
    <w:pPr>
      <w:pStyle w:val="OrderHeader"/>
      <w:jc w:val="left"/>
    </w:pPr>
    <w:r>
      <w:t xml:space="preserve">ORDER NO. </w:t>
    </w:r>
    <w:r w:rsidR="00985183" w:rsidRPr="00985183">
      <w:t>PSC-2021-0408-PAA-WU</w:t>
    </w:r>
  </w:p>
  <w:p w14:paraId="6D16B3CF" w14:textId="77777777" w:rsidR="003F520E" w:rsidRDefault="003F520E" w:rsidP="00AA3938">
    <w:pPr>
      <w:pStyle w:val="OrderHeader"/>
    </w:pPr>
    <w:r>
      <w:t>DOCKET NO. 20210043-WU</w:t>
    </w:r>
    <w:r>
      <w:tab/>
    </w:r>
    <w:r>
      <w:tab/>
      <w:t>Attachment B</w:t>
    </w:r>
  </w:p>
  <w:p w14:paraId="1AFD0AD5" w14:textId="3DBF93B0" w:rsidR="003F520E" w:rsidRDefault="003F520E" w:rsidP="00AA3938">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985183">
      <w:rPr>
        <w:rStyle w:val="PageNumber"/>
        <w:noProof/>
      </w:rPr>
      <w:t>14</w:t>
    </w:r>
    <w:r>
      <w:rPr>
        <w:rStyle w:val="PageNumber"/>
      </w:rPr>
      <w:fldChar w:fldCharType="end"/>
    </w:r>
    <w:r>
      <w:rPr>
        <w:rStyle w:val="PageNumber"/>
      </w:rPr>
      <w:tab/>
    </w:r>
    <w:r>
      <w:rPr>
        <w:rStyle w:val="PageNumber"/>
      </w:rPr>
      <w:tab/>
      <w:t>Page 1 of 3</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364C9" w14:textId="15F6E207" w:rsidR="003F520E" w:rsidRDefault="003F520E" w:rsidP="00AA3938">
    <w:pPr>
      <w:pStyle w:val="OrderHeader"/>
    </w:pPr>
    <w:r>
      <w:t xml:space="preserve">ORDER NO. </w:t>
    </w:r>
    <w:r w:rsidR="00985183" w:rsidRPr="00985183">
      <w:t>PSC-2021-0408-PAA-WU</w:t>
    </w:r>
  </w:p>
  <w:p w14:paraId="32FE3149" w14:textId="77777777" w:rsidR="003F520E" w:rsidRDefault="003F520E" w:rsidP="00AA3938">
    <w:pPr>
      <w:pStyle w:val="OrderHeader"/>
    </w:pPr>
    <w:r>
      <w:t>DOCKET NO. 20210043-WU</w:t>
    </w:r>
    <w:r>
      <w:tab/>
    </w:r>
    <w:r>
      <w:tab/>
      <w:t>Attachment B</w:t>
    </w:r>
  </w:p>
  <w:p w14:paraId="5CB5952F" w14:textId="1732FCB0" w:rsidR="003F520E" w:rsidRDefault="003F520E" w:rsidP="00AA3938">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985183">
      <w:rPr>
        <w:rStyle w:val="PageNumber"/>
        <w:noProof/>
      </w:rPr>
      <w:t>15</w:t>
    </w:r>
    <w:r>
      <w:rPr>
        <w:rStyle w:val="PageNumber"/>
      </w:rPr>
      <w:fldChar w:fldCharType="end"/>
    </w:r>
    <w:r>
      <w:rPr>
        <w:rStyle w:val="PageNumber"/>
      </w:rPr>
      <w:tab/>
    </w:r>
    <w:r>
      <w:rPr>
        <w:rStyle w:val="PageNumber"/>
      </w:rPr>
      <w:tab/>
      <w:t>Page 2 of 3</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15147" w14:textId="726DA73C" w:rsidR="003F520E" w:rsidRDefault="003F520E" w:rsidP="00AA3938">
    <w:pPr>
      <w:pStyle w:val="OrderHeader"/>
    </w:pPr>
    <w:r>
      <w:t xml:space="preserve">ORDER NO. </w:t>
    </w:r>
    <w:r w:rsidR="00985183" w:rsidRPr="00985183">
      <w:t>PSC-2021-0408-PAA-WU</w:t>
    </w:r>
  </w:p>
  <w:p w14:paraId="3527FA85" w14:textId="77777777" w:rsidR="003F520E" w:rsidRDefault="003F520E" w:rsidP="00AA3938">
    <w:pPr>
      <w:pStyle w:val="OrderHeader"/>
    </w:pPr>
    <w:r>
      <w:t>DOCKET NO. 20210043-WU</w:t>
    </w:r>
    <w:r>
      <w:tab/>
    </w:r>
    <w:r>
      <w:tab/>
      <w:t>Attachment B</w:t>
    </w:r>
  </w:p>
  <w:p w14:paraId="59C27F2E" w14:textId="7E3DE307" w:rsidR="003F520E" w:rsidRDefault="003F520E" w:rsidP="00AA3938">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985183">
      <w:rPr>
        <w:rStyle w:val="PageNumber"/>
        <w:noProof/>
      </w:rPr>
      <w:t>16</w:t>
    </w:r>
    <w:r>
      <w:rPr>
        <w:rStyle w:val="PageNumber"/>
      </w:rPr>
      <w:fldChar w:fldCharType="end"/>
    </w:r>
    <w:r>
      <w:rPr>
        <w:rStyle w:val="PageNumber"/>
      </w:rPr>
      <w:tab/>
    </w:r>
    <w:r>
      <w:rPr>
        <w:rStyle w:val="PageNumber"/>
      </w:rPr>
      <w:tab/>
      <w:t>Page 3 of 3</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235A4" w14:textId="1C7E0F1C" w:rsidR="003F520E" w:rsidRDefault="003F520E" w:rsidP="00AA3938">
    <w:pPr>
      <w:pStyle w:val="OrderHeader"/>
    </w:pPr>
    <w:r>
      <w:t xml:space="preserve">ORDER NO. </w:t>
    </w:r>
    <w:r w:rsidR="00985183" w:rsidRPr="00985183">
      <w:t>PSC-2021-0408-PAA-WU</w:t>
    </w:r>
  </w:p>
  <w:p w14:paraId="6B10B562" w14:textId="77777777" w:rsidR="003F520E" w:rsidRDefault="003F520E" w:rsidP="00AA3938">
    <w:pPr>
      <w:pStyle w:val="OrderHeader"/>
    </w:pPr>
    <w:r>
      <w:t>DOCKET NO. 20210043-WU</w:t>
    </w:r>
    <w:r>
      <w:tab/>
    </w:r>
    <w:r>
      <w:tab/>
      <w:t>Attachment C</w:t>
    </w:r>
  </w:p>
  <w:p w14:paraId="7B0B6483" w14:textId="5C58091A" w:rsidR="003F520E" w:rsidRDefault="003F520E" w:rsidP="00AA3938">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985183">
      <w:rPr>
        <w:rStyle w:val="PageNumber"/>
        <w:noProof/>
      </w:rPr>
      <w:t>17</w:t>
    </w:r>
    <w:r>
      <w:rPr>
        <w:rStyle w:val="PageNumber"/>
      </w:rPr>
      <w:fldChar w:fldCharType="end"/>
    </w:r>
    <w:r>
      <w:rPr>
        <w:rStyle w:val="PageNumber"/>
      </w:rPr>
      <w:tab/>
    </w:r>
    <w:r>
      <w:rPr>
        <w:rStyle w:val="PageNumber"/>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75B8E"/>
    <w:multiLevelType w:val="hybridMultilevel"/>
    <w:tmpl w:val="178233EA"/>
    <w:lvl w:ilvl="0" w:tplc="E89641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8B24C3A"/>
    <w:multiLevelType w:val="hybridMultilevel"/>
    <w:tmpl w:val="7C94CD4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5620539"/>
    <w:multiLevelType w:val="hybridMultilevel"/>
    <w:tmpl w:val="178233EA"/>
    <w:lvl w:ilvl="0" w:tplc="E89641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43-WU"/>
  </w:docVars>
  <w:rsids>
    <w:rsidRoot w:val="00D255C8"/>
    <w:rsid w:val="000022B8"/>
    <w:rsid w:val="00003883"/>
    <w:rsid w:val="00011251"/>
    <w:rsid w:val="00025C9D"/>
    <w:rsid w:val="0003433F"/>
    <w:rsid w:val="00035A8C"/>
    <w:rsid w:val="00036BDD"/>
    <w:rsid w:val="00041FFD"/>
    <w:rsid w:val="0004795D"/>
    <w:rsid w:val="00053AB9"/>
    <w:rsid w:val="00056229"/>
    <w:rsid w:val="00057AF1"/>
    <w:rsid w:val="00065FC2"/>
    <w:rsid w:val="00067685"/>
    <w:rsid w:val="00067B07"/>
    <w:rsid w:val="000730D7"/>
    <w:rsid w:val="00076E6B"/>
    <w:rsid w:val="00081AE4"/>
    <w:rsid w:val="0008247D"/>
    <w:rsid w:val="00090AFC"/>
    <w:rsid w:val="0009424C"/>
    <w:rsid w:val="00096507"/>
    <w:rsid w:val="000B783E"/>
    <w:rsid w:val="000B7D81"/>
    <w:rsid w:val="000C1994"/>
    <w:rsid w:val="000C6926"/>
    <w:rsid w:val="000D02B8"/>
    <w:rsid w:val="000D06E8"/>
    <w:rsid w:val="000D4483"/>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16F2B"/>
    <w:rsid w:val="00121957"/>
    <w:rsid w:val="0012387E"/>
    <w:rsid w:val="001259EC"/>
    <w:rsid w:val="00126593"/>
    <w:rsid w:val="00134177"/>
    <w:rsid w:val="00136087"/>
    <w:rsid w:val="00142A96"/>
    <w:rsid w:val="001513DE"/>
    <w:rsid w:val="00154A71"/>
    <w:rsid w:val="00164C25"/>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1776"/>
    <w:rsid w:val="002044DD"/>
    <w:rsid w:val="002170E5"/>
    <w:rsid w:val="00220D57"/>
    <w:rsid w:val="0022721A"/>
    <w:rsid w:val="00230BB9"/>
    <w:rsid w:val="00241CEF"/>
    <w:rsid w:val="0025124E"/>
    <w:rsid w:val="00252B30"/>
    <w:rsid w:val="00254278"/>
    <w:rsid w:val="002613E4"/>
    <w:rsid w:val="0026240B"/>
    <w:rsid w:val="00262C43"/>
    <w:rsid w:val="00263C60"/>
    <w:rsid w:val="0026544B"/>
    <w:rsid w:val="00270F89"/>
    <w:rsid w:val="00276CDC"/>
    <w:rsid w:val="00277655"/>
    <w:rsid w:val="002819B7"/>
    <w:rsid w:val="002824B7"/>
    <w:rsid w:val="00282AC4"/>
    <w:rsid w:val="0028574F"/>
    <w:rsid w:val="0029181A"/>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0AAC"/>
    <w:rsid w:val="00303FDE"/>
    <w:rsid w:val="00304DC3"/>
    <w:rsid w:val="00311889"/>
    <w:rsid w:val="00313C5B"/>
    <w:rsid w:val="003140E8"/>
    <w:rsid w:val="003231C7"/>
    <w:rsid w:val="00323839"/>
    <w:rsid w:val="003270C4"/>
    <w:rsid w:val="00331811"/>
    <w:rsid w:val="00331ED0"/>
    <w:rsid w:val="00332B0A"/>
    <w:rsid w:val="00333A41"/>
    <w:rsid w:val="00335A0A"/>
    <w:rsid w:val="00345434"/>
    <w:rsid w:val="0035495B"/>
    <w:rsid w:val="00355A93"/>
    <w:rsid w:val="00361522"/>
    <w:rsid w:val="0036401D"/>
    <w:rsid w:val="0037196E"/>
    <w:rsid w:val="003744F5"/>
    <w:rsid w:val="003875A9"/>
    <w:rsid w:val="00387BDE"/>
    <w:rsid w:val="00390DD8"/>
    <w:rsid w:val="00391919"/>
    <w:rsid w:val="00394DC6"/>
    <w:rsid w:val="00397C3E"/>
    <w:rsid w:val="003A03EA"/>
    <w:rsid w:val="003B1A09"/>
    <w:rsid w:val="003C0431"/>
    <w:rsid w:val="003D3989"/>
    <w:rsid w:val="003D4CCA"/>
    <w:rsid w:val="003D52A6"/>
    <w:rsid w:val="003D6416"/>
    <w:rsid w:val="003E1D48"/>
    <w:rsid w:val="003E711F"/>
    <w:rsid w:val="003F1D2B"/>
    <w:rsid w:val="003F49A6"/>
    <w:rsid w:val="003F4BB5"/>
    <w:rsid w:val="003F520E"/>
    <w:rsid w:val="003F7445"/>
    <w:rsid w:val="00411DF2"/>
    <w:rsid w:val="00411E8F"/>
    <w:rsid w:val="00422ABD"/>
    <w:rsid w:val="004247F5"/>
    <w:rsid w:val="0042527B"/>
    <w:rsid w:val="00427EAC"/>
    <w:rsid w:val="004431B4"/>
    <w:rsid w:val="0045537F"/>
    <w:rsid w:val="00456830"/>
    <w:rsid w:val="00457DC7"/>
    <w:rsid w:val="004640B3"/>
    <w:rsid w:val="00472BCC"/>
    <w:rsid w:val="00487BA2"/>
    <w:rsid w:val="004A25CD"/>
    <w:rsid w:val="004A26CC"/>
    <w:rsid w:val="004A75EC"/>
    <w:rsid w:val="004B2108"/>
    <w:rsid w:val="004B3A2B"/>
    <w:rsid w:val="004B70D3"/>
    <w:rsid w:val="004B7B3B"/>
    <w:rsid w:val="004C06DA"/>
    <w:rsid w:val="004C312D"/>
    <w:rsid w:val="004C7D14"/>
    <w:rsid w:val="004D2D1B"/>
    <w:rsid w:val="004D4385"/>
    <w:rsid w:val="004D5067"/>
    <w:rsid w:val="004D6838"/>
    <w:rsid w:val="004D72BC"/>
    <w:rsid w:val="004E469D"/>
    <w:rsid w:val="004E7F4F"/>
    <w:rsid w:val="004F2D10"/>
    <w:rsid w:val="004F2DDE"/>
    <w:rsid w:val="004F5A55"/>
    <w:rsid w:val="004F7826"/>
    <w:rsid w:val="0050097F"/>
    <w:rsid w:val="00514B1F"/>
    <w:rsid w:val="00523C5C"/>
    <w:rsid w:val="00525E93"/>
    <w:rsid w:val="0052661E"/>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20F"/>
    <w:rsid w:val="005B63EA"/>
    <w:rsid w:val="005C1A88"/>
    <w:rsid w:val="005C5033"/>
    <w:rsid w:val="005D4E1B"/>
    <w:rsid w:val="005E751B"/>
    <w:rsid w:val="005F2751"/>
    <w:rsid w:val="005F3354"/>
    <w:rsid w:val="005F4AD6"/>
    <w:rsid w:val="005F74EA"/>
    <w:rsid w:val="0060005E"/>
    <w:rsid w:val="0060095B"/>
    <w:rsid w:val="00601266"/>
    <w:rsid w:val="00610221"/>
    <w:rsid w:val="00610E73"/>
    <w:rsid w:val="00616DF2"/>
    <w:rsid w:val="0062385D"/>
    <w:rsid w:val="0063168D"/>
    <w:rsid w:val="006327C0"/>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B0FB1"/>
    <w:rsid w:val="006C34BE"/>
    <w:rsid w:val="006C547E"/>
    <w:rsid w:val="006D2B51"/>
    <w:rsid w:val="006D5575"/>
    <w:rsid w:val="006D7191"/>
    <w:rsid w:val="006D78EE"/>
    <w:rsid w:val="006E21C4"/>
    <w:rsid w:val="006E42BE"/>
    <w:rsid w:val="006E5D4D"/>
    <w:rsid w:val="006E6D16"/>
    <w:rsid w:val="00703F2A"/>
    <w:rsid w:val="00704C5D"/>
    <w:rsid w:val="007072BC"/>
    <w:rsid w:val="00715275"/>
    <w:rsid w:val="00721B44"/>
    <w:rsid w:val="007232A2"/>
    <w:rsid w:val="00726366"/>
    <w:rsid w:val="00730B60"/>
    <w:rsid w:val="00733B6B"/>
    <w:rsid w:val="00740808"/>
    <w:rsid w:val="007467C4"/>
    <w:rsid w:val="0076170F"/>
    <w:rsid w:val="0076669C"/>
    <w:rsid w:val="00766E46"/>
    <w:rsid w:val="00777727"/>
    <w:rsid w:val="0078166A"/>
    <w:rsid w:val="007819C1"/>
    <w:rsid w:val="00782B79"/>
    <w:rsid w:val="00783811"/>
    <w:rsid w:val="007865E9"/>
    <w:rsid w:val="0079237D"/>
    <w:rsid w:val="00792383"/>
    <w:rsid w:val="00794D5A"/>
    <w:rsid w:val="00794DD9"/>
    <w:rsid w:val="007A060F"/>
    <w:rsid w:val="007A47A0"/>
    <w:rsid w:val="007B350E"/>
    <w:rsid w:val="007B69A4"/>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1344"/>
    <w:rsid w:val="008278FE"/>
    <w:rsid w:val="00832598"/>
    <w:rsid w:val="0083397E"/>
    <w:rsid w:val="0083534B"/>
    <w:rsid w:val="00842035"/>
    <w:rsid w:val="00842602"/>
    <w:rsid w:val="008438A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4DAE"/>
    <w:rsid w:val="009163E8"/>
    <w:rsid w:val="00921BD3"/>
    <w:rsid w:val="009228C7"/>
    <w:rsid w:val="00922A7F"/>
    <w:rsid w:val="00923A5E"/>
    <w:rsid w:val="00924FE7"/>
    <w:rsid w:val="00926E27"/>
    <w:rsid w:val="00930A42"/>
    <w:rsid w:val="00931C8C"/>
    <w:rsid w:val="00943D21"/>
    <w:rsid w:val="0094504B"/>
    <w:rsid w:val="00954414"/>
    <w:rsid w:val="00964A38"/>
    <w:rsid w:val="00966A9D"/>
    <w:rsid w:val="0096742B"/>
    <w:rsid w:val="009718C5"/>
    <w:rsid w:val="00976AFF"/>
    <w:rsid w:val="00985183"/>
    <w:rsid w:val="00985A1F"/>
    <w:rsid w:val="009924CF"/>
    <w:rsid w:val="00993E9F"/>
    <w:rsid w:val="00994100"/>
    <w:rsid w:val="009950E3"/>
    <w:rsid w:val="009A6B17"/>
    <w:rsid w:val="009B052E"/>
    <w:rsid w:val="009D4C29"/>
    <w:rsid w:val="009E1B5D"/>
    <w:rsid w:val="009E58E9"/>
    <w:rsid w:val="009E7D40"/>
    <w:rsid w:val="009F6AD2"/>
    <w:rsid w:val="009F7C1B"/>
    <w:rsid w:val="00A00D8D"/>
    <w:rsid w:val="00A01BB6"/>
    <w:rsid w:val="00A205AC"/>
    <w:rsid w:val="00A22B28"/>
    <w:rsid w:val="00A23151"/>
    <w:rsid w:val="00A4303C"/>
    <w:rsid w:val="00A46CAF"/>
    <w:rsid w:val="00A470FD"/>
    <w:rsid w:val="00A50B5E"/>
    <w:rsid w:val="00A62DAB"/>
    <w:rsid w:val="00A6757A"/>
    <w:rsid w:val="00A726A6"/>
    <w:rsid w:val="00A74842"/>
    <w:rsid w:val="00A8269A"/>
    <w:rsid w:val="00A9178A"/>
    <w:rsid w:val="00A9515B"/>
    <w:rsid w:val="00A97535"/>
    <w:rsid w:val="00AA2BAA"/>
    <w:rsid w:val="00AA3938"/>
    <w:rsid w:val="00AA6516"/>
    <w:rsid w:val="00AA73F1"/>
    <w:rsid w:val="00AB0E1A"/>
    <w:rsid w:val="00AB1A30"/>
    <w:rsid w:val="00AB3C36"/>
    <w:rsid w:val="00AB3D30"/>
    <w:rsid w:val="00AD0980"/>
    <w:rsid w:val="00AD0E29"/>
    <w:rsid w:val="00AD10EB"/>
    <w:rsid w:val="00AD1ED3"/>
    <w:rsid w:val="00AD34CF"/>
    <w:rsid w:val="00AF7235"/>
    <w:rsid w:val="00B019C1"/>
    <w:rsid w:val="00B02001"/>
    <w:rsid w:val="00B03C50"/>
    <w:rsid w:val="00B0777D"/>
    <w:rsid w:val="00B11576"/>
    <w:rsid w:val="00B1195F"/>
    <w:rsid w:val="00B14D10"/>
    <w:rsid w:val="00B209C7"/>
    <w:rsid w:val="00B23AB6"/>
    <w:rsid w:val="00B3644F"/>
    <w:rsid w:val="00B4057A"/>
    <w:rsid w:val="00B40894"/>
    <w:rsid w:val="00B41039"/>
    <w:rsid w:val="00B42987"/>
    <w:rsid w:val="00B444AE"/>
    <w:rsid w:val="00B45E75"/>
    <w:rsid w:val="00B50876"/>
    <w:rsid w:val="00B51074"/>
    <w:rsid w:val="00B519BA"/>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B321D"/>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6B1"/>
    <w:rsid w:val="00C30A4E"/>
    <w:rsid w:val="00C411F3"/>
    <w:rsid w:val="00C44105"/>
    <w:rsid w:val="00C55A33"/>
    <w:rsid w:val="00C66692"/>
    <w:rsid w:val="00C673B5"/>
    <w:rsid w:val="00C7063D"/>
    <w:rsid w:val="00C830BC"/>
    <w:rsid w:val="00C8524D"/>
    <w:rsid w:val="00C90904"/>
    <w:rsid w:val="00C91123"/>
    <w:rsid w:val="00C9137B"/>
    <w:rsid w:val="00CA7134"/>
    <w:rsid w:val="00CA71FF"/>
    <w:rsid w:val="00CB5276"/>
    <w:rsid w:val="00CB5BFC"/>
    <w:rsid w:val="00CB68D7"/>
    <w:rsid w:val="00CB785B"/>
    <w:rsid w:val="00CC0FA1"/>
    <w:rsid w:val="00CC7E68"/>
    <w:rsid w:val="00CD0F3F"/>
    <w:rsid w:val="00CD3D74"/>
    <w:rsid w:val="00CD7132"/>
    <w:rsid w:val="00CE0E6F"/>
    <w:rsid w:val="00CE313E"/>
    <w:rsid w:val="00CE3B21"/>
    <w:rsid w:val="00CE56FC"/>
    <w:rsid w:val="00CE7A4D"/>
    <w:rsid w:val="00CF32D2"/>
    <w:rsid w:val="00CF4CFE"/>
    <w:rsid w:val="00D00E8E"/>
    <w:rsid w:val="00D02E0F"/>
    <w:rsid w:val="00D03EE8"/>
    <w:rsid w:val="00D13535"/>
    <w:rsid w:val="00D15497"/>
    <w:rsid w:val="00D17B79"/>
    <w:rsid w:val="00D205F5"/>
    <w:rsid w:val="00D23FEA"/>
    <w:rsid w:val="00D255C8"/>
    <w:rsid w:val="00D269CA"/>
    <w:rsid w:val="00D30B48"/>
    <w:rsid w:val="00D3168A"/>
    <w:rsid w:val="00D46FAA"/>
    <w:rsid w:val="00D47A40"/>
    <w:rsid w:val="00D51D33"/>
    <w:rsid w:val="00D57BB2"/>
    <w:rsid w:val="00D57E57"/>
    <w:rsid w:val="00D70752"/>
    <w:rsid w:val="00D80E2D"/>
    <w:rsid w:val="00D84D5E"/>
    <w:rsid w:val="00D8560E"/>
    <w:rsid w:val="00D8758F"/>
    <w:rsid w:val="00D943D7"/>
    <w:rsid w:val="00D97A87"/>
    <w:rsid w:val="00DA0D9B"/>
    <w:rsid w:val="00DA4EDD"/>
    <w:rsid w:val="00DA6B78"/>
    <w:rsid w:val="00DB122B"/>
    <w:rsid w:val="00DC1D94"/>
    <w:rsid w:val="00DC42CF"/>
    <w:rsid w:val="00DC62D6"/>
    <w:rsid w:val="00DD382A"/>
    <w:rsid w:val="00DD7BF3"/>
    <w:rsid w:val="00DE057F"/>
    <w:rsid w:val="00DE2082"/>
    <w:rsid w:val="00DE2289"/>
    <w:rsid w:val="00DE5FBD"/>
    <w:rsid w:val="00DF09A7"/>
    <w:rsid w:val="00DF2B51"/>
    <w:rsid w:val="00DF41C9"/>
    <w:rsid w:val="00E001D6"/>
    <w:rsid w:val="00E03A76"/>
    <w:rsid w:val="00E04410"/>
    <w:rsid w:val="00E060BD"/>
    <w:rsid w:val="00E07484"/>
    <w:rsid w:val="00E11351"/>
    <w:rsid w:val="00E4225C"/>
    <w:rsid w:val="00E44879"/>
    <w:rsid w:val="00E475C0"/>
    <w:rsid w:val="00E603D9"/>
    <w:rsid w:val="00E72914"/>
    <w:rsid w:val="00E75AE0"/>
    <w:rsid w:val="00E83C1F"/>
    <w:rsid w:val="00E85684"/>
    <w:rsid w:val="00E8794B"/>
    <w:rsid w:val="00E97656"/>
    <w:rsid w:val="00EA0789"/>
    <w:rsid w:val="00EA172C"/>
    <w:rsid w:val="00EA259B"/>
    <w:rsid w:val="00EA28DB"/>
    <w:rsid w:val="00EA35A3"/>
    <w:rsid w:val="00EA3E6A"/>
    <w:rsid w:val="00EB18EF"/>
    <w:rsid w:val="00EB58F4"/>
    <w:rsid w:val="00EB7951"/>
    <w:rsid w:val="00ED6A79"/>
    <w:rsid w:val="00EE17DF"/>
    <w:rsid w:val="00EF1482"/>
    <w:rsid w:val="00EF4621"/>
    <w:rsid w:val="00EF4D52"/>
    <w:rsid w:val="00EF6312"/>
    <w:rsid w:val="00F038B0"/>
    <w:rsid w:val="00F05F34"/>
    <w:rsid w:val="00F1226E"/>
    <w:rsid w:val="00F22B27"/>
    <w:rsid w:val="00F234A7"/>
    <w:rsid w:val="00F277B6"/>
    <w:rsid w:val="00F27DA5"/>
    <w:rsid w:val="00F37E07"/>
    <w:rsid w:val="00F4182A"/>
    <w:rsid w:val="00F54380"/>
    <w:rsid w:val="00F54B47"/>
    <w:rsid w:val="00F54E4B"/>
    <w:rsid w:val="00F61247"/>
    <w:rsid w:val="00F61F61"/>
    <w:rsid w:val="00F63191"/>
    <w:rsid w:val="00F6702E"/>
    <w:rsid w:val="00F673DF"/>
    <w:rsid w:val="00F70E84"/>
    <w:rsid w:val="00FA092B"/>
    <w:rsid w:val="00FA1B71"/>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4ABD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D255C8"/>
    <w:pPr>
      <w:jc w:val="center"/>
    </w:pPr>
    <w:rPr>
      <w:rFonts w:ascii="Arial" w:hAnsi="Arial"/>
      <w:b/>
    </w:rPr>
  </w:style>
  <w:style w:type="paragraph" w:customStyle="1" w:styleId="IssueHeading">
    <w:name w:val="Issue Heading"/>
    <w:basedOn w:val="Heading1"/>
    <w:next w:val="BodyText"/>
    <w:link w:val="IssueHeadingChar"/>
    <w:qFormat/>
    <w:rsid w:val="00D255C8"/>
    <w:pPr>
      <w:keepNext w:val="0"/>
    </w:pPr>
    <w:rPr>
      <w:rFonts w:ascii="Arial" w:hAnsi="Arial"/>
      <w:b/>
      <w:i/>
    </w:rPr>
  </w:style>
  <w:style w:type="character" w:customStyle="1" w:styleId="IssueHeadingChar">
    <w:name w:val="Issue Heading Char"/>
    <w:link w:val="IssueHeading"/>
    <w:rsid w:val="00D255C8"/>
    <w:rPr>
      <w:rFonts w:ascii="Arial" w:hAnsi="Arial" w:cs="Arial"/>
      <w:b/>
      <w:bCs/>
      <w:i/>
      <w:kern w:val="32"/>
      <w:sz w:val="24"/>
      <w:szCs w:val="32"/>
    </w:rPr>
  </w:style>
  <w:style w:type="paragraph" w:customStyle="1" w:styleId="IssueSubsectionHeading">
    <w:name w:val="Issue Subsection Heading"/>
    <w:basedOn w:val="Heading2"/>
    <w:next w:val="BodyText"/>
    <w:link w:val="IssueSubsectionHeadingChar"/>
    <w:qFormat/>
    <w:rsid w:val="00D255C8"/>
    <w:pPr>
      <w:keepNext w:val="0"/>
    </w:pPr>
    <w:rPr>
      <w:rFonts w:ascii="Arial" w:hAnsi="Arial"/>
      <w:b/>
      <w:i/>
    </w:rPr>
  </w:style>
  <w:style w:type="character" w:customStyle="1" w:styleId="IssueSubsectionHeadingChar">
    <w:name w:val="Issue Subsection Heading Char"/>
    <w:link w:val="IssueSubsectionHeading"/>
    <w:rsid w:val="00D255C8"/>
    <w:rPr>
      <w:rFonts w:ascii="Arial" w:hAnsi="Arial" w:cs="Arial"/>
      <w:b/>
      <w:bCs/>
      <w:i/>
      <w:iCs/>
      <w:sz w:val="24"/>
      <w:szCs w:val="28"/>
    </w:rPr>
  </w:style>
  <w:style w:type="paragraph" w:customStyle="1" w:styleId="First-LevelSubheading">
    <w:name w:val="First-Level Subheading"/>
    <w:basedOn w:val="IssueSubsectionHeading"/>
    <w:next w:val="BodyText"/>
    <w:qFormat/>
    <w:rsid w:val="00D255C8"/>
    <w:pPr>
      <w:spacing w:after="0"/>
      <w:outlineLvl w:val="2"/>
    </w:pPr>
    <w:rPr>
      <w:i w:val="0"/>
    </w:rPr>
  </w:style>
  <w:style w:type="character" w:customStyle="1" w:styleId="BodyTextChar2">
    <w:name w:val="Body Text Char2"/>
    <w:uiPriority w:val="99"/>
    <w:rsid w:val="00D255C8"/>
    <w:rPr>
      <w:sz w:val="24"/>
      <w:szCs w:val="24"/>
    </w:rPr>
  </w:style>
  <w:style w:type="character" w:customStyle="1" w:styleId="BodyTextChar1">
    <w:name w:val="Body Text Char1"/>
    <w:locked/>
    <w:rsid w:val="00D255C8"/>
    <w:rPr>
      <w:rFonts w:cs="Times New Roman"/>
      <w:sz w:val="24"/>
      <w:szCs w:val="24"/>
      <w:lang w:val="en-US" w:eastAsia="en-US" w:bidi="ar-SA"/>
    </w:rPr>
  </w:style>
  <w:style w:type="paragraph" w:customStyle="1" w:styleId="TableNumber">
    <w:name w:val="Table Number"/>
    <w:basedOn w:val="BodyText"/>
    <w:next w:val="BodyText"/>
    <w:qFormat/>
    <w:rsid w:val="007819C1"/>
    <w:pPr>
      <w:spacing w:before="480" w:after="0"/>
      <w:jc w:val="center"/>
    </w:pPr>
    <w:rPr>
      <w:rFonts w:ascii="Arial" w:hAnsi="Arial"/>
      <w:b/>
    </w:rPr>
  </w:style>
  <w:style w:type="paragraph" w:customStyle="1" w:styleId="TableTitle">
    <w:name w:val="Table Title"/>
    <w:basedOn w:val="BodyText"/>
    <w:next w:val="BodyText"/>
    <w:qFormat/>
    <w:rsid w:val="007819C1"/>
    <w:pPr>
      <w:spacing w:after="0"/>
      <w:jc w:val="center"/>
    </w:pPr>
    <w:rPr>
      <w:rFonts w:ascii="Arial" w:hAnsi="Arial"/>
      <w:b/>
    </w:rPr>
  </w:style>
  <w:style w:type="paragraph" w:styleId="ListParagraph">
    <w:name w:val="List Paragraph"/>
    <w:basedOn w:val="Normal"/>
    <w:uiPriority w:val="34"/>
    <w:qFormat/>
    <w:rsid w:val="00DC62D6"/>
    <w:pPr>
      <w:ind w:left="720"/>
      <w:contextualSpacing/>
    </w:pPr>
  </w:style>
  <w:style w:type="table" w:customStyle="1" w:styleId="TableGrid1">
    <w:name w:val="Table Grid1"/>
    <w:basedOn w:val="TableNormal"/>
    <w:next w:val="TableGrid"/>
    <w:uiPriority w:val="59"/>
    <w:rsid w:val="00DC62D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AD34CF"/>
    <w:rPr>
      <w:rFonts w:ascii="Segoe UI" w:hAnsi="Segoe UI" w:cs="Segoe UI"/>
      <w:sz w:val="18"/>
      <w:szCs w:val="18"/>
    </w:rPr>
  </w:style>
  <w:style w:type="character" w:customStyle="1" w:styleId="BalloonTextChar">
    <w:name w:val="Balloon Text Char"/>
    <w:basedOn w:val="DefaultParagraphFont"/>
    <w:link w:val="BalloonText"/>
    <w:semiHidden/>
    <w:rsid w:val="00AD34CF"/>
    <w:rPr>
      <w:rFonts w:ascii="Segoe UI" w:hAnsi="Segoe UI" w:cs="Segoe UI"/>
      <w:sz w:val="18"/>
      <w:szCs w:val="18"/>
    </w:rPr>
  </w:style>
  <w:style w:type="character" w:styleId="CommentReference">
    <w:name w:val="annotation reference"/>
    <w:basedOn w:val="DefaultParagraphFont"/>
    <w:semiHidden/>
    <w:unhideWhenUsed/>
    <w:rsid w:val="009E1B5D"/>
    <w:rPr>
      <w:sz w:val="16"/>
      <w:szCs w:val="16"/>
    </w:rPr>
  </w:style>
  <w:style w:type="paragraph" w:styleId="CommentText">
    <w:name w:val="annotation text"/>
    <w:basedOn w:val="Normal"/>
    <w:link w:val="CommentTextChar"/>
    <w:semiHidden/>
    <w:unhideWhenUsed/>
    <w:rsid w:val="009E1B5D"/>
    <w:rPr>
      <w:sz w:val="20"/>
      <w:szCs w:val="20"/>
    </w:rPr>
  </w:style>
  <w:style w:type="character" w:customStyle="1" w:styleId="CommentTextChar">
    <w:name w:val="Comment Text Char"/>
    <w:basedOn w:val="DefaultParagraphFont"/>
    <w:link w:val="CommentText"/>
    <w:semiHidden/>
    <w:rsid w:val="009E1B5D"/>
  </w:style>
  <w:style w:type="paragraph" w:styleId="CommentSubject">
    <w:name w:val="annotation subject"/>
    <w:basedOn w:val="CommentText"/>
    <w:next w:val="CommentText"/>
    <w:link w:val="CommentSubjectChar"/>
    <w:semiHidden/>
    <w:unhideWhenUsed/>
    <w:rsid w:val="009E1B5D"/>
    <w:rPr>
      <w:b/>
      <w:bCs/>
    </w:rPr>
  </w:style>
  <w:style w:type="character" w:customStyle="1" w:styleId="CommentSubjectChar">
    <w:name w:val="Comment Subject Char"/>
    <w:basedOn w:val="CommentTextChar"/>
    <w:link w:val="CommentSubject"/>
    <w:semiHidden/>
    <w:rsid w:val="009E1B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98D46-E71D-4A62-A697-CE567C790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18</Pages>
  <Words>4043</Words>
  <Characters>23049</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2021-11-01T12:58:00Z</dcterms:created>
  <dcterms:modified xsi:type="dcterms:W3CDTF">2021-11-01T14:52:00Z</dcterms:modified>
</cp:coreProperties>
</file>