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36" w:rsidRDefault="00161F36" w:rsidP="00161F36">
      <w:pPr>
        <w:jc w:val="center"/>
        <w:rPr>
          <w:sz w:val="20"/>
          <w:szCs w:val="20"/>
          <w:u w:val="single"/>
        </w:rPr>
      </w:pPr>
      <w:r>
        <w:rPr>
          <w:sz w:val="20"/>
          <w:szCs w:val="20"/>
          <w:u w:val="single"/>
        </w:rPr>
        <w:t>FAR NOTICE OF PREHEARING AND HEARING</w:t>
      </w:r>
    </w:p>
    <w:p w:rsidR="00161F36" w:rsidRPr="00A97C05" w:rsidRDefault="00161F36" w:rsidP="00161F36">
      <w:pPr>
        <w:rPr>
          <w:sz w:val="20"/>
          <w:szCs w:val="20"/>
        </w:rPr>
      </w:pPr>
    </w:p>
    <w:p w:rsidR="00161F36" w:rsidRPr="00A97C05" w:rsidRDefault="00D56FCC" w:rsidP="00161F36">
      <w:pPr>
        <w:rPr>
          <w:sz w:val="20"/>
          <w:szCs w:val="20"/>
        </w:rPr>
      </w:pPr>
      <w:hyperlink r:id="rId4" w:tgtFrame="department" w:tooltip="https://www.flrules.org/gateway/department.asp?id=25" w:history="1">
        <w:r w:rsidR="00161F36" w:rsidRPr="00A97C05">
          <w:rPr>
            <w:color w:val="0000FF"/>
            <w:sz w:val="20"/>
            <w:szCs w:val="20"/>
            <w:u w:val="single"/>
          </w:rPr>
          <w:t>PUBLIC SERVICE COMMISSION</w:t>
        </w:r>
      </w:hyperlink>
    </w:p>
    <w:p w:rsidR="00161F36" w:rsidRDefault="00161F36" w:rsidP="00161F36">
      <w:pPr>
        <w:jc w:val="both"/>
        <w:rPr>
          <w:sz w:val="20"/>
          <w:szCs w:val="20"/>
        </w:rPr>
      </w:pPr>
      <w:r>
        <w:rPr>
          <w:sz w:val="20"/>
          <w:szCs w:val="20"/>
        </w:rPr>
        <w:t>The FLORIDA PUBLIC SERVICE COMMISSION announces a prehearing conference and a hearing in the following docket</w:t>
      </w:r>
      <w:r w:rsidR="00F3762A">
        <w:rPr>
          <w:sz w:val="20"/>
          <w:szCs w:val="20"/>
        </w:rPr>
        <w:t>s</w:t>
      </w:r>
      <w:r>
        <w:rPr>
          <w:sz w:val="20"/>
          <w:szCs w:val="20"/>
        </w:rPr>
        <w:t xml:space="preserve"> to which all persons are invited.</w:t>
      </w:r>
    </w:p>
    <w:p w:rsidR="00161F36" w:rsidRPr="00161F36" w:rsidRDefault="00161F36" w:rsidP="00161F36">
      <w:pPr>
        <w:jc w:val="both"/>
        <w:rPr>
          <w:sz w:val="20"/>
          <w:szCs w:val="20"/>
        </w:rPr>
      </w:pPr>
      <w:r>
        <w:rPr>
          <w:sz w:val="20"/>
          <w:szCs w:val="20"/>
          <w:u w:val="single"/>
        </w:rPr>
        <w:t>DOCKET NO. AND TITLE:</w:t>
      </w:r>
      <w:r>
        <w:rPr>
          <w:sz w:val="20"/>
          <w:szCs w:val="20"/>
        </w:rPr>
        <w:tab/>
        <w:t xml:space="preserve">20220048-EI, Review of Storm Protection Plan, Pursuant to Rule 25-6.030, </w:t>
      </w:r>
      <w:r w:rsidR="00B052DA">
        <w:rPr>
          <w:sz w:val="20"/>
          <w:szCs w:val="20"/>
        </w:rPr>
        <w:t>F.A.C., Tampa Electric Company; 20220049-EI, Review of Storm Protection Plan, Pursuant to Rule 25-6.030, F.A.C., Florida Public Utilities Company; 20220050-EI, Review of Storm Protection Plan, Pursuant to Rule 25-6.030, F.A.C., Duke Energy Florida, LLC; 20220051-EI, Review of Storm Protection Plan, Pursuant to Rule 25-6.030, F.A.C., Florida Power &amp; Light Company.</w:t>
      </w:r>
    </w:p>
    <w:p w:rsidR="00B052DA" w:rsidRDefault="00161F36" w:rsidP="00161F36">
      <w:pPr>
        <w:jc w:val="both"/>
        <w:rPr>
          <w:sz w:val="20"/>
          <w:szCs w:val="20"/>
        </w:rPr>
      </w:pPr>
      <w:r>
        <w:rPr>
          <w:sz w:val="20"/>
          <w:szCs w:val="20"/>
          <w:u w:val="single"/>
        </w:rPr>
        <w:t>PREHEARING CONFERENCE DATE AND TIME:</w:t>
      </w:r>
      <w:r>
        <w:rPr>
          <w:sz w:val="20"/>
          <w:szCs w:val="20"/>
        </w:rPr>
        <w:t xml:space="preserve">  </w:t>
      </w:r>
      <w:r w:rsidR="00B052DA">
        <w:rPr>
          <w:sz w:val="20"/>
          <w:szCs w:val="20"/>
        </w:rPr>
        <w:t>Thursday, July 21, 2022, 1:00 p.m.</w:t>
      </w:r>
    </w:p>
    <w:p w:rsidR="00161F36" w:rsidRDefault="00161F36" w:rsidP="00161F36">
      <w:pPr>
        <w:jc w:val="both"/>
        <w:rPr>
          <w:sz w:val="20"/>
          <w:szCs w:val="20"/>
        </w:rPr>
      </w:pPr>
      <w:r>
        <w:rPr>
          <w:sz w:val="20"/>
          <w:szCs w:val="20"/>
          <w:u w:val="single"/>
        </w:rPr>
        <w:t>PLACE</w:t>
      </w:r>
      <w:r>
        <w:rPr>
          <w:sz w:val="20"/>
          <w:szCs w:val="20"/>
        </w:rPr>
        <w:t xml:space="preserve">:  Room 148, </w:t>
      </w:r>
      <w:smartTag w:uri="urn:schemas-microsoft-com:office:smarttags" w:element="place">
        <w:smartTag w:uri="urn:schemas-microsoft-com:office:smarttags" w:element="PlaceName">
          <w:r>
            <w:rPr>
              <w:sz w:val="20"/>
              <w:szCs w:val="20"/>
            </w:rPr>
            <w:t>Betty</w:t>
          </w:r>
        </w:smartTag>
        <w:r>
          <w:rPr>
            <w:sz w:val="20"/>
            <w:szCs w:val="20"/>
          </w:rPr>
          <w:t xml:space="preserve"> </w:t>
        </w:r>
        <w:smartTag w:uri="urn:schemas-microsoft-com:office:smarttags" w:element="PlaceName">
          <w:r>
            <w:rPr>
              <w:sz w:val="20"/>
              <w:szCs w:val="20"/>
            </w:rPr>
            <w:t>Easley</w:t>
          </w:r>
        </w:smartTag>
        <w:r>
          <w:rPr>
            <w:sz w:val="20"/>
            <w:szCs w:val="20"/>
          </w:rPr>
          <w:t xml:space="preserve"> </w:t>
        </w:r>
        <w:smartTag w:uri="urn:schemas-microsoft-com:office:smarttags" w:element="PlaceName">
          <w:r>
            <w:rPr>
              <w:sz w:val="20"/>
              <w:szCs w:val="20"/>
            </w:rPr>
            <w:t>Conference</w:t>
          </w:r>
        </w:smartTag>
        <w:r>
          <w:rPr>
            <w:sz w:val="20"/>
            <w:szCs w:val="20"/>
          </w:rPr>
          <w:t xml:space="preserve"> </w:t>
        </w:r>
        <w:smartTag w:uri="urn:schemas-microsoft-com:office:smarttags" w:element="PlaceType">
          <w:r>
            <w:rPr>
              <w:sz w:val="20"/>
              <w:szCs w:val="20"/>
            </w:rPr>
            <w:t>Center</w:t>
          </w:r>
        </w:smartTag>
      </w:smartTag>
      <w:r>
        <w:rPr>
          <w:sz w:val="20"/>
          <w:szCs w:val="20"/>
        </w:rPr>
        <w:t xml:space="preserve">, </w:t>
      </w:r>
      <w:smartTag w:uri="urn:schemas-microsoft-com:office:smarttags" w:element="address">
        <w:smartTag w:uri="urn:schemas-microsoft-com:office:smarttags" w:element="PostalCode">
          <w:r>
            <w:rPr>
              <w:sz w:val="20"/>
              <w:szCs w:val="20"/>
            </w:rPr>
            <w:t>4075 Esplanade Way</w:t>
          </w:r>
        </w:smartTag>
        <w:r>
          <w:rPr>
            <w:sz w:val="20"/>
            <w:szCs w:val="20"/>
          </w:rPr>
          <w:t xml:space="preserve">, </w:t>
        </w:r>
        <w:smartTag w:uri="urn:schemas-microsoft-com:office:smarttags" w:element="City">
          <w:r>
            <w:rPr>
              <w:sz w:val="20"/>
              <w:szCs w:val="20"/>
            </w:rPr>
            <w:t>Tallahassee</w:t>
          </w:r>
        </w:smartTag>
        <w:r>
          <w:rPr>
            <w:sz w:val="20"/>
            <w:szCs w:val="20"/>
          </w:rPr>
          <w:t xml:space="preserve">, </w:t>
        </w:r>
        <w:smartTag w:uri="urn:schemas-microsoft-com:office:smarttags" w:element="State">
          <w:r>
            <w:rPr>
              <w:sz w:val="20"/>
              <w:szCs w:val="20"/>
            </w:rPr>
            <w:t>Florida</w:t>
          </w:r>
        </w:smartTag>
      </w:smartTag>
      <w:r>
        <w:rPr>
          <w:sz w:val="20"/>
          <w:szCs w:val="20"/>
        </w:rPr>
        <w:t>.</w:t>
      </w:r>
    </w:p>
    <w:p w:rsidR="00161F36" w:rsidRDefault="00161F36" w:rsidP="00161F36">
      <w:pPr>
        <w:jc w:val="both"/>
        <w:rPr>
          <w:b/>
          <w:sz w:val="20"/>
          <w:szCs w:val="20"/>
        </w:rPr>
      </w:pPr>
      <w:r>
        <w:rPr>
          <w:sz w:val="20"/>
          <w:szCs w:val="20"/>
          <w:u w:val="single"/>
        </w:rPr>
        <w:t>GENERAL SUBJECT MATTER TO BE CONSIDERED AT THE PREHEARING</w:t>
      </w:r>
      <w:r>
        <w:rPr>
          <w:b/>
          <w:sz w:val="20"/>
          <w:szCs w:val="20"/>
        </w:rPr>
        <w:t>:</w:t>
      </w:r>
    </w:p>
    <w:p w:rsidR="00161F36" w:rsidRDefault="00161F36" w:rsidP="00161F36">
      <w:pPr>
        <w:jc w:val="both"/>
        <w:rPr>
          <w:sz w:val="20"/>
          <w:szCs w:val="20"/>
        </w:rPr>
      </w:pPr>
      <w:r>
        <w:rPr>
          <w:sz w:val="20"/>
          <w:szCs w:val="20"/>
        </w:rPr>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65594D" w:rsidRPr="0065594D" w:rsidRDefault="00161F36" w:rsidP="0065594D">
      <w:pPr>
        <w:jc w:val="both"/>
        <w:rPr>
          <w:bCs/>
          <w:sz w:val="20"/>
          <w:szCs w:val="20"/>
        </w:rPr>
      </w:pPr>
      <w:r>
        <w:rPr>
          <w:sz w:val="20"/>
          <w:szCs w:val="20"/>
          <w:u w:val="single"/>
        </w:rPr>
        <w:t>HEARING DATE AND TIME:</w:t>
      </w:r>
      <w:r>
        <w:rPr>
          <w:sz w:val="20"/>
          <w:szCs w:val="20"/>
        </w:rPr>
        <w:t xml:space="preserve">  </w:t>
      </w:r>
      <w:r w:rsidR="00B052DA">
        <w:rPr>
          <w:sz w:val="20"/>
          <w:szCs w:val="20"/>
        </w:rPr>
        <w:t>T</w:t>
      </w:r>
      <w:r w:rsidR="00C63300" w:rsidRPr="0065594D">
        <w:rPr>
          <w:sz w:val="20"/>
          <w:szCs w:val="20"/>
        </w:rPr>
        <w:t xml:space="preserve">uesday, August 2, 2022, </w:t>
      </w:r>
      <w:r w:rsidR="00B8314D" w:rsidRPr="0065594D">
        <w:rPr>
          <w:sz w:val="20"/>
          <w:szCs w:val="20"/>
        </w:rPr>
        <w:t>i</w:t>
      </w:r>
      <w:r w:rsidR="00C63300" w:rsidRPr="0065594D">
        <w:rPr>
          <w:sz w:val="20"/>
          <w:szCs w:val="20"/>
        </w:rPr>
        <w:t xml:space="preserve">mmediately following the </w:t>
      </w:r>
      <w:r w:rsidR="003D67BC" w:rsidRPr="0065594D">
        <w:rPr>
          <w:sz w:val="20"/>
          <w:szCs w:val="20"/>
        </w:rPr>
        <w:t xml:space="preserve">9:30 a.m. </w:t>
      </w:r>
      <w:r w:rsidR="00C63300" w:rsidRPr="0065594D">
        <w:rPr>
          <w:sz w:val="20"/>
          <w:szCs w:val="20"/>
        </w:rPr>
        <w:t>Commission Agenda Meeting</w:t>
      </w:r>
      <w:r w:rsidR="00295C98" w:rsidRPr="0065594D">
        <w:rPr>
          <w:sz w:val="20"/>
          <w:szCs w:val="20"/>
        </w:rPr>
        <w:t>.</w:t>
      </w:r>
      <w:r w:rsidR="0065594D" w:rsidRPr="0065594D">
        <w:rPr>
          <w:sz w:val="20"/>
          <w:szCs w:val="20"/>
        </w:rPr>
        <w:t xml:space="preserve"> </w:t>
      </w:r>
      <w:r w:rsidR="0065594D" w:rsidRPr="0065594D">
        <w:rPr>
          <w:bCs/>
          <w:sz w:val="20"/>
          <w:szCs w:val="20"/>
        </w:rPr>
        <w:t>August 3, 2022, and August 4, 2022, have also been reserved for continuation of the hearing if needed. The starting time of the next day’s session will be announced at the conclusion of the prior day. The hearing may be adjourned early if all testimony is concluded.</w:t>
      </w:r>
    </w:p>
    <w:p w:rsidR="00161F36" w:rsidRPr="00BA7EA9" w:rsidRDefault="00161F36" w:rsidP="00161F36">
      <w:pPr>
        <w:jc w:val="both"/>
        <w:rPr>
          <w:sz w:val="20"/>
          <w:szCs w:val="20"/>
        </w:rPr>
      </w:pPr>
      <w:r w:rsidRPr="00BA7EA9">
        <w:rPr>
          <w:sz w:val="20"/>
          <w:szCs w:val="20"/>
          <w:u w:val="single"/>
        </w:rPr>
        <w:t>PLACE</w:t>
      </w:r>
      <w:r>
        <w:rPr>
          <w:sz w:val="20"/>
          <w:szCs w:val="20"/>
        </w:rPr>
        <w:t>:  Room 148, Betty Easley Conference Center, 4075 Esplanade Way, Tallahassee, Florida.</w:t>
      </w:r>
    </w:p>
    <w:p w:rsidR="00161F36" w:rsidRDefault="00161F36" w:rsidP="00161F36">
      <w:pPr>
        <w:jc w:val="both"/>
        <w:rPr>
          <w:b/>
          <w:sz w:val="20"/>
          <w:szCs w:val="20"/>
        </w:rPr>
      </w:pPr>
      <w:r>
        <w:rPr>
          <w:sz w:val="20"/>
          <w:szCs w:val="20"/>
          <w:u w:val="single"/>
        </w:rPr>
        <w:t>GENERAL SUBJECT MATTER TO BE CONSIDERED AT THE HEARING</w:t>
      </w:r>
      <w:r>
        <w:rPr>
          <w:b/>
          <w:sz w:val="20"/>
          <w:szCs w:val="20"/>
        </w:rPr>
        <w:t>:</w:t>
      </w:r>
    </w:p>
    <w:p w:rsidR="00161F36" w:rsidRDefault="00161F36" w:rsidP="00161F36">
      <w:pPr>
        <w:jc w:val="both"/>
        <w:rPr>
          <w:sz w:val="20"/>
          <w:szCs w:val="20"/>
        </w:rPr>
      </w:pPr>
      <w:r>
        <w:rPr>
          <w:sz w:val="20"/>
          <w:szCs w:val="20"/>
        </w:rPr>
        <w:t>The purpose of this hearing shall be to receive testimony and exhibits and to take final action relative to the Commission’s</w:t>
      </w:r>
      <w:r w:rsidR="007D7939">
        <w:rPr>
          <w:sz w:val="20"/>
          <w:szCs w:val="20"/>
        </w:rPr>
        <w:t xml:space="preserve"> Review and D</w:t>
      </w:r>
      <w:r w:rsidR="007D7939" w:rsidRPr="00FF69EA">
        <w:rPr>
          <w:sz w:val="20"/>
          <w:szCs w:val="20"/>
        </w:rPr>
        <w:t>etermin</w:t>
      </w:r>
      <w:r w:rsidR="007D7939">
        <w:rPr>
          <w:sz w:val="20"/>
          <w:szCs w:val="20"/>
        </w:rPr>
        <w:t xml:space="preserve">ation as to </w:t>
      </w:r>
      <w:r w:rsidR="007D7939" w:rsidRPr="00FF69EA">
        <w:rPr>
          <w:sz w:val="20"/>
          <w:szCs w:val="20"/>
        </w:rPr>
        <w:t>whether it is in the public interest to approve, approve with modification, or deny the transmission and distribution storm protection plans submitted pursuant to Section 366.96, Florida Statutes</w:t>
      </w:r>
      <w:r w:rsidR="007D7939">
        <w:rPr>
          <w:sz w:val="20"/>
          <w:szCs w:val="20"/>
        </w:rPr>
        <w:t xml:space="preserve"> (F.S.)</w:t>
      </w:r>
      <w:r w:rsidR="007D7939" w:rsidRPr="00FF69EA">
        <w:rPr>
          <w:sz w:val="20"/>
          <w:szCs w:val="20"/>
        </w:rPr>
        <w:t xml:space="preserve">, </w:t>
      </w:r>
      <w:r w:rsidR="007D7939">
        <w:rPr>
          <w:sz w:val="20"/>
          <w:szCs w:val="20"/>
        </w:rPr>
        <w:t xml:space="preserve">and Rule 25-6.030, Florida Administrative Code (F.A.C.), </w:t>
      </w:r>
      <w:r w:rsidR="007D7939" w:rsidRPr="00FF69EA">
        <w:rPr>
          <w:sz w:val="20"/>
          <w:szCs w:val="20"/>
        </w:rPr>
        <w:t xml:space="preserve">by Tampa Electric Company, Duke Energy Florida, LLC, Gulf Power Company, and Florida Power &amp; Light Company. </w:t>
      </w:r>
      <w:r w:rsidR="007D7939">
        <w:rPr>
          <w:sz w:val="20"/>
          <w:szCs w:val="20"/>
        </w:rPr>
        <w:t xml:space="preserve">The Commission may also </w:t>
      </w:r>
      <w:r>
        <w:rPr>
          <w:sz w:val="20"/>
          <w:szCs w:val="20"/>
        </w:rPr>
        <w:t>take action on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allow for such other purposes as the Commission may deem appropriate.</w:t>
      </w:r>
    </w:p>
    <w:p w:rsidR="0065594D" w:rsidRPr="00FF69EA" w:rsidRDefault="0065594D" w:rsidP="00CE4E0C">
      <w:pPr>
        <w:jc w:val="both"/>
        <w:rPr>
          <w:sz w:val="20"/>
          <w:szCs w:val="20"/>
        </w:rPr>
      </w:pPr>
      <w:r w:rsidRPr="00FF69EA">
        <w:rPr>
          <w:sz w:val="20"/>
          <w:szCs w:val="20"/>
        </w:rPr>
        <w:t>All witnesses shall be subject to cross-examination at the conclusion of their testimony.  This proceeding will be governed by Chapter</w:t>
      </w:r>
      <w:r>
        <w:rPr>
          <w:sz w:val="20"/>
          <w:szCs w:val="20"/>
        </w:rPr>
        <w:t>s</w:t>
      </w:r>
      <w:r w:rsidRPr="00FF69EA">
        <w:rPr>
          <w:sz w:val="20"/>
          <w:szCs w:val="20"/>
        </w:rPr>
        <w:t xml:space="preserve"> 366</w:t>
      </w:r>
      <w:r>
        <w:rPr>
          <w:sz w:val="20"/>
          <w:szCs w:val="20"/>
        </w:rPr>
        <w:t xml:space="preserve"> and 120, F.S.</w:t>
      </w:r>
      <w:r w:rsidRPr="00FF69EA">
        <w:rPr>
          <w:sz w:val="20"/>
          <w:szCs w:val="20"/>
        </w:rPr>
        <w:t xml:space="preserve">, </w:t>
      </w:r>
      <w:r>
        <w:rPr>
          <w:sz w:val="20"/>
          <w:szCs w:val="20"/>
        </w:rPr>
        <w:t>and Rules</w:t>
      </w:r>
      <w:r w:rsidRPr="00FF69EA">
        <w:rPr>
          <w:sz w:val="20"/>
          <w:szCs w:val="20"/>
        </w:rPr>
        <w:t xml:space="preserve"> 25-22, </w:t>
      </w:r>
      <w:r>
        <w:rPr>
          <w:sz w:val="20"/>
          <w:szCs w:val="20"/>
        </w:rPr>
        <w:t xml:space="preserve">and </w:t>
      </w:r>
      <w:r w:rsidRPr="00FF69EA">
        <w:rPr>
          <w:sz w:val="20"/>
          <w:szCs w:val="20"/>
        </w:rPr>
        <w:t>28-106, F</w:t>
      </w:r>
      <w:r>
        <w:rPr>
          <w:sz w:val="20"/>
          <w:szCs w:val="20"/>
        </w:rPr>
        <w:t>.A.C.</w:t>
      </w:r>
    </w:p>
    <w:p w:rsidR="0065594D" w:rsidRPr="00FF69EA" w:rsidRDefault="0065594D" w:rsidP="0065594D">
      <w:pPr>
        <w:jc w:val="both"/>
        <w:rPr>
          <w:sz w:val="20"/>
          <w:szCs w:val="20"/>
        </w:rPr>
      </w:pPr>
      <w:r w:rsidRPr="00FF69EA">
        <w:rPr>
          <w:sz w:val="20"/>
          <w:szCs w:val="20"/>
        </w:rPr>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(850)413-6770. </w:t>
      </w:r>
    </w:p>
    <w:p w:rsidR="00161F36" w:rsidRPr="00F73B79" w:rsidRDefault="00B8314D" w:rsidP="00DC5161">
      <w:pPr>
        <w:jc w:val="both"/>
        <w:rPr>
          <w:noProof/>
          <w:sz w:val="20"/>
          <w:szCs w:val="20"/>
        </w:rPr>
      </w:pPr>
      <w:r w:rsidRPr="00B8314D">
        <w:rPr>
          <w:sz w:val="20"/>
          <w:szCs w:val="20"/>
          <w:u w:val="single"/>
        </w:rPr>
        <w:t>ADA:</w:t>
      </w:r>
      <w:r>
        <w:rPr>
          <w:noProof/>
          <w:sz w:val="20"/>
          <w:szCs w:val="20"/>
        </w:rPr>
        <w:t xml:space="preserve"> </w:t>
      </w:r>
      <w:r w:rsidR="00161F36" w:rsidRPr="00F73B79">
        <w:rPr>
          <w:noProof/>
          <w:sz w:val="20"/>
          <w:szCs w:val="20"/>
        </w:rPr>
        <w:t xml:space="preserve">In accordance with the Americans with Disabilities Act, persons needing a special accommodation to participate at this proceeding should contact the Office of Commission Clerk no later than </w:t>
      </w:r>
      <w:r w:rsidR="00161F36" w:rsidRPr="00F73B79">
        <w:rPr>
          <w:rStyle w:val="Strong"/>
          <w:b w:val="0"/>
          <w:noProof/>
          <w:sz w:val="20"/>
          <w:szCs w:val="20"/>
        </w:rPr>
        <w:t>five</w:t>
      </w:r>
      <w:r w:rsidR="00161F36" w:rsidRPr="00F73B79">
        <w:rPr>
          <w:b/>
          <w:noProof/>
          <w:sz w:val="20"/>
          <w:szCs w:val="20"/>
        </w:rPr>
        <w:t xml:space="preserve"> </w:t>
      </w:r>
      <w:r w:rsidR="00161F36" w:rsidRPr="00F73B79">
        <w:rPr>
          <w:noProof/>
          <w:sz w:val="20"/>
          <w:szCs w:val="20"/>
        </w:rPr>
        <w:t>days prior to th</w:t>
      </w:r>
      <w:r w:rsidR="00161F36">
        <w:rPr>
          <w:noProof/>
          <w:sz w:val="20"/>
          <w:szCs w:val="20"/>
        </w:rPr>
        <w:t>e hearing</w:t>
      </w:r>
      <w:r w:rsidR="00161F36" w:rsidRPr="00F73B79">
        <w:rPr>
          <w:noProof/>
          <w:sz w:val="20"/>
          <w:szCs w:val="20"/>
        </w:rPr>
        <w:t xml:space="preserve"> at 2540 Shumard Oak Boulevard, Tallahassee, Florida 32399-0850 or (850) 413-6770 (Florida Relay Service, 1-800-955-8770 Voice or 1-800-955-8771 TDD).</w:t>
      </w:r>
      <w:r w:rsidR="00161F36">
        <w:rPr>
          <w:noProof/>
          <w:sz w:val="20"/>
          <w:szCs w:val="20"/>
        </w:rPr>
        <w:t xml:space="preserve"> </w:t>
      </w:r>
      <w:r w:rsidR="00161F36" w:rsidRPr="0064649E">
        <w:rPr>
          <w:noProof/>
          <w:sz w:val="20"/>
          <w:szCs w:val="20"/>
        </w:rPr>
        <w:t>Assistive Listening Devices are available upon request from the Office of Commission Clerk, Gerald L. Gunter Building, Room 152.</w:t>
      </w:r>
    </w:p>
    <w:p w:rsidR="00161F36" w:rsidRPr="00C10B5B" w:rsidRDefault="00161F36" w:rsidP="00161F36">
      <w:pPr>
        <w:jc w:val="both"/>
        <w:rPr>
          <w:sz w:val="20"/>
          <w:szCs w:val="20"/>
          <w:u w:val="single"/>
        </w:rPr>
      </w:pPr>
      <w:r w:rsidRPr="00C10B5B">
        <w:rPr>
          <w:sz w:val="20"/>
          <w:szCs w:val="20"/>
          <w:u w:val="single"/>
        </w:rPr>
        <w:t xml:space="preserve">EMERGENCY CANCELLATION OF </w:t>
      </w:r>
      <w:r>
        <w:rPr>
          <w:sz w:val="20"/>
          <w:szCs w:val="20"/>
          <w:u w:val="single"/>
        </w:rPr>
        <w:t>HEARING</w:t>
      </w:r>
    </w:p>
    <w:p w:rsidR="00161F36" w:rsidRDefault="00161F36" w:rsidP="00161F36">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w:t>
      </w:r>
      <w:r>
        <w:rPr>
          <w:sz w:val="20"/>
          <w:szCs w:val="20"/>
        </w:rPr>
        <w:t>florida</w:t>
      </w:r>
      <w:r w:rsidRPr="00A03670">
        <w:rPr>
          <w:sz w:val="20"/>
          <w:szCs w:val="20"/>
        </w:rPr>
        <w:t>psc.</w:t>
      </w:r>
      <w:r>
        <w:rPr>
          <w:sz w:val="20"/>
          <w:szCs w:val="20"/>
        </w:rPr>
        <w:t>com</w:t>
      </w:r>
      <w:r w:rsidRPr="00A03670">
        <w:rPr>
          <w:sz w:val="20"/>
          <w:szCs w:val="20"/>
        </w:rPr>
        <w:t>) under the Hot Topics link found on the home page.  Cancellation can also be confirmed by calling the Office of the General Counsel at 850-413-6199.</w:t>
      </w:r>
    </w:p>
    <w:p w:rsidR="00EA47EB" w:rsidRDefault="00EA47EB"/>
    <w:p w:rsidR="0026521D" w:rsidRDefault="0026521D"/>
    <w:p w:rsidR="0026521D" w:rsidRDefault="0026521D"/>
    <w:p w:rsidR="0026521D" w:rsidRDefault="0026521D"/>
    <w:p w:rsidR="0026521D" w:rsidRDefault="0026521D">
      <w:bookmarkStart w:id="0" w:name="_GoBack"/>
      <w:bookmarkEnd w:id="0"/>
      <w:r w:rsidRPr="00D56FCC">
        <w:rPr>
          <w:highlight w:val="yellow"/>
        </w:rPr>
        <w:t>https://www.flrules.org/agency/noticeHome.asp?string=26031810&amp;iid=</w:t>
      </w:r>
    </w:p>
    <w:sectPr w:rsidR="0026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36"/>
    <w:rsid w:val="0003722C"/>
    <w:rsid w:val="00041704"/>
    <w:rsid w:val="00103CC0"/>
    <w:rsid w:val="00161F36"/>
    <w:rsid w:val="0026521D"/>
    <w:rsid w:val="00295C98"/>
    <w:rsid w:val="003D67BC"/>
    <w:rsid w:val="00444E8D"/>
    <w:rsid w:val="0065594D"/>
    <w:rsid w:val="00791D7E"/>
    <w:rsid w:val="007D7939"/>
    <w:rsid w:val="008B1106"/>
    <w:rsid w:val="0093293C"/>
    <w:rsid w:val="009C7220"/>
    <w:rsid w:val="00A50EF4"/>
    <w:rsid w:val="00B052DA"/>
    <w:rsid w:val="00B255A6"/>
    <w:rsid w:val="00B8314D"/>
    <w:rsid w:val="00C4520C"/>
    <w:rsid w:val="00C63300"/>
    <w:rsid w:val="00C76B87"/>
    <w:rsid w:val="00CE4E0C"/>
    <w:rsid w:val="00D56FCC"/>
    <w:rsid w:val="00DC5161"/>
    <w:rsid w:val="00E1532C"/>
    <w:rsid w:val="00E853EC"/>
    <w:rsid w:val="00EA47EB"/>
    <w:rsid w:val="00EE4046"/>
    <w:rsid w:val="00F3762A"/>
    <w:rsid w:val="00FC0B4A"/>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2624198"/>
  <w15:chartTrackingRefBased/>
  <w15:docId w15:val="{6F4B6992-2EBA-41D7-8365-93EED841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61F36"/>
    <w:rPr>
      <w:b/>
      <w:bCs/>
    </w:rPr>
  </w:style>
  <w:style w:type="paragraph" w:styleId="BalloonText">
    <w:name w:val="Balloon Text"/>
    <w:basedOn w:val="Normal"/>
    <w:link w:val="BalloonTextChar"/>
    <w:uiPriority w:val="99"/>
    <w:semiHidden/>
    <w:unhideWhenUsed/>
    <w:rsid w:val="00CE4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E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rules.org/gateway/department.asp?id=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Marzicola</dc:creator>
  <cp:keywords/>
  <dc:description/>
  <cp:lastModifiedBy>Brandy Butler</cp:lastModifiedBy>
  <cp:revision>3</cp:revision>
  <cp:lastPrinted>2022-07-01T13:27:00Z</cp:lastPrinted>
  <dcterms:created xsi:type="dcterms:W3CDTF">2022-07-01T15:24:00Z</dcterms:created>
  <dcterms:modified xsi:type="dcterms:W3CDTF">2022-07-01T15:25:00Z</dcterms:modified>
</cp:coreProperties>
</file>