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946FF1">
        <w:trPr>
          <w:trHeight w:val="828"/>
        </w:trPr>
        <w:tc>
          <w:tcPr>
            <w:tcW w:w="4788" w:type="dxa"/>
            <w:tcBorders>
              <w:bottom w:val="nil"/>
              <w:right w:val="double" w:sz="6" w:space="0" w:color="auto"/>
            </w:tcBorders>
            <w:shd w:val="clear" w:color="auto" w:fill="auto"/>
          </w:tcPr>
          <w:p w:rsidR="00BE7C87" w:rsidRDefault="00BE7C87" w:rsidP="00946FF1">
            <w:pPr>
              <w:pStyle w:val="OrderBody"/>
              <w:tabs>
                <w:tab w:val="center" w:pos="4320"/>
                <w:tab w:val="right" w:pos="8640"/>
              </w:tabs>
              <w:jc w:val="left"/>
            </w:pPr>
            <w:r>
              <w:t xml:space="preserve">In re: </w:t>
            </w:r>
            <w:bookmarkStart w:id="0" w:name="SMInRe"/>
            <w:bookmarkEnd w:id="0"/>
            <w:r>
              <w:t>Petition for rate increase by Peoples Gas System, Inc.</w:t>
            </w:r>
          </w:p>
          <w:p w:rsidR="00BE7C87" w:rsidRDefault="00BE7C87" w:rsidP="00946FF1">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946FF1">
            <w:pPr>
              <w:pStyle w:val="OrderBody"/>
              <w:tabs>
                <w:tab w:val="center" w:pos="4320"/>
                <w:tab w:val="right" w:pos="8640"/>
              </w:tabs>
              <w:jc w:val="left"/>
            </w:pPr>
            <w:r>
              <w:t xml:space="preserve">DOCKET NO. </w:t>
            </w:r>
            <w:bookmarkStart w:id="1" w:name="SMDocketNo"/>
            <w:bookmarkEnd w:id="1"/>
            <w:r>
              <w:t>20230023-GU</w:t>
            </w:r>
          </w:p>
        </w:tc>
      </w:tr>
      <w:tr w:rsidR="00BE7C87" w:rsidRPr="00C63FCF" w:rsidTr="00946FF1">
        <w:trPr>
          <w:trHeight w:val="828"/>
        </w:trPr>
        <w:tc>
          <w:tcPr>
            <w:tcW w:w="4788" w:type="dxa"/>
            <w:tcBorders>
              <w:bottom w:val="nil"/>
              <w:right w:val="double" w:sz="6" w:space="0" w:color="auto"/>
            </w:tcBorders>
            <w:shd w:val="clear" w:color="auto" w:fill="auto"/>
          </w:tcPr>
          <w:p w:rsidR="00BE7C87" w:rsidRDefault="00BE7C87" w:rsidP="00946FF1">
            <w:pPr>
              <w:pStyle w:val="OrderBody"/>
              <w:tabs>
                <w:tab w:val="center" w:pos="4320"/>
                <w:tab w:val="right" w:pos="8640"/>
              </w:tabs>
              <w:jc w:val="left"/>
            </w:pPr>
            <w:r>
              <w:t>In re: Petition for approval of 2022 depreciation study, by Peoples Gas System, Inc.</w:t>
            </w:r>
          </w:p>
          <w:p w:rsidR="00BE7C87" w:rsidRDefault="00BE7C87" w:rsidP="00946FF1">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946FF1">
            <w:pPr>
              <w:pStyle w:val="OrderBody"/>
              <w:tabs>
                <w:tab w:val="center" w:pos="4320"/>
                <w:tab w:val="right" w:pos="8640"/>
              </w:tabs>
              <w:jc w:val="left"/>
            </w:pPr>
            <w:r>
              <w:t>DOCKET NO. 20220219-GU</w:t>
            </w:r>
          </w:p>
          <w:p w:rsidR="00BE7C87" w:rsidRDefault="00BE7C87" w:rsidP="00946FF1">
            <w:pPr>
              <w:pStyle w:val="OrderBody"/>
              <w:tabs>
                <w:tab w:val="center" w:pos="4320"/>
                <w:tab w:val="right" w:pos="8640"/>
              </w:tabs>
              <w:jc w:val="left"/>
            </w:pPr>
          </w:p>
        </w:tc>
      </w:tr>
      <w:tr w:rsidR="00BE7C87" w:rsidRPr="00C63FCF" w:rsidTr="00946FF1">
        <w:trPr>
          <w:trHeight w:val="828"/>
        </w:trPr>
        <w:tc>
          <w:tcPr>
            <w:tcW w:w="4788" w:type="dxa"/>
            <w:tcBorders>
              <w:top w:val="nil"/>
              <w:bottom w:val="single" w:sz="8" w:space="0" w:color="auto"/>
              <w:right w:val="double" w:sz="6" w:space="0" w:color="auto"/>
            </w:tcBorders>
            <w:shd w:val="clear" w:color="auto" w:fill="auto"/>
          </w:tcPr>
          <w:p w:rsidR="00BE7C87" w:rsidRDefault="00BE7C87" w:rsidP="00946FF1">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2" w:name="SMDocketNo2"/>
            <w:bookmarkEnd w:id="2"/>
            <w:r>
              <w:t>20220212-GU</w:t>
            </w:r>
          </w:p>
          <w:p w:rsidR="002A28D2" w:rsidRDefault="002A28D2" w:rsidP="00BE7C87">
            <w:pPr>
              <w:pStyle w:val="OrderBody"/>
            </w:pPr>
          </w:p>
          <w:p w:rsidR="00BE7C87" w:rsidRDefault="00BE7C87" w:rsidP="00946FF1">
            <w:pPr>
              <w:pStyle w:val="OrderBody"/>
              <w:tabs>
                <w:tab w:val="center" w:pos="4320"/>
                <w:tab w:val="right" w:pos="8640"/>
              </w:tabs>
              <w:jc w:val="left"/>
            </w:pPr>
            <w:r>
              <w:t xml:space="preserve">ORDER NO. </w:t>
            </w:r>
            <w:bookmarkStart w:id="3" w:name="OrderNo0247"/>
            <w:r w:rsidR="00C826B6">
              <w:t>PSC-2023-0247-CFO-GU</w:t>
            </w:r>
            <w:bookmarkEnd w:id="3"/>
          </w:p>
          <w:p w:rsidR="00BE7C87" w:rsidRDefault="00BE7C87" w:rsidP="002A28D2">
            <w:pPr>
              <w:pStyle w:val="OrderBody"/>
              <w:tabs>
                <w:tab w:val="center" w:pos="4320"/>
                <w:tab w:val="right" w:pos="8640"/>
              </w:tabs>
              <w:jc w:val="left"/>
            </w:pPr>
            <w:r>
              <w:t xml:space="preserve">ISSUED: </w:t>
            </w:r>
            <w:r w:rsidR="00C826B6">
              <w:t>August 17, 2023</w:t>
            </w:r>
          </w:p>
        </w:tc>
      </w:tr>
    </w:tbl>
    <w:p w:rsidR="00BE7C87" w:rsidRDefault="00BE7C87" w:rsidP="00BE7C87"/>
    <w:p w:rsidR="00766878" w:rsidRDefault="00766878" w:rsidP="00766878">
      <w:pPr>
        <w:pStyle w:val="CenterUnderline"/>
      </w:pPr>
      <w:r>
        <w:t>ORDER</w:t>
      </w:r>
      <w:bookmarkStart w:id="4" w:name="OrderTitle"/>
      <w:r>
        <w:t xml:space="preserve"> GRANTING </w:t>
      </w:r>
      <w:bookmarkEnd w:id="4"/>
      <w:r>
        <w:t>PEOPLES GAS SYSTEM, INC.’S</w:t>
      </w:r>
    </w:p>
    <w:p w:rsidR="00766878" w:rsidRDefault="00766878" w:rsidP="00766878">
      <w:pPr>
        <w:pStyle w:val="CenterUnderline"/>
      </w:pPr>
      <w:r>
        <w:t>REQUEST FOR CONFIDENTIAL CLASSIFICATION</w:t>
      </w:r>
    </w:p>
    <w:p w:rsidR="00766878" w:rsidRDefault="00766878" w:rsidP="00766878">
      <w:pPr>
        <w:pStyle w:val="CenterUnderline"/>
      </w:pPr>
      <w:r>
        <w:t xml:space="preserve">(DOCUMENT NO. </w:t>
      </w:r>
      <w:r w:rsidR="006C5F45">
        <w:t>03780</w:t>
      </w:r>
      <w:r>
        <w:t>-2023)</w:t>
      </w:r>
    </w:p>
    <w:p w:rsidR="00766878" w:rsidRDefault="00766878" w:rsidP="00766878">
      <w:pPr>
        <w:pStyle w:val="CenterUnderline"/>
      </w:pPr>
    </w:p>
    <w:p w:rsidR="00766878" w:rsidRDefault="00766878" w:rsidP="00766878">
      <w:pPr>
        <w:pStyle w:val="OrderBody"/>
        <w:ind w:firstLine="720"/>
      </w:pPr>
      <w:bookmarkStart w:id="5" w:name="OrderText"/>
      <w:bookmarkEnd w:id="5"/>
      <w:r w:rsidRPr="00C44BFF">
        <w:t>On</w:t>
      </w:r>
      <w:r w:rsidR="00632AE3">
        <w:t xml:space="preserve"> July 12</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w:t>
      </w:r>
      <w:r w:rsidRPr="004F2B37">
        <w:t xml:space="preserve">(Request) of information contained in </w:t>
      </w:r>
      <w:r w:rsidR="00A53449">
        <w:t>certain</w:t>
      </w:r>
      <w:r>
        <w:t xml:space="preserve"> response</w:t>
      </w:r>
      <w:r w:rsidR="00A53449">
        <w:t>s</w:t>
      </w:r>
      <w:r>
        <w:t xml:space="preserve"> to </w:t>
      </w:r>
      <w:r w:rsidR="00A53449">
        <w:t xml:space="preserve">the Office of Public Counsel’s (OPC’s) First, Second, Third, Fourth, and Fifth Requests for Production of Documents and OPC’s First, Third, and Fourth Sets of Interrogatories. These discovery responses were subsequently requested by and provided to </w:t>
      </w:r>
      <w:r>
        <w:t xml:space="preserve">Florida Public Service </w:t>
      </w:r>
      <w:r w:rsidR="00A53449">
        <w:t>Commission (Commission) Staff</w:t>
      </w:r>
      <w:r>
        <w:t>. (Document No. </w:t>
      </w:r>
      <w:r w:rsidR="006C5F45">
        <w:t>03780</w:t>
      </w:r>
      <w:r>
        <w:t>-2023)</w:t>
      </w:r>
      <w:r w:rsidRPr="004F2B37">
        <w:t>.</w:t>
      </w:r>
      <w:r>
        <w:t xml:space="preserve"> </w:t>
      </w:r>
      <w:r w:rsidRPr="004F2B37">
        <w:t xml:space="preserve"> This request was filed in Docket No. </w:t>
      </w:r>
      <w:r w:rsidR="00A53449">
        <w:t>20230023-GU.</w:t>
      </w:r>
    </w:p>
    <w:p w:rsidR="00766878" w:rsidRDefault="00766878" w:rsidP="00766878"/>
    <w:p w:rsidR="00766878" w:rsidRPr="007D7D51" w:rsidRDefault="00766878" w:rsidP="00766878">
      <w:pPr>
        <w:autoSpaceDE w:val="0"/>
        <w:autoSpaceDN w:val="0"/>
        <w:adjustRightInd w:val="0"/>
        <w:jc w:val="both"/>
        <w:rPr>
          <w:u w:val="single"/>
        </w:rPr>
      </w:pPr>
      <w:r w:rsidRPr="007D7D51">
        <w:rPr>
          <w:u w:val="single"/>
        </w:rPr>
        <w:t>Request for Confidential Classification</w:t>
      </w:r>
    </w:p>
    <w:p w:rsidR="00766878" w:rsidRPr="007D7D51" w:rsidRDefault="00766878" w:rsidP="00766878">
      <w:pPr>
        <w:autoSpaceDE w:val="0"/>
        <w:autoSpaceDN w:val="0"/>
        <w:adjustRightInd w:val="0"/>
        <w:jc w:val="both"/>
        <w:rPr>
          <w:u w:val="single"/>
        </w:rPr>
      </w:pPr>
    </w:p>
    <w:p w:rsidR="00766878" w:rsidRDefault="00766878" w:rsidP="00766878">
      <w:pPr>
        <w:jc w:val="both"/>
      </w:pPr>
      <w:r>
        <w:tab/>
        <w:t>PGS</w:t>
      </w:r>
      <w:r w:rsidRPr="004F2B37">
        <w:t xml:space="preserve"> contends that the information contained in </w:t>
      </w:r>
      <w:r>
        <w:t xml:space="preserve">Document No. </w:t>
      </w:r>
      <w:r w:rsidR="006C5F45">
        <w:t>03780</w:t>
      </w:r>
      <w:r>
        <w:t xml:space="preserve">-2023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its competitive business. More specifically, the information for which confidentiality is sought </w:t>
      </w:r>
      <w:r w:rsidR="00A53449">
        <w:t>relates to third party contracts; incentive, bonus, and other compensation structures; investor reports; board presentation materials</w:t>
      </w:r>
      <w:r w:rsidR="00E0785F">
        <w:t xml:space="preserve"> and minutes</w:t>
      </w:r>
      <w:r w:rsidR="00A53449">
        <w:t xml:space="preserve">; credit reports; an IRS private letter ruling; capital structure </w:t>
      </w:r>
      <w:r w:rsidR="004150B6">
        <w:t xml:space="preserve">correspondence; budget variance reports; </w:t>
      </w:r>
      <w:r w:rsidR="00E0785F">
        <w:t xml:space="preserve">business analysis plans; </w:t>
      </w:r>
      <w:r w:rsidR="004150B6">
        <w:t xml:space="preserve">internal audit reports; </w:t>
      </w:r>
      <w:r w:rsidR="00E0785F">
        <w:t xml:space="preserve">long-term debt issuances; debt repayment related to the 2023 Transaction to separate PGS as a standalone legal entity; </w:t>
      </w:r>
      <w:r w:rsidR="004150B6">
        <w:t>the Work &amp; Asset Management program; the AMI pilot project; outside service expenses; cost allocations; and mergers and acquisitions.</w:t>
      </w:r>
      <w:r w:rsidR="00A53449">
        <w:t xml:space="preserve"> </w:t>
      </w:r>
    </w:p>
    <w:p w:rsidR="00766878" w:rsidRDefault="00766878" w:rsidP="00766878">
      <w:pPr>
        <w:jc w:val="both"/>
      </w:pPr>
    </w:p>
    <w:p w:rsidR="00E0785F" w:rsidRDefault="00E0785F" w:rsidP="00766878">
      <w:pPr>
        <w:jc w:val="both"/>
      </w:pPr>
    </w:p>
    <w:p w:rsidR="00E0785F" w:rsidRDefault="00E0785F" w:rsidP="00766878">
      <w:pPr>
        <w:jc w:val="both"/>
      </w:pPr>
    </w:p>
    <w:p w:rsidR="00E0785F" w:rsidRPr="00641E85" w:rsidRDefault="00E0785F" w:rsidP="00766878">
      <w:pPr>
        <w:jc w:val="both"/>
      </w:pPr>
    </w:p>
    <w:p w:rsidR="00766878" w:rsidRDefault="00766878" w:rsidP="00766878">
      <w:pPr>
        <w:jc w:val="both"/>
      </w:pPr>
      <w:r>
        <w:rPr>
          <w:u w:val="single"/>
        </w:rPr>
        <w:lastRenderedPageBreak/>
        <w:t>Ruling</w:t>
      </w:r>
    </w:p>
    <w:p w:rsidR="00766878" w:rsidRDefault="00766878" w:rsidP="00766878">
      <w:pPr>
        <w:jc w:val="both"/>
      </w:pPr>
    </w:p>
    <w:p w:rsidR="00766878" w:rsidRPr="00EA1884" w:rsidRDefault="00766878" w:rsidP="0076687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766878" w:rsidRPr="00EA1884" w:rsidRDefault="00766878" w:rsidP="00766878">
      <w:pPr>
        <w:ind w:firstLine="720"/>
        <w:jc w:val="both"/>
      </w:pPr>
    </w:p>
    <w:p w:rsidR="00E0785F" w:rsidRDefault="00E0785F" w:rsidP="00766878">
      <w:pPr>
        <w:ind w:left="720" w:right="720"/>
        <w:jc w:val="both"/>
      </w:pPr>
      <w:r>
        <w:t>(b)  Internal auditing controls and reports of internal auditors.</w:t>
      </w:r>
    </w:p>
    <w:p w:rsidR="00E0785F" w:rsidRDefault="00E0785F" w:rsidP="00766878">
      <w:pPr>
        <w:ind w:left="720" w:right="720"/>
        <w:jc w:val="both"/>
      </w:pPr>
    </w:p>
    <w:p w:rsidR="00E0785F" w:rsidRDefault="00E0785F" w:rsidP="00766878">
      <w:pPr>
        <w:ind w:left="720" w:right="720"/>
        <w:jc w:val="both"/>
      </w:pPr>
      <w:r>
        <w:t>(c)  Security measures, systems, or procedures.</w:t>
      </w:r>
    </w:p>
    <w:p w:rsidR="00E0785F" w:rsidRDefault="00E0785F" w:rsidP="00766878">
      <w:pPr>
        <w:ind w:left="720" w:right="720"/>
        <w:jc w:val="both"/>
      </w:pPr>
    </w:p>
    <w:p w:rsidR="00E0785F" w:rsidRDefault="00E0785F" w:rsidP="00766878">
      <w:pPr>
        <w:ind w:left="720" w:right="720"/>
        <w:jc w:val="both"/>
      </w:pPr>
      <w:r>
        <w:t>(d)  Information concerning bids or other contractual data, the disclosure of which would impair the efforts of the public utility or its affiliates to contract for goods or services on favorable terms.</w:t>
      </w:r>
    </w:p>
    <w:p w:rsidR="00E0785F" w:rsidRDefault="00E0785F" w:rsidP="00766878">
      <w:pPr>
        <w:ind w:left="720" w:right="720"/>
        <w:jc w:val="both"/>
      </w:pPr>
    </w:p>
    <w:p w:rsidR="00E0785F" w:rsidRDefault="00766878" w:rsidP="00E0785F">
      <w:pPr>
        <w:ind w:left="720" w:right="720"/>
        <w:jc w:val="both"/>
      </w:pPr>
      <w:r w:rsidRPr="00F52FA6">
        <w:t>(e)  Information relating to competitive interests, the disclosure of which would impair the competitive business of the pro</w:t>
      </w:r>
      <w:r w:rsidR="00E0785F">
        <w:t>vider of the information.</w:t>
      </w:r>
    </w:p>
    <w:p w:rsidR="00E0785F" w:rsidRDefault="00E0785F" w:rsidP="00E0785F">
      <w:pPr>
        <w:ind w:left="720" w:right="720"/>
        <w:jc w:val="both"/>
      </w:pPr>
    </w:p>
    <w:p w:rsidR="00E0785F" w:rsidRPr="00EA1884" w:rsidRDefault="00E0785F" w:rsidP="00E0785F">
      <w:pPr>
        <w:ind w:left="720" w:right="720"/>
        <w:jc w:val="both"/>
      </w:pPr>
      <w:r>
        <w:t>(f) Employee personnel information unrelated to compensation, duties, qualifications, or responsibilities.</w:t>
      </w:r>
    </w:p>
    <w:p w:rsidR="00766878" w:rsidRDefault="00766878" w:rsidP="00766878">
      <w:pPr>
        <w:ind w:right="720" w:firstLine="720"/>
        <w:jc w:val="both"/>
      </w:pPr>
    </w:p>
    <w:p w:rsidR="00766878" w:rsidRDefault="00766878" w:rsidP="00766878">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w:t>
      </w:r>
      <w:r w:rsidR="00E0785F">
        <w:t xml:space="preserve">internal auditing controls and reports of internal auditors; security measures, systems, or procedures; information concerning bids or other contractual data, the disclosure of which would impair the efforts of PGS or its affiliates to contract for goods or services on favorable terms, information relating to </w:t>
      </w:r>
      <w:r w:rsidRPr="00555FE0">
        <w:t>competitive interests, the disclosure of which would impair the competitive business of the provider of the information</w:t>
      </w:r>
      <w:r w:rsidR="00E0785F">
        <w:t>; and employee personnel information unrelated to compensation, duties, qualifications, or responsibilities</w:t>
      </w:r>
      <w:r w:rsidRPr="00555FE0">
        <w:t>.</w:t>
      </w:r>
      <w:r>
        <w:t xml:space="preserve"> </w:t>
      </w:r>
      <w:r w:rsidRPr="004F2B37">
        <w:t xml:space="preserve">Thus, the information identified in Document No. </w:t>
      </w:r>
      <w:r w:rsidR="006C5F45">
        <w:t>03780</w:t>
      </w:r>
      <w:r>
        <w:t>-2023</w:t>
      </w:r>
      <w:r w:rsidRPr="004F2B37">
        <w:t xml:space="preserve"> shall be granted confidential classification.</w:t>
      </w:r>
    </w:p>
    <w:p w:rsidR="00766878" w:rsidRDefault="00766878" w:rsidP="00766878">
      <w:pPr>
        <w:ind w:firstLine="720"/>
        <w:jc w:val="both"/>
      </w:pPr>
      <w:r>
        <w:tab/>
      </w:r>
      <w:r>
        <w:tab/>
      </w:r>
    </w:p>
    <w:p w:rsidR="00766878" w:rsidRDefault="00766878" w:rsidP="0076687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rsidR="002E3CD2" w:rsidRDefault="002E3CD2">
      <w:r>
        <w:br w:type="page"/>
      </w:r>
    </w:p>
    <w:p w:rsidR="00BE7C87" w:rsidRDefault="00BE7C87" w:rsidP="00BE7C87">
      <w:pPr>
        <w:ind w:firstLine="720"/>
        <w:jc w:val="both"/>
      </w:pPr>
      <w:r>
        <w:lastRenderedPageBreak/>
        <w:t>Based on the foregoing, it is hereby</w:t>
      </w:r>
    </w:p>
    <w:p w:rsidR="00BE7C87" w:rsidRDefault="00BE7C87" w:rsidP="00BE7C87">
      <w:pPr>
        <w:pStyle w:val="OrderBody"/>
      </w:pPr>
    </w:p>
    <w:p w:rsidR="00BE7C87" w:rsidRDefault="00BE7C87" w:rsidP="00BE7C87">
      <w:pPr>
        <w:pStyle w:val="OrderBody"/>
      </w:pPr>
      <w:r>
        <w:tab/>
        <w:t xml:space="preserve">ORDERED by </w:t>
      </w:r>
      <w:r w:rsidRPr="00FB5460">
        <w:t xml:space="preserve">Commissioner </w:t>
      </w:r>
      <w:r w:rsidR="00766878">
        <w:t>Gabriella Passidom</w:t>
      </w:r>
      <w:r w:rsidR="00FB5460">
        <w:t>o</w:t>
      </w:r>
      <w:r w:rsidRPr="00FB5460">
        <w:t xml:space="preserve">, </w:t>
      </w:r>
      <w:r>
        <w:t xml:space="preserve">as Prehearing Officer, that </w:t>
      </w:r>
      <w:r w:rsidR="00FB5460">
        <w:t>Peoples Gas System Inc.</w:t>
      </w:r>
      <w:r w:rsidRPr="00A439B0">
        <w:t>’s</w:t>
      </w:r>
      <w:r>
        <w:t xml:space="preserve"> Request for Confidential Classification of Document No. </w:t>
      </w:r>
      <w:r w:rsidR="006C5F45">
        <w:t>03780</w:t>
      </w:r>
      <w:r w:rsidR="00FB5460">
        <w:t>-2023</w:t>
      </w:r>
      <w:r>
        <w:t xml:space="preserve"> is granted.   It is further</w:t>
      </w:r>
    </w:p>
    <w:p w:rsidR="00BE7C87" w:rsidRDefault="00BE7C87" w:rsidP="00BE7C87">
      <w:pPr>
        <w:jc w:val="both"/>
      </w:pPr>
    </w:p>
    <w:p w:rsidR="00BE7C87" w:rsidRDefault="00BE7C87" w:rsidP="00BE7C87">
      <w:pPr>
        <w:jc w:val="both"/>
      </w:pPr>
      <w:r>
        <w:tab/>
        <w:t xml:space="preserve">ORDERED that the information in Document No. </w:t>
      </w:r>
      <w:r w:rsidR="006C5F45">
        <w:t>03780</w:t>
      </w:r>
      <w:r w:rsidR="00FB5460">
        <w:t>-2023</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FB5460">
        <w:rPr>
          <w:lang w:val="en-CA"/>
        </w:rPr>
        <w:t>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BE7C87" w:rsidRDefault="00BE7C87" w:rsidP="00BE7C87">
      <w:pPr>
        <w:jc w:val="both"/>
      </w:pPr>
    </w:p>
    <w:p w:rsidR="00BE7C87" w:rsidRDefault="00BE7C87" w:rsidP="00BE7C87">
      <w:pPr>
        <w:pStyle w:val="OrderBody"/>
      </w:pPr>
      <w:r>
        <w:tab/>
        <w:t>ORDERED that this Order shall be the only notification by the Commission to the parties of the date of declassification of the materials discussed herein.</w:t>
      </w:r>
    </w:p>
    <w:p w:rsidR="00BE7C87" w:rsidRDefault="00BE7C87" w:rsidP="00BE7C87"/>
    <w:p w:rsidR="00FB5460" w:rsidRDefault="00FB5460" w:rsidP="00FB5460">
      <w:pPr>
        <w:keepNext/>
        <w:keepLines/>
        <w:jc w:val="both"/>
      </w:pPr>
      <w:r>
        <w:tab/>
        <w:t xml:space="preserve">By ORDER of Commissioner Gabriella Passidomo, as Prehearing Officer, this </w:t>
      </w:r>
      <w:bookmarkStart w:id="6" w:name="replaceDate"/>
      <w:bookmarkEnd w:id="6"/>
      <w:r w:rsidR="00C826B6">
        <w:rPr>
          <w:u w:val="single"/>
        </w:rPr>
        <w:t>17th</w:t>
      </w:r>
      <w:r w:rsidR="00C826B6">
        <w:t xml:space="preserve"> day of </w:t>
      </w:r>
      <w:r w:rsidR="00C826B6">
        <w:rPr>
          <w:u w:val="single"/>
        </w:rPr>
        <w:t>August</w:t>
      </w:r>
      <w:r w:rsidR="00C826B6">
        <w:t xml:space="preserve">, </w:t>
      </w:r>
      <w:r w:rsidR="00C826B6">
        <w:rPr>
          <w:u w:val="single"/>
        </w:rPr>
        <w:t>2023</w:t>
      </w:r>
      <w:r w:rsidR="00C826B6">
        <w:t>.</w:t>
      </w:r>
    </w:p>
    <w:p w:rsidR="00C826B6" w:rsidRPr="00C826B6" w:rsidRDefault="00C826B6" w:rsidP="00FB5460">
      <w:pPr>
        <w:keepNext/>
        <w:keepLines/>
        <w:jc w:val="both"/>
      </w:pPr>
    </w:p>
    <w:p w:rsidR="00FB5460" w:rsidRDefault="00FB5460" w:rsidP="00FB5460">
      <w:pPr>
        <w:keepNext/>
        <w:keepLines/>
        <w:jc w:val="both"/>
      </w:pPr>
    </w:p>
    <w:p w:rsidR="00FB5460" w:rsidRDefault="00FB5460" w:rsidP="00FB54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7" w:name="bkmrkSignature" w:colFirst="0" w:colLast="0"/>
          </w:p>
        </w:tc>
        <w:tc>
          <w:tcPr>
            <w:tcW w:w="4320" w:type="dxa"/>
            <w:tcBorders>
              <w:bottom w:val="single" w:sz="4" w:space="0" w:color="auto"/>
            </w:tcBorders>
            <w:shd w:val="clear" w:color="auto" w:fill="auto"/>
          </w:tcPr>
          <w:p w:rsidR="00FB5460" w:rsidRDefault="00CA4C64" w:rsidP="00FB5460">
            <w:pPr>
              <w:keepNext/>
              <w:keepLines/>
              <w:jc w:val="both"/>
            </w:pPr>
            <w:r>
              <w:t>/s/ Gabriella Passidomo</w:t>
            </w:r>
            <w:bookmarkStart w:id="8" w:name="_GoBack"/>
            <w:bookmarkEnd w:id="8"/>
          </w:p>
        </w:tc>
      </w:tr>
      <w:bookmarkEnd w:id="7"/>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Gabriella Passidomo</w:t>
            </w:r>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2540 Shumard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B5460" w:rsidRDefault="00FB5460" w:rsidP="00FB5460">
      <w:pPr>
        <w:keepNext/>
        <w:keepLines/>
        <w:jc w:val="both"/>
      </w:pPr>
    </w:p>
    <w:p w:rsidR="00FB5460" w:rsidRDefault="00FB5460" w:rsidP="00FB5460">
      <w:pPr>
        <w:keepNext/>
        <w:keepLines/>
        <w:jc w:val="both"/>
      </w:pPr>
      <w:r>
        <w:t>MRT</w:t>
      </w:r>
    </w:p>
    <w:p w:rsidR="00FB5460" w:rsidRDefault="00FB5460" w:rsidP="00FB5460">
      <w:pPr>
        <w:jc w:val="both"/>
      </w:pPr>
    </w:p>
    <w:p w:rsidR="00FB5460" w:rsidRDefault="00FB5460" w:rsidP="00FB5460">
      <w:pPr>
        <w:jc w:val="both"/>
      </w:pPr>
    </w:p>
    <w:p w:rsidR="002E3CD2" w:rsidRDefault="002E3CD2">
      <w:pPr>
        <w:rPr>
          <w:u w:val="single"/>
        </w:rPr>
      </w:pPr>
      <w:r>
        <w:br w:type="page"/>
      </w:r>
    </w:p>
    <w:p w:rsidR="00BE7C87" w:rsidRDefault="00BE7C87" w:rsidP="00BE7C87">
      <w:pPr>
        <w:pStyle w:val="CenterUnderline"/>
      </w:pPr>
      <w:r>
        <w:lastRenderedPageBreak/>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F1" w:rsidRDefault="00946FF1">
      <w:r>
        <w:separator/>
      </w:r>
    </w:p>
  </w:endnote>
  <w:endnote w:type="continuationSeparator" w:id="0">
    <w:p w:rsidR="00946FF1" w:rsidRDefault="0094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F1" w:rsidRDefault="00946FF1">
      <w:r>
        <w:separator/>
      </w:r>
    </w:p>
  </w:footnote>
  <w:footnote w:type="continuationSeparator" w:id="0">
    <w:p w:rsidR="00946FF1" w:rsidRDefault="0094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7 ">
      <w:r w:rsidR="00CA4C64">
        <w:t>PSC-2023-0247-CFO-GU</w:t>
      </w:r>
    </w:fldSimple>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4C6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587"/>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1563"/>
    <w:rsid w:val="00276CDC"/>
    <w:rsid w:val="00277655"/>
    <w:rsid w:val="002824B7"/>
    <w:rsid w:val="00282AC4"/>
    <w:rsid w:val="00293DC9"/>
    <w:rsid w:val="00297C37"/>
    <w:rsid w:val="002A11AC"/>
    <w:rsid w:val="002A28D2"/>
    <w:rsid w:val="002A6F30"/>
    <w:rsid w:val="002B3111"/>
    <w:rsid w:val="002C118E"/>
    <w:rsid w:val="002C2096"/>
    <w:rsid w:val="002C7908"/>
    <w:rsid w:val="002D391B"/>
    <w:rsid w:val="002D4B1F"/>
    <w:rsid w:val="002D7D15"/>
    <w:rsid w:val="002E1B2E"/>
    <w:rsid w:val="002E27EB"/>
    <w:rsid w:val="002E3CD2"/>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50B6"/>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1A3B"/>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65D"/>
    <w:rsid w:val="005F4AD6"/>
    <w:rsid w:val="0060005E"/>
    <w:rsid w:val="0060095B"/>
    <w:rsid w:val="00601266"/>
    <w:rsid w:val="00610221"/>
    <w:rsid w:val="00610E73"/>
    <w:rsid w:val="00615F9B"/>
    <w:rsid w:val="00616DF2"/>
    <w:rsid w:val="0062385D"/>
    <w:rsid w:val="0063168D"/>
    <w:rsid w:val="00632AE3"/>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C5F45"/>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878"/>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2B8"/>
    <w:rsid w:val="007C7134"/>
    <w:rsid w:val="007C7ECF"/>
    <w:rsid w:val="007D3D20"/>
    <w:rsid w:val="007D44F9"/>
    <w:rsid w:val="007D742E"/>
    <w:rsid w:val="007E3AFD"/>
    <w:rsid w:val="00801DAD"/>
    <w:rsid w:val="00803189"/>
    <w:rsid w:val="00804E7A"/>
    <w:rsid w:val="00805FBB"/>
    <w:rsid w:val="00812333"/>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FF1"/>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6141"/>
    <w:rsid w:val="00A22B28"/>
    <w:rsid w:val="00A3351E"/>
    <w:rsid w:val="00A4303C"/>
    <w:rsid w:val="00A46CAF"/>
    <w:rsid w:val="00A470FD"/>
    <w:rsid w:val="00A50B5E"/>
    <w:rsid w:val="00A53449"/>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1F7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7B0D"/>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C87"/>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6B6"/>
    <w:rsid w:val="00C82A8B"/>
    <w:rsid w:val="00C830BC"/>
    <w:rsid w:val="00C8524D"/>
    <w:rsid w:val="00C90904"/>
    <w:rsid w:val="00C91123"/>
    <w:rsid w:val="00CA4C64"/>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0785F"/>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5460"/>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826B6"/>
    <w:rPr>
      <w:rFonts w:ascii="Segoe UI" w:hAnsi="Segoe UI" w:cs="Segoe UI"/>
      <w:sz w:val="18"/>
      <w:szCs w:val="18"/>
    </w:rPr>
  </w:style>
  <w:style w:type="character" w:customStyle="1" w:styleId="BalloonTextChar">
    <w:name w:val="Balloon Text Char"/>
    <w:basedOn w:val="DefaultParagraphFont"/>
    <w:link w:val="BalloonText"/>
    <w:semiHidden/>
    <w:rsid w:val="00C82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2023-08-17T15:29:00Z</dcterms:created>
  <dcterms:modified xsi:type="dcterms:W3CDTF">2023-08-17T16:52:00Z</dcterms:modified>
</cp:coreProperties>
</file>