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58B9" w14:textId="6257557C" w:rsidR="00F20BDE" w:rsidRDefault="00F20BDE" w:rsidP="00B23997">
      <w:pPr>
        <w:widowControl w:val="0"/>
        <w:ind w:right="432"/>
        <w:jc w:val="center"/>
        <w:rPr>
          <w:rFonts w:cs="Courier New"/>
          <w:b/>
          <w:sz w:val="32"/>
        </w:rPr>
      </w:pPr>
    </w:p>
    <w:p w14:paraId="4B776CE2" w14:textId="3F98F717" w:rsidR="00E524CA" w:rsidRDefault="00E524CA" w:rsidP="00B23997">
      <w:pPr>
        <w:widowControl w:val="0"/>
        <w:ind w:right="432"/>
        <w:jc w:val="center"/>
        <w:rPr>
          <w:rFonts w:cs="Courier New"/>
          <w:b/>
          <w:sz w:val="32"/>
        </w:rPr>
      </w:pPr>
    </w:p>
    <w:p w14:paraId="6A4BF0CA" w14:textId="16A1FC55" w:rsidR="00E524CA" w:rsidRDefault="00E524CA" w:rsidP="00B23997">
      <w:pPr>
        <w:widowControl w:val="0"/>
        <w:ind w:right="432"/>
        <w:jc w:val="center"/>
        <w:rPr>
          <w:rFonts w:cs="Courier New"/>
          <w:b/>
          <w:sz w:val="32"/>
        </w:rPr>
      </w:pPr>
    </w:p>
    <w:p w14:paraId="5F5A177A" w14:textId="77777777" w:rsidR="00E524CA" w:rsidRPr="00B23997" w:rsidRDefault="00E524CA" w:rsidP="00B23997">
      <w:pPr>
        <w:widowControl w:val="0"/>
        <w:ind w:right="432"/>
        <w:jc w:val="center"/>
        <w:rPr>
          <w:rFonts w:cs="Courier New"/>
          <w:b/>
          <w:sz w:val="32"/>
        </w:rPr>
      </w:pPr>
    </w:p>
    <w:p w14:paraId="5B3F7325"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2C31264A" w14:textId="77777777" w:rsidR="009C6238" w:rsidRPr="00B23997" w:rsidRDefault="009C6238" w:rsidP="00B23997">
      <w:pPr>
        <w:widowControl w:val="0"/>
        <w:ind w:right="432"/>
        <w:jc w:val="center"/>
        <w:rPr>
          <w:rFonts w:cs="Courier New"/>
          <w:b/>
          <w:sz w:val="32"/>
        </w:rPr>
      </w:pPr>
      <w:r w:rsidRPr="00B23997">
        <w:rPr>
          <w:rFonts w:cs="Courier New"/>
          <w:b/>
          <w:sz w:val="32"/>
        </w:rPr>
        <w:t>FLORIDA PUBLIC SERVICE COMMISSION</w:t>
      </w:r>
    </w:p>
    <w:p w14:paraId="7496A22C" w14:textId="77777777" w:rsidR="009C6238" w:rsidRPr="00B23997" w:rsidRDefault="009C6238" w:rsidP="00B23997">
      <w:pPr>
        <w:widowControl w:val="0"/>
        <w:ind w:right="432"/>
        <w:jc w:val="center"/>
        <w:rPr>
          <w:rFonts w:cs="Courier New"/>
          <w:b/>
          <w:sz w:val="32"/>
        </w:rPr>
      </w:pPr>
    </w:p>
    <w:p w14:paraId="51D86227" w14:textId="77777777" w:rsidR="009C6238" w:rsidRPr="00B23997" w:rsidRDefault="009C6238" w:rsidP="00B23997">
      <w:pPr>
        <w:widowControl w:val="0"/>
        <w:ind w:right="432"/>
        <w:jc w:val="center"/>
        <w:rPr>
          <w:rFonts w:cs="Courier New"/>
          <w:b/>
          <w:sz w:val="32"/>
        </w:rPr>
      </w:pPr>
    </w:p>
    <w:p w14:paraId="753A48DB" w14:textId="19511853" w:rsidR="009C6238" w:rsidRPr="00B23997" w:rsidRDefault="00236630" w:rsidP="00B23997">
      <w:pPr>
        <w:widowControl w:val="0"/>
        <w:ind w:right="432"/>
        <w:jc w:val="center"/>
        <w:rPr>
          <w:rFonts w:cs="Courier New"/>
          <w:b/>
          <w:sz w:val="32"/>
          <w:szCs w:val="32"/>
        </w:rPr>
      </w:pPr>
      <w:r w:rsidRPr="6E580709">
        <w:rPr>
          <w:rFonts w:cs="Courier New"/>
          <w:b/>
          <w:sz w:val="32"/>
          <w:szCs w:val="32"/>
        </w:rPr>
        <w:t xml:space="preserve">DOCKET NO. </w:t>
      </w:r>
      <w:r w:rsidR="00483F7C" w:rsidRPr="6E580709">
        <w:rPr>
          <w:rFonts w:cs="Courier New"/>
          <w:b/>
          <w:bCs/>
          <w:sz w:val="32"/>
          <w:szCs w:val="32"/>
        </w:rPr>
        <w:t>20</w:t>
      </w:r>
      <w:r w:rsidR="000D79FB" w:rsidRPr="6E580709">
        <w:rPr>
          <w:rFonts w:cs="Courier New"/>
          <w:b/>
          <w:bCs/>
          <w:sz w:val="32"/>
          <w:szCs w:val="32"/>
        </w:rPr>
        <w:t>2</w:t>
      </w:r>
      <w:r w:rsidR="00F63891" w:rsidRPr="6E580709">
        <w:rPr>
          <w:rFonts w:cs="Courier New"/>
          <w:b/>
          <w:bCs/>
          <w:sz w:val="32"/>
          <w:szCs w:val="32"/>
        </w:rPr>
        <w:t>3</w:t>
      </w:r>
      <w:r w:rsidR="003F44C4" w:rsidRPr="6E580709">
        <w:rPr>
          <w:rFonts w:cs="Courier New"/>
          <w:b/>
          <w:bCs/>
          <w:sz w:val="32"/>
          <w:szCs w:val="32"/>
        </w:rPr>
        <w:t>0023-</w:t>
      </w:r>
      <w:r w:rsidR="001E4DDA" w:rsidRPr="6E580709">
        <w:rPr>
          <w:rFonts w:cs="Courier New"/>
          <w:b/>
          <w:bCs/>
          <w:sz w:val="32"/>
          <w:szCs w:val="32"/>
        </w:rPr>
        <w:t>GU</w:t>
      </w:r>
    </w:p>
    <w:p w14:paraId="5809FFD4" w14:textId="77777777" w:rsidR="008C2D29" w:rsidRPr="00B23997" w:rsidRDefault="008C2D29" w:rsidP="00B23997">
      <w:pPr>
        <w:widowControl w:val="0"/>
        <w:ind w:right="432"/>
        <w:jc w:val="center"/>
        <w:rPr>
          <w:rFonts w:cs="Courier New"/>
          <w:b/>
          <w:sz w:val="32"/>
        </w:rPr>
      </w:pPr>
    </w:p>
    <w:p w14:paraId="0DABE3C5" w14:textId="77777777" w:rsidR="00EE708C" w:rsidRDefault="009C6238" w:rsidP="00B23997">
      <w:pPr>
        <w:widowControl w:val="0"/>
        <w:ind w:right="432"/>
        <w:jc w:val="center"/>
        <w:rPr>
          <w:rFonts w:cs="Courier New"/>
          <w:b/>
          <w:sz w:val="32"/>
          <w:szCs w:val="32"/>
        </w:rPr>
      </w:pPr>
      <w:r w:rsidRPr="6E580709">
        <w:rPr>
          <w:rFonts w:cs="Courier New"/>
          <w:b/>
          <w:sz w:val="32"/>
          <w:szCs w:val="32"/>
        </w:rPr>
        <w:t xml:space="preserve">IN RE: </w:t>
      </w:r>
      <w:r w:rsidR="000D79FB" w:rsidRPr="6E580709">
        <w:rPr>
          <w:rFonts w:cs="Courier New"/>
          <w:b/>
          <w:sz w:val="32"/>
          <w:szCs w:val="32"/>
        </w:rPr>
        <w:t xml:space="preserve">PETITION FOR RATE </w:t>
      </w:r>
      <w:r w:rsidR="000B4855" w:rsidRPr="6E580709">
        <w:rPr>
          <w:rFonts w:cs="Courier New"/>
          <w:b/>
          <w:sz w:val="32"/>
          <w:szCs w:val="32"/>
        </w:rPr>
        <w:t>INCREASE</w:t>
      </w:r>
      <w:r w:rsidR="004540AE" w:rsidRPr="6E580709">
        <w:rPr>
          <w:rFonts w:cs="Courier New"/>
          <w:b/>
          <w:sz w:val="32"/>
          <w:szCs w:val="32"/>
        </w:rPr>
        <w:t xml:space="preserve"> </w:t>
      </w:r>
    </w:p>
    <w:p w14:paraId="12A8550A" w14:textId="5831E85C" w:rsidR="009C6238" w:rsidRPr="00B23997" w:rsidRDefault="00EE708C" w:rsidP="00B23997">
      <w:pPr>
        <w:widowControl w:val="0"/>
        <w:ind w:right="432"/>
        <w:jc w:val="center"/>
        <w:rPr>
          <w:rFonts w:cs="Courier New"/>
          <w:b/>
          <w:sz w:val="32"/>
          <w:szCs w:val="32"/>
        </w:rPr>
      </w:pPr>
      <w:r>
        <w:rPr>
          <w:rFonts w:cs="Courier New"/>
          <w:b/>
          <w:sz w:val="32"/>
          <w:szCs w:val="32"/>
        </w:rPr>
        <w:t>BY</w:t>
      </w:r>
      <w:r w:rsidR="004540AE" w:rsidRPr="6E580709">
        <w:rPr>
          <w:rFonts w:cs="Courier New"/>
          <w:b/>
          <w:sz w:val="32"/>
          <w:szCs w:val="32"/>
        </w:rPr>
        <w:t xml:space="preserve"> </w:t>
      </w:r>
      <w:r w:rsidR="001E4DDA" w:rsidRPr="6E580709">
        <w:rPr>
          <w:rFonts w:cs="Courier New"/>
          <w:b/>
          <w:sz w:val="32"/>
          <w:szCs w:val="32"/>
        </w:rPr>
        <w:t>PEOPLES</w:t>
      </w:r>
      <w:r w:rsidR="004540AE" w:rsidRPr="6E580709">
        <w:rPr>
          <w:rFonts w:cs="Courier New"/>
          <w:b/>
          <w:sz w:val="32"/>
          <w:szCs w:val="32"/>
        </w:rPr>
        <w:t xml:space="preserve"> </w:t>
      </w:r>
      <w:r w:rsidR="001E4DDA" w:rsidRPr="6E580709">
        <w:rPr>
          <w:rFonts w:cs="Courier New"/>
          <w:b/>
          <w:sz w:val="32"/>
          <w:szCs w:val="32"/>
        </w:rPr>
        <w:t>GAS</w:t>
      </w:r>
      <w:r w:rsidR="004540AE" w:rsidRPr="6E580709">
        <w:rPr>
          <w:rFonts w:cs="Courier New"/>
          <w:b/>
          <w:sz w:val="32"/>
          <w:szCs w:val="32"/>
        </w:rPr>
        <w:t xml:space="preserve"> </w:t>
      </w:r>
      <w:r w:rsidR="009F7C9B" w:rsidRPr="6E580709">
        <w:rPr>
          <w:rFonts w:cs="Courier New"/>
          <w:b/>
          <w:sz w:val="32"/>
          <w:szCs w:val="32"/>
        </w:rPr>
        <w:t>SYSTEM</w:t>
      </w:r>
      <w:r w:rsidR="006E7642" w:rsidRPr="6E580709">
        <w:rPr>
          <w:rFonts w:cs="Courier New"/>
          <w:b/>
          <w:sz w:val="32"/>
          <w:szCs w:val="32"/>
        </w:rPr>
        <w:t>, INC.</w:t>
      </w:r>
    </w:p>
    <w:p w14:paraId="5ED31F1F" w14:textId="77777777" w:rsidR="009C6238" w:rsidRPr="00B23997" w:rsidRDefault="009C6238" w:rsidP="00B23997">
      <w:pPr>
        <w:widowControl w:val="0"/>
        <w:ind w:right="432"/>
        <w:jc w:val="center"/>
        <w:rPr>
          <w:rFonts w:cs="Courier New"/>
          <w:b/>
          <w:sz w:val="32"/>
        </w:rPr>
      </w:pPr>
    </w:p>
    <w:p w14:paraId="645DD4D5" w14:textId="77777777" w:rsidR="009C6238" w:rsidRDefault="009C6238" w:rsidP="00B23997">
      <w:pPr>
        <w:widowControl w:val="0"/>
        <w:ind w:right="432"/>
        <w:jc w:val="center"/>
        <w:rPr>
          <w:rFonts w:cs="Courier New"/>
          <w:b/>
          <w:sz w:val="32"/>
        </w:rPr>
      </w:pPr>
    </w:p>
    <w:p w14:paraId="7EBAD0C8" w14:textId="77777777" w:rsidR="0015250A" w:rsidRPr="00B23997" w:rsidRDefault="0015250A" w:rsidP="00B23997">
      <w:pPr>
        <w:widowControl w:val="0"/>
        <w:ind w:right="432"/>
        <w:jc w:val="center"/>
        <w:rPr>
          <w:rFonts w:cs="Courier New"/>
          <w:b/>
          <w:sz w:val="32"/>
        </w:rPr>
      </w:pPr>
    </w:p>
    <w:p w14:paraId="5FE88DF4" w14:textId="77777777" w:rsidR="009C6238" w:rsidRPr="00B23997" w:rsidRDefault="009C6238" w:rsidP="00B23997">
      <w:pPr>
        <w:widowControl w:val="0"/>
        <w:ind w:right="432"/>
        <w:jc w:val="center"/>
        <w:rPr>
          <w:rFonts w:cs="Courier New"/>
          <w:b/>
          <w:sz w:val="32"/>
        </w:rPr>
      </w:pPr>
    </w:p>
    <w:p w14:paraId="779AA8DF" w14:textId="72FACA81"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r w:rsidR="008E2486">
        <w:rPr>
          <w:rFonts w:cs="Courier New"/>
          <w:b/>
          <w:sz w:val="32"/>
        </w:rPr>
        <w:t>S</w:t>
      </w:r>
    </w:p>
    <w:p w14:paraId="034D6E0C"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4C837FBA" w14:textId="483F98E4" w:rsidR="009C6238" w:rsidRDefault="00647192" w:rsidP="00B23997">
      <w:pPr>
        <w:widowControl w:val="0"/>
        <w:ind w:right="432"/>
        <w:jc w:val="center"/>
        <w:rPr>
          <w:rFonts w:cs="Courier New"/>
          <w:b/>
          <w:sz w:val="32"/>
        </w:rPr>
      </w:pPr>
      <w:r>
        <w:rPr>
          <w:rFonts w:cs="Courier New"/>
          <w:b/>
          <w:sz w:val="32"/>
        </w:rPr>
        <w:t>GREGG THERRIEN</w:t>
      </w:r>
    </w:p>
    <w:p w14:paraId="6BC7D358" w14:textId="77777777" w:rsidR="00635F03" w:rsidRDefault="00635F03" w:rsidP="00B23997">
      <w:pPr>
        <w:widowControl w:val="0"/>
        <w:ind w:right="432"/>
        <w:jc w:val="center"/>
        <w:rPr>
          <w:rFonts w:cs="Courier New"/>
          <w:b/>
          <w:sz w:val="32"/>
        </w:rPr>
      </w:pPr>
    </w:p>
    <w:p w14:paraId="6C03C077" w14:textId="77777777" w:rsidR="00635F03" w:rsidRDefault="00635F03" w:rsidP="00B23997">
      <w:pPr>
        <w:widowControl w:val="0"/>
        <w:ind w:right="432"/>
        <w:jc w:val="center"/>
        <w:rPr>
          <w:rFonts w:cs="Courier New"/>
          <w:b/>
          <w:sz w:val="32"/>
        </w:rPr>
      </w:pPr>
      <w:r>
        <w:rPr>
          <w:rFonts w:cs="Courier New"/>
          <w:b/>
          <w:sz w:val="32"/>
        </w:rPr>
        <w:t>ON BEHALF OF</w:t>
      </w:r>
    </w:p>
    <w:p w14:paraId="66FB8BD7" w14:textId="6CC39D52" w:rsidR="00635F03" w:rsidRDefault="00635F03" w:rsidP="00B23997">
      <w:pPr>
        <w:widowControl w:val="0"/>
        <w:ind w:right="432"/>
        <w:jc w:val="center"/>
        <w:rPr>
          <w:rFonts w:cs="Courier New"/>
          <w:b/>
          <w:sz w:val="32"/>
          <w:szCs w:val="32"/>
        </w:rPr>
      </w:pPr>
      <w:r w:rsidRPr="6E580709">
        <w:rPr>
          <w:rFonts w:cs="Courier New"/>
          <w:b/>
          <w:sz w:val="32"/>
          <w:szCs w:val="32"/>
        </w:rPr>
        <w:t>PEOPLES GAS SYSTEM</w:t>
      </w:r>
      <w:r w:rsidR="006E7642" w:rsidRPr="6E580709">
        <w:rPr>
          <w:rFonts w:cs="Courier New"/>
          <w:b/>
          <w:sz w:val="32"/>
          <w:szCs w:val="32"/>
        </w:rPr>
        <w:t>, INC.</w:t>
      </w:r>
    </w:p>
    <w:p w14:paraId="408C858E" w14:textId="77777777" w:rsidR="00EE708C" w:rsidRDefault="00EE708C" w:rsidP="00B23997">
      <w:pPr>
        <w:widowControl w:val="0"/>
        <w:ind w:right="432"/>
        <w:jc w:val="center"/>
        <w:rPr>
          <w:rFonts w:cs="Courier New"/>
          <w:b/>
          <w:sz w:val="32"/>
          <w:szCs w:val="32"/>
        </w:rPr>
      </w:pPr>
    </w:p>
    <w:p w14:paraId="314FF5DB" w14:textId="77777777" w:rsidR="00EE708C" w:rsidRDefault="00EE708C" w:rsidP="00B23997">
      <w:pPr>
        <w:widowControl w:val="0"/>
        <w:ind w:right="432"/>
        <w:jc w:val="center"/>
        <w:rPr>
          <w:rFonts w:cs="Courier New"/>
          <w:b/>
          <w:sz w:val="32"/>
          <w:szCs w:val="32"/>
        </w:rPr>
      </w:pPr>
    </w:p>
    <w:p w14:paraId="483A0AB7" w14:textId="77777777" w:rsidR="00EE708C" w:rsidRDefault="00EE708C" w:rsidP="00B23997">
      <w:pPr>
        <w:widowControl w:val="0"/>
        <w:ind w:right="432"/>
        <w:jc w:val="center"/>
        <w:rPr>
          <w:rFonts w:cs="Courier New"/>
          <w:b/>
          <w:sz w:val="32"/>
          <w:szCs w:val="32"/>
        </w:rPr>
      </w:pPr>
    </w:p>
    <w:p w14:paraId="744EC1E4" w14:textId="77777777" w:rsidR="009B2965" w:rsidRPr="00B23997" w:rsidRDefault="009B2965" w:rsidP="00B23997">
      <w:pPr>
        <w:pStyle w:val="Title"/>
        <w:widowControl w:val="0"/>
        <w:tabs>
          <w:tab w:val="clear" w:pos="-1440"/>
          <w:tab w:val="clear" w:pos="-720"/>
          <w:tab w:val="clear" w:pos="720"/>
          <w:tab w:val="clear" w:pos="1440"/>
          <w:tab w:val="clear" w:pos="4440"/>
        </w:tabs>
        <w:rPr>
          <w:rFonts w:cs="Courier New"/>
        </w:rPr>
        <w:sectPr w:rsidR="009B2965" w:rsidRPr="00B23997" w:rsidSect="00B23997">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5930EFE7" w14:textId="77777777" w:rsidR="00B028AE" w:rsidRPr="00505734" w:rsidRDefault="00B028AE" w:rsidP="00B028AE">
      <w:pPr>
        <w:pStyle w:val="Title"/>
        <w:widowControl w:val="0"/>
        <w:ind w:left="720" w:right="259" w:hanging="720"/>
        <w:rPr>
          <w:rFonts w:cs="Courier New"/>
          <w:szCs w:val="24"/>
        </w:rPr>
      </w:pPr>
      <w:r w:rsidRPr="00505734">
        <w:rPr>
          <w:rFonts w:cs="Courier New"/>
          <w:szCs w:val="24"/>
        </w:rPr>
        <w:lastRenderedPageBreak/>
        <w:t>TABLE OF CONTENTS</w:t>
      </w:r>
    </w:p>
    <w:p w14:paraId="45705C11" w14:textId="77777777" w:rsidR="00B028AE" w:rsidRPr="00505734" w:rsidRDefault="00B028AE" w:rsidP="00B028AE">
      <w:pPr>
        <w:pStyle w:val="Title"/>
        <w:widowControl w:val="0"/>
        <w:ind w:left="720" w:right="259" w:hanging="720"/>
        <w:rPr>
          <w:rFonts w:cs="Courier New"/>
          <w:szCs w:val="24"/>
        </w:rPr>
      </w:pPr>
      <w:r w:rsidRPr="00505734">
        <w:rPr>
          <w:rFonts w:cs="Courier New"/>
          <w:szCs w:val="24"/>
        </w:rPr>
        <w:t>PREPARED DIRECT TESTIMONY AND EXHIBIT</w:t>
      </w:r>
    </w:p>
    <w:p w14:paraId="0288C847" w14:textId="77777777" w:rsidR="00B028AE" w:rsidRPr="00505734" w:rsidRDefault="00B028AE" w:rsidP="00B028AE">
      <w:pPr>
        <w:pStyle w:val="Title"/>
        <w:widowControl w:val="0"/>
        <w:ind w:left="720" w:right="259" w:hanging="720"/>
        <w:rPr>
          <w:rFonts w:cs="Courier New"/>
          <w:szCs w:val="24"/>
        </w:rPr>
      </w:pPr>
      <w:r w:rsidRPr="00505734">
        <w:rPr>
          <w:rFonts w:cs="Courier New"/>
          <w:szCs w:val="24"/>
        </w:rPr>
        <w:t>OF</w:t>
      </w:r>
    </w:p>
    <w:p w14:paraId="56086A77" w14:textId="2F075994" w:rsidR="00B028AE" w:rsidRDefault="00B028AE" w:rsidP="6E580709">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themeColor="text1"/>
        </w:rPr>
      </w:pPr>
      <w:r>
        <w:rPr>
          <w:rFonts w:cs="Courier New"/>
          <w:b/>
          <w:color w:val="000000" w:themeColor="text1"/>
        </w:rPr>
        <w:t>GREGG THERRIEN</w:t>
      </w:r>
    </w:p>
    <w:p w14:paraId="48045F3A" w14:textId="77777777" w:rsidR="00DC3E4F" w:rsidRDefault="00DC3E4F" w:rsidP="6E580709">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themeColor="text1"/>
        </w:rPr>
      </w:pPr>
    </w:p>
    <w:p w14:paraId="32508C09" w14:textId="6AEC3208" w:rsidR="00775352" w:rsidRPr="005E61DD" w:rsidRDefault="00B028AE">
      <w:pPr>
        <w:pStyle w:val="TOC1"/>
        <w:tabs>
          <w:tab w:val="right" w:leader="dot" w:pos="9062"/>
        </w:tabs>
        <w:rPr>
          <w:rFonts w:asciiTheme="minorHAnsi" w:eastAsiaTheme="minorEastAsia" w:hAnsiTheme="minorHAnsi" w:cstheme="minorBidi"/>
          <w:caps/>
          <w:noProof/>
          <w:sz w:val="22"/>
          <w:szCs w:val="22"/>
        </w:rPr>
      </w:pPr>
      <w:r w:rsidRPr="00F27E1B">
        <w:rPr>
          <w:rFonts w:cs="Courier New"/>
          <w:b/>
          <w:caps/>
          <w:color w:val="000000" w:themeColor="text1"/>
        </w:rPr>
        <w:fldChar w:fldCharType="begin"/>
      </w:r>
      <w:r w:rsidRPr="00F27E1B">
        <w:rPr>
          <w:rFonts w:cs="Courier New"/>
          <w:b/>
          <w:caps/>
          <w:color w:val="000000" w:themeColor="text1"/>
        </w:rPr>
        <w:instrText xml:space="preserve"> TOC \o "1-1" \h \z \u </w:instrText>
      </w:r>
      <w:r w:rsidRPr="00F27E1B">
        <w:rPr>
          <w:rFonts w:cs="Courier New"/>
          <w:b/>
          <w:caps/>
          <w:color w:val="000000" w:themeColor="text1"/>
        </w:rPr>
        <w:fldChar w:fldCharType="separate"/>
      </w:r>
      <w:hyperlink w:anchor="_Toc130808118" w:history="1">
        <w:r w:rsidR="00775352" w:rsidRPr="005E61DD">
          <w:rPr>
            <w:rStyle w:val="Hyperlink"/>
            <w:caps/>
            <w:noProof/>
          </w:rPr>
          <w:t>INTRODUCTION</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_Toc130808118 \h </w:instrText>
        </w:r>
        <w:r w:rsidR="00775352" w:rsidRPr="005E61DD">
          <w:rPr>
            <w:caps/>
            <w:noProof/>
            <w:webHidden/>
          </w:rPr>
        </w:r>
        <w:r w:rsidR="00775352" w:rsidRPr="005E61DD">
          <w:rPr>
            <w:caps/>
            <w:noProof/>
            <w:webHidden/>
          </w:rPr>
          <w:fldChar w:fldCharType="separate"/>
        </w:r>
        <w:r w:rsidR="00922696">
          <w:rPr>
            <w:caps/>
            <w:noProof/>
            <w:webHidden/>
          </w:rPr>
          <w:t>1</w:t>
        </w:r>
        <w:r w:rsidR="00775352" w:rsidRPr="005E61DD">
          <w:rPr>
            <w:caps/>
            <w:noProof/>
            <w:webHidden/>
          </w:rPr>
          <w:fldChar w:fldCharType="end"/>
        </w:r>
      </w:hyperlink>
    </w:p>
    <w:p w14:paraId="5718F269" w14:textId="60B6092C" w:rsidR="00775352" w:rsidRPr="005E61DD" w:rsidRDefault="00997BA0">
      <w:pPr>
        <w:pStyle w:val="TOC1"/>
        <w:tabs>
          <w:tab w:val="right" w:leader="dot" w:pos="9062"/>
        </w:tabs>
        <w:rPr>
          <w:rFonts w:asciiTheme="minorHAnsi" w:eastAsiaTheme="minorEastAsia" w:hAnsiTheme="minorHAnsi" w:cstheme="minorBidi"/>
          <w:caps/>
          <w:noProof/>
          <w:sz w:val="22"/>
          <w:szCs w:val="22"/>
        </w:rPr>
      </w:pPr>
      <w:hyperlink w:anchor="_Toc130808119" w:history="1">
        <w:r w:rsidR="00775352" w:rsidRPr="005E61DD">
          <w:rPr>
            <w:rStyle w:val="Hyperlink"/>
            <w:caps/>
            <w:noProof/>
          </w:rPr>
          <w:t>the PROCESS to develop utility rates</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_Toc130808119 \h </w:instrText>
        </w:r>
        <w:r w:rsidR="00775352" w:rsidRPr="005E61DD">
          <w:rPr>
            <w:caps/>
            <w:noProof/>
            <w:webHidden/>
          </w:rPr>
        </w:r>
        <w:r w:rsidR="00775352" w:rsidRPr="005E61DD">
          <w:rPr>
            <w:caps/>
            <w:noProof/>
            <w:webHidden/>
          </w:rPr>
          <w:fldChar w:fldCharType="separate"/>
        </w:r>
        <w:r w:rsidR="00922696">
          <w:rPr>
            <w:caps/>
            <w:noProof/>
            <w:webHidden/>
          </w:rPr>
          <w:t>4</w:t>
        </w:r>
        <w:r w:rsidR="00775352" w:rsidRPr="005E61DD">
          <w:rPr>
            <w:caps/>
            <w:noProof/>
            <w:webHidden/>
          </w:rPr>
          <w:fldChar w:fldCharType="end"/>
        </w:r>
      </w:hyperlink>
    </w:p>
    <w:p w14:paraId="7318885F" w14:textId="60BC757E" w:rsidR="00775352" w:rsidRPr="005E61DD" w:rsidRDefault="00997BA0">
      <w:pPr>
        <w:pStyle w:val="TOC1"/>
        <w:tabs>
          <w:tab w:val="right" w:leader="dot" w:pos="9062"/>
        </w:tabs>
        <w:rPr>
          <w:rFonts w:asciiTheme="minorHAnsi" w:eastAsiaTheme="minorEastAsia" w:hAnsiTheme="minorHAnsi" w:cstheme="minorBidi"/>
          <w:caps/>
          <w:noProof/>
          <w:sz w:val="22"/>
          <w:szCs w:val="22"/>
        </w:rPr>
      </w:pPr>
      <w:hyperlink w:anchor="_Toc130808120" w:history="1">
        <w:r w:rsidR="00775352" w:rsidRPr="005E61DD">
          <w:rPr>
            <w:rStyle w:val="Hyperlink"/>
            <w:caps/>
            <w:noProof/>
          </w:rPr>
          <w:t>Allocated Cost of Service Study</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_Toc130808120 \h </w:instrText>
        </w:r>
        <w:r w:rsidR="00775352" w:rsidRPr="005E61DD">
          <w:rPr>
            <w:caps/>
            <w:noProof/>
            <w:webHidden/>
          </w:rPr>
        </w:r>
        <w:r w:rsidR="00775352" w:rsidRPr="005E61DD">
          <w:rPr>
            <w:caps/>
            <w:noProof/>
            <w:webHidden/>
          </w:rPr>
          <w:fldChar w:fldCharType="separate"/>
        </w:r>
        <w:r w:rsidR="00922696">
          <w:rPr>
            <w:caps/>
            <w:noProof/>
            <w:webHidden/>
          </w:rPr>
          <w:t>6</w:t>
        </w:r>
        <w:r w:rsidR="00775352" w:rsidRPr="005E61DD">
          <w:rPr>
            <w:caps/>
            <w:noProof/>
            <w:webHidden/>
          </w:rPr>
          <w:fldChar w:fldCharType="end"/>
        </w:r>
      </w:hyperlink>
    </w:p>
    <w:p w14:paraId="0F34A9BD" w14:textId="0EDCCCA8" w:rsidR="00775352" w:rsidRPr="005E61DD" w:rsidRDefault="00997BA0">
      <w:pPr>
        <w:pStyle w:val="TOC1"/>
        <w:tabs>
          <w:tab w:val="right" w:leader="dot" w:pos="9062"/>
        </w:tabs>
        <w:rPr>
          <w:rFonts w:asciiTheme="minorHAnsi" w:eastAsiaTheme="minorEastAsia" w:hAnsiTheme="minorHAnsi" w:cstheme="minorBidi"/>
          <w:caps/>
          <w:noProof/>
          <w:sz w:val="22"/>
          <w:szCs w:val="22"/>
        </w:rPr>
      </w:pPr>
      <w:hyperlink w:anchor="_Toc130808121" w:history="1">
        <w:r w:rsidR="00775352" w:rsidRPr="005E61DD">
          <w:rPr>
            <w:rStyle w:val="Hyperlink"/>
            <w:caps/>
            <w:noProof/>
          </w:rPr>
          <w:t>Class Revenue Allocation</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_Toc130808121 \h </w:instrText>
        </w:r>
        <w:r w:rsidR="00775352" w:rsidRPr="005E61DD">
          <w:rPr>
            <w:caps/>
            <w:noProof/>
            <w:webHidden/>
          </w:rPr>
        </w:r>
        <w:r w:rsidR="00775352" w:rsidRPr="005E61DD">
          <w:rPr>
            <w:caps/>
            <w:noProof/>
            <w:webHidden/>
          </w:rPr>
          <w:fldChar w:fldCharType="separate"/>
        </w:r>
        <w:r w:rsidR="00922696">
          <w:rPr>
            <w:caps/>
            <w:noProof/>
            <w:webHidden/>
          </w:rPr>
          <w:t>14</w:t>
        </w:r>
        <w:r w:rsidR="00775352" w:rsidRPr="005E61DD">
          <w:rPr>
            <w:caps/>
            <w:noProof/>
            <w:webHidden/>
          </w:rPr>
          <w:fldChar w:fldCharType="end"/>
        </w:r>
      </w:hyperlink>
    </w:p>
    <w:p w14:paraId="726069A2" w14:textId="79265861" w:rsidR="00775352" w:rsidRPr="005E61DD" w:rsidRDefault="00997BA0">
      <w:pPr>
        <w:pStyle w:val="TOC1"/>
        <w:tabs>
          <w:tab w:val="right" w:leader="dot" w:pos="9062"/>
        </w:tabs>
        <w:rPr>
          <w:rFonts w:asciiTheme="minorHAnsi" w:eastAsiaTheme="minorEastAsia" w:hAnsiTheme="minorHAnsi" w:cstheme="minorBidi"/>
          <w:caps/>
          <w:noProof/>
          <w:sz w:val="22"/>
          <w:szCs w:val="22"/>
        </w:rPr>
      </w:pPr>
      <w:hyperlink w:anchor="_Toc130808122" w:history="1">
        <w:r w:rsidR="00775352" w:rsidRPr="005E61DD">
          <w:rPr>
            <w:rStyle w:val="Hyperlink"/>
            <w:caps/>
            <w:noProof/>
          </w:rPr>
          <w:t>Rate D</w:t>
        </w:r>
        <w:r w:rsidR="00775352" w:rsidRPr="005E61DD">
          <w:rPr>
            <w:rStyle w:val="Hyperlink"/>
            <w:caps/>
            <w:noProof/>
          </w:rPr>
          <w:t>e</w:t>
        </w:r>
        <w:r w:rsidR="00775352" w:rsidRPr="005E61DD">
          <w:rPr>
            <w:rStyle w:val="Hyperlink"/>
            <w:caps/>
            <w:noProof/>
          </w:rPr>
          <w:t>sign</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_Toc130808122 \h </w:instrText>
        </w:r>
        <w:r w:rsidR="00775352" w:rsidRPr="005E61DD">
          <w:rPr>
            <w:caps/>
            <w:noProof/>
            <w:webHidden/>
          </w:rPr>
        </w:r>
        <w:r w:rsidR="00775352" w:rsidRPr="005E61DD">
          <w:rPr>
            <w:caps/>
            <w:noProof/>
            <w:webHidden/>
          </w:rPr>
          <w:fldChar w:fldCharType="separate"/>
        </w:r>
        <w:r w:rsidR="00922696">
          <w:rPr>
            <w:caps/>
            <w:noProof/>
            <w:webHidden/>
          </w:rPr>
          <w:t>16</w:t>
        </w:r>
        <w:r w:rsidR="00775352" w:rsidRPr="005E61DD">
          <w:rPr>
            <w:caps/>
            <w:noProof/>
            <w:webHidden/>
          </w:rPr>
          <w:fldChar w:fldCharType="end"/>
        </w:r>
      </w:hyperlink>
    </w:p>
    <w:p w14:paraId="77C171F8" w14:textId="1DFDFB07" w:rsidR="00775352" w:rsidRPr="005E61DD" w:rsidRDefault="00997BA0">
      <w:pPr>
        <w:pStyle w:val="TOC1"/>
        <w:tabs>
          <w:tab w:val="right" w:leader="dot" w:pos="9062"/>
        </w:tabs>
        <w:rPr>
          <w:rFonts w:asciiTheme="minorHAnsi" w:eastAsiaTheme="minorEastAsia" w:hAnsiTheme="minorHAnsi" w:cstheme="minorBidi"/>
          <w:caps/>
          <w:noProof/>
          <w:sz w:val="22"/>
          <w:szCs w:val="22"/>
        </w:rPr>
      </w:pPr>
      <w:hyperlink w:anchor="_Toc130808123" w:history="1">
        <w:r w:rsidR="00775352" w:rsidRPr="005E61DD">
          <w:rPr>
            <w:rStyle w:val="Hyperlink"/>
            <w:caps/>
            <w:noProof/>
          </w:rPr>
          <w:t>Bill Impacts</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_Toc130808123 \h </w:instrText>
        </w:r>
        <w:r w:rsidR="00775352" w:rsidRPr="005E61DD">
          <w:rPr>
            <w:caps/>
            <w:noProof/>
            <w:webHidden/>
          </w:rPr>
        </w:r>
        <w:r w:rsidR="00775352" w:rsidRPr="005E61DD">
          <w:rPr>
            <w:caps/>
            <w:noProof/>
            <w:webHidden/>
          </w:rPr>
          <w:fldChar w:fldCharType="separate"/>
        </w:r>
        <w:r w:rsidR="00922696">
          <w:rPr>
            <w:caps/>
            <w:noProof/>
            <w:webHidden/>
          </w:rPr>
          <w:t>25</w:t>
        </w:r>
        <w:r w:rsidR="00775352" w:rsidRPr="005E61DD">
          <w:rPr>
            <w:caps/>
            <w:noProof/>
            <w:webHidden/>
          </w:rPr>
          <w:fldChar w:fldCharType="end"/>
        </w:r>
      </w:hyperlink>
    </w:p>
    <w:p w14:paraId="533E3CB1" w14:textId="4FD7A6DF" w:rsidR="00775352" w:rsidRPr="005E61DD" w:rsidRDefault="00997BA0">
      <w:pPr>
        <w:pStyle w:val="TOC1"/>
        <w:tabs>
          <w:tab w:val="right" w:leader="dot" w:pos="9062"/>
        </w:tabs>
        <w:rPr>
          <w:rFonts w:asciiTheme="minorHAnsi" w:eastAsiaTheme="minorEastAsia" w:hAnsiTheme="minorHAnsi" w:cstheme="minorBidi"/>
          <w:caps/>
          <w:noProof/>
          <w:sz w:val="22"/>
          <w:szCs w:val="22"/>
        </w:rPr>
      </w:pPr>
      <w:hyperlink w:anchor="_Toc130808124" w:history="1">
        <w:r w:rsidR="00775352" w:rsidRPr="005E61DD">
          <w:rPr>
            <w:rStyle w:val="Hyperlink"/>
            <w:caps/>
            <w:noProof/>
          </w:rPr>
          <w:t>Revenue Proof</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_Toc130808124 \h </w:instrText>
        </w:r>
        <w:r w:rsidR="00775352" w:rsidRPr="005E61DD">
          <w:rPr>
            <w:caps/>
            <w:noProof/>
            <w:webHidden/>
          </w:rPr>
        </w:r>
        <w:r w:rsidR="00775352" w:rsidRPr="005E61DD">
          <w:rPr>
            <w:caps/>
            <w:noProof/>
            <w:webHidden/>
          </w:rPr>
          <w:fldChar w:fldCharType="separate"/>
        </w:r>
        <w:r w:rsidR="00922696">
          <w:rPr>
            <w:caps/>
            <w:noProof/>
            <w:webHidden/>
          </w:rPr>
          <w:t>25</w:t>
        </w:r>
        <w:r w:rsidR="00775352" w:rsidRPr="005E61DD">
          <w:rPr>
            <w:caps/>
            <w:noProof/>
            <w:webHidden/>
          </w:rPr>
          <w:fldChar w:fldCharType="end"/>
        </w:r>
      </w:hyperlink>
    </w:p>
    <w:p w14:paraId="15AB270C" w14:textId="1B2F8D22" w:rsidR="00775352" w:rsidRPr="005E61DD" w:rsidRDefault="00997BA0">
      <w:pPr>
        <w:pStyle w:val="TOC1"/>
        <w:tabs>
          <w:tab w:val="right" w:leader="dot" w:pos="9062"/>
        </w:tabs>
        <w:rPr>
          <w:rFonts w:asciiTheme="minorHAnsi" w:eastAsiaTheme="minorEastAsia" w:hAnsiTheme="minorHAnsi" w:cstheme="minorBidi"/>
          <w:caps/>
          <w:noProof/>
          <w:sz w:val="22"/>
          <w:szCs w:val="22"/>
        </w:rPr>
      </w:pPr>
      <w:hyperlink w:anchor="_Toc130808125" w:history="1">
        <w:r w:rsidR="00775352" w:rsidRPr="005E61DD">
          <w:rPr>
            <w:rStyle w:val="Hyperlink"/>
            <w:caps/>
            <w:noProof/>
          </w:rPr>
          <w:t>Proposed Tariffs</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_Toc130808125 \h </w:instrText>
        </w:r>
        <w:r w:rsidR="00775352" w:rsidRPr="005E61DD">
          <w:rPr>
            <w:caps/>
            <w:noProof/>
            <w:webHidden/>
          </w:rPr>
        </w:r>
        <w:r w:rsidR="00775352" w:rsidRPr="005E61DD">
          <w:rPr>
            <w:caps/>
            <w:noProof/>
            <w:webHidden/>
          </w:rPr>
          <w:fldChar w:fldCharType="separate"/>
        </w:r>
        <w:r w:rsidR="00922696">
          <w:rPr>
            <w:caps/>
            <w:noProof/>
            <w:webHidden/>
          </w:rPr>
          <w:t>25</w:t>
        </w:r>
        <w:r w:rsidR="00775352" w:rsidRPr="005E61DD">
          <w:rPr>
            <w:caps/>
            <w:noProof/>
            <w:webHidden/>
          </w:rPr>
          <w:fldChar w:fldCharType="end"/>
        </w:r>
      </w:hyperlink>
    </w:p>
    <w:p w14:paraId="6205BB8B" w14:textId="3EB7C235" w:rsidR="00775352" w:rsidRPr="005E61DD" w:rsidRDefault="00997BA0">
      <w:pPr>
        <w:pStyle w:val="TOC1"/>
        <w:tabs>
          <w:tab w:val="right" w:leader="dot" w:pos="9062"/>
        </w:tabs>
        <w:rPr>
          <w:rFonts w:asciiTheme="minorHAnsi" w:eastAsiaTheme="minorEastAsia" w:hAnsiTheme="minorHAnsi" w:cstheme="minorBidi"/>
          <w:caps/>
          <w:noProof/>
          <w:sz w:val="22"/>
          <w:szCs w:val="22"/>
        </w:rPr>
      </w:pPr>
      <w:hyperlink w:anchor="_Toc130808126" w:history="1">
        <w:r w:rsidR="00775352" w:rsidRPr="005E61DD">
          <w:rPr>
            <w:rStyle w:val="Hyperlink"/>
            <w:caps/>
            <w:noProof/>
          </w:rPr>
          <w:t>Summary</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_Toc130808126 \h </w:instrText>
        </w:r>
        <w:r w:rsidR="00775352" w:rsidRPr="005E61DD">
          <w:rPr>
            <w:caps/>
            <w:noProof/>
            <w:webHidden/>
          </w:rPr>
        </w:r>
        <w:r w:rsidR="00775352" w:rsidRPr="005E61DD">
          <w:rPr>
            <w:caps/>
            <w:noProof/>
            <w:webHidden/>
          </w:rPr>
          <w:fldChar w:fldCharType="separate"/>
        </w:r>
        <w:r w:rsidR="00922696">
          <w:rPr>
            <w:caps/>
            <w:noProof/>
            <w:webHidden/>
          </w:rPr>
          <w:t>26</w:t>
        </w:r>
        <w:r w:rsidR="00775352" w:rsidRPr="005E61DD">
          <w:rPr>
            <w:caps/>
            <w:noProof/>
            <w:webHidden/>
          </w:rPr>
          <w:fldChar w:fldCharType="end"/>
        </w:r>
      </w:hyperlink>
    </w:p>
    <w:p w14:paraId="10F8A894" w14:textId="305B0335" w:rsidR="00775352" w:rsidRPr="005E61DD" w:rsidRDefault="00997BA0">
      <w:pPr>
        <w:pStyle w:val="TOC1"/>
        <w:tabs>
          <w:tab w:val="right" w:leader="dot" w:pos="9062"/>
        </w:tabs>
        <w:rPr>
          <w:rFonts w:asciiTheme="minorHAnsi" w:eastAsiaTheme="minorEastAsia" w:hAnsiTheme="minorHAnsi" w:cstheme="minorBidi"/>
          <w:caps/>
          <w:noProof/>
          <w:sz w:val="22"/>
          <w:szCs w:val="22"/>
        </w:rPr>
      </w:pPr>
      <w:hyperlink w:anchor="_Toc130808127" w:history="1">
        <w:r w:rsidR="00775352" w:rsidRPr="005E61DD">
          <w:rPr>
            <w:rStyle w:val="Hyperlink"/>
            <w:rFonts w:cs="Courier New"/>
            <w:caps/>
            <w:noProof/>
          </w:rPr>
          <w:t>EXHIBIT</w:t>
        </w:r>
        <w:r w:rsidR="00775352" w:rsidRPr="005E61DD">
          <w:rPr>
            <w:caps/>
            <w:noProof/>
            <w:webHidden/>
          </w:rPr>
          <w:tab/>
        </w:r>
        <w:r w:rsidR="00775352" w:rsidRPr="005E61DD">
          <w:rPr>
            <w:caps/>
            <w:noProof/>
            <w:webHidden/>
          </w:rPr>
          <w:fldChar w:fldCharType="begin"/>
        </w:r>
        <w:r w:rsidR="00775352" w:rsidRPr="005E61DD">
          <w:rPr>
            <w:caps/>
            <w:noProof/>
            <w:webHidden/>
          </w:rPr>
          <w:instrText xml:space="preserve"> PAGEREF _Toc130808127 \h </w:instrText>
        </w:r>
        <w:r w:rsidR="00775352" w:rsidRPr="005E61DD">
          <w:rPr>
            <w:caps/>
            <w:noProof/>
            <w:webHidden/>
          </w:rPr>
        </w:r>
        <w:r w:rsidR="00775352" w:rsidRPr="005E61DD">
          <w:rPr>
            <w:caps/>
            <w:noProof/>
            <w:webHidden/>
          </w:rPr>
          <w:fldChar w:fldCharType="separate"/>
        </w:r>
        <w:r w:rsidR="00922696">
          <w:rPr>
            <w:caps/>
            <w:noProof/>
            <w:webHidden/>
          </w:rPr>
          <w:t>27</w:t>
        </w:r>
        <w:r w:rsidR="00775352" w:rsidRPr="005E61DD">
          <w:rPr>
            <w:caps/>
            <w:noProof/>
            <w:webHidden/>
          </w:rPr>
          <w:fldChar w:fldCharType="end"/>
        </w:r>
      </w:hyperlink>
    </w:p>
    <w:p w14:paraId="799D41D0" w14:textId="2E67EA84" w:rsidR="00B028AE" w:rsidRDefault="00B028AE" w:rsidP="00F27E1B">
      <w:pPr>
        <w:widowControl w:val="0"/>
        <w:tabs>
          <w:tab w:val="left" w:pos="720"/>
          <w:tab w:val="left" w:pos="90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themeColor="text1"/>
        </w:rPr>
      </w:pPr>
      <w:r w:rsidRPr="00F27E1B">
        <w:rPr>
          <w:rFonts w:cs="Courier New"/>
          <w:b/>
          <w:caps/>
          <w:color w:val="000000" w:themeColor="text1"/>
        </w:rPr>
        <w:fldChar w:fldCharType="end"/>
      </w:r>
    </w:p>
    <w:p w14:paraId="22C42D78" w14:textId="77777777" w:rsidR="00B028AE" w:rsidRDefault="00B028AE" w:rsidP="6E580709">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themeColor="text1"/>
        </w:rPr>
      </w:pPr>
    </w:p>
    <w:p w14:paraId="04D34E24" w14:textId="4BD0C28B" w:rsidR="00B028AE" w:rsidRDefault="00B028AE" w:rsidP="6E580709">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themeColor="text1"/>
        </w:rPr>
        <w:sectPr w:rsidR="00B028AE" w:rsidSect="00B028AE">
          <w:headerReference w:type="first" r:id="rId17"/>
          <w:footerReference w:type="first" r:id="rId18"/>
          <w:pgSz w:w="12240" w:h="15840" w:code="1"/>
          <w:pgMar w:top="2160" w:right="864" w:bottom="720" w:left="2304" w:header="720" w:footer="720" w:gutter="0"/>
          <w:paperSrc w:first="7" w:other="7"/>
          <w:pgBorders>
            <w:left w:val="single" w:sz="4" w:space="4" w:color="auto"/>
            <w:right w:val="single" w:sz="4" w:space="4" w:color="auto"/>
          </w:pgBorders>
          <w:pgNumType w:fmt="lowerRoman" w:start="1"/>
          <w:cols w:space="720"/>
          <w:titlePg/>
        </w:sectPr>
      </w:pPr>
    </w:p>
    <w:p w14:paraId="0C712EB5" w14:textId="77777777" w:rsidR="00FF5AF5" w:rsidRPr="00B23997" w:rsidRDefault="00FF5AF5" w:rsidP="006816CA">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6E580709">
        <w:rPr>
          <w:rFonts w:cs="Courier New"/>
          <w:b/>
          <w:color w:val="000000" w:themeColor="text1"/>
        </w:rPr>
        <w:lastRenderedPageBreak/>
        <w:t>BEFORE THE FLORIDA PUBLIC SERVICE COMMISSION</w:t>
      </w:r>
    </w:p>
    <w:p w14:paraId="6D19985D" w14:textId="77777777" w:rsidR="00FF5AF5" w:rsidRPr="00B23997" w:rsidRDefault="00FF5AF5" w:rsidP="006816CA">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6E580709">
        <w:rPr>
          <w:rFonts w:cs="Courier New"/>
          <w:b/>
          <w:color w:val="000000" w:themeColor="text1"/>
        </w:rPr>
        <w:t>PREPARED DIRECT TESTIMONY</w:t>
      </w:r>
    </w:p>
    <w:p w14:paraId="09F713FC" w14:textId="77777777" w:rsidR="00FF5AF5" w:rsidRPr="00B23997" w:rsidRDefault="00FF5AF5" w:rsidP="006816CA">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6E580709">
        <w:rPr>
          <w:rFonts w:cs="Courier New"/>
          <w:b/>
          <w:color w:val="000000" w:themeColor="text1"/>
        </w:rPr>
        <w:t>OF</w:t>
      </w:r>
    </w:p>
    <w:p w14:paraId="66C6691C" w14:textId="3A52418E" w:rsidR="00FF5AF5" w:rsidRDefault="00647192" w:rsidP="006816CA">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6E580709">
        <w:rPr>
          <w:rFonts w:cs="Courier New"/>
          <w:b/>
          <w:color w:val="000000" w:themeColor="text1"/>
        </w:rPr>
        <w:t>GREGG THERRIEN</w:t>
      </w:r>
    </w:p>
    <w:p w14:paraId="64BB4AB6" w14:textId="270B397F" w:rsidR="00635F03" w:rsidRDefault="00635F03" w:rsidP="006816CA">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themeColor="text1"/>
        </w:rPr>
      </w:pPr>
      <w:r w:rsidRPr="6E580709">
        <w:rPr>
          <w:rFonts w:cs="Courier New"/>
          <w:b/>
          <w:color w:val="000000" w:themeColor="text1"/>
        </w:rPr>
        <w:t>ON BEHALF OF PEOPLES GAS SYSTEM</w:t>
      </w:r>
      <w:r w:rsidR="006E7642" w:rsidRPr="6E580709">
        <w:rPr>
          <w:rFonts w:cs="Courier New"/>
          <w:b/>
          <w:color w:val="000000" w:themeColor="text1"/>
        </w:rPr>
        <w:t>, INC.</w:t>
      </w:r>
    </w:p>
    <w:p w14:paraId="2793AA73" w14:textId="77777777" w:rsidR="00D03C06" w:rsidRPr="00B23997" w:rsidRDefault="00D03C06" w:rsidP="004A716F">
      <w:pPr>
        <w:widowControl w:val="0"/>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13762A88" w14:textId="57AD8216" w:rsidR="00315591" w:rsidRPr="00CB602C" w:rsidRDefault="00315591" w:rsidP="00775352">
      <w:pPr>
        <w:pStyle w:val="Heading1"/>
        <w:keepNext w:val="0"/>
        <w:widowControl w:val="0"/>
        <w:numPr>
          <w:ilvl w:val="0"/>
          <w:numId w:val="0"/>
        </w:numPr>
        <w:spacing w:before="0" w:after="0"/>
      </w:pPr>
      <w:bookmarkStart w:id="0" w:name="_Toc130808118"/>
      <w:r w:rsidRPr="00CB602C">
        <w:t>INTRODUCTION</w:t>
      </w:r>
      <w:bookmarkEnd w:id="0"/>
    </w:p>
    <w:p w14:paraId="00921FBB" w14:textId="25B3EECF" w:rsidR="0033341D" w:rsidRPr="00B23997" w:rsidRDefault="00EE708C" w:rsidP="006816CA">
      <w:pPr>
        <w:widowControl w:val="0"/>
        <w:tabs>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EE708C">
        <w:rPr>
          <w:rFonts w:cs="Courier New"/>
          <w:b/>
          <w:bCs/>
        </w:rPr>
        <w:t>Q.</w:t>
      </w:r>
      <w:r w:rsidRPr="00EE708C">
        <w:rPr>
          <w:rFonts w:cs="Courier New"/>
          <w:b/>
          <w:bCs/>
        </w:rPr>
        <w:tab/>
      </w:r>
      <w:r w:rsidR="0033341D" w:rsidRPr="6E580709">
        <w:rPr>
          <w:rFonts w:cs="Courier New"/>
          <w:color w:val="000000" w:themeColor="text1"/>
        </w:rPr>
        <w:t>Please state your name, address, occupation and employer.</w:t>
      </w:r>
    </w:p>
    <w:p w14:paraId="00D7FE37" w14:textId="77777777" w:rsidR="0033341D" w:rsidRPr="00B23997" w:rsidRDefault="0033341D" w:rsidP="006816CA">
      <w:pPr>
        <w:pStyle w:val="Header"/>
        <w:widowControl w:val="0"/>
        <w:tabs>
          <w:tab w:val="clear" w:pos="4320"/>
          <w:tab w:val="left" w:pos="720"/>
          <w:tab w:val="left" w:pos="1440"/>
          <w:tab w:val="left" w:pos="2160"/>
          <w:tab w:val="left" w:pos="5040"/>
          <w:tab w:val="left" w:pos="6480"/>
          <w:tab w:val="left" w:pos="7200"/>
          <w:tab w:val="left" w:pos="7920"/>
          <w:tab w:val="left" w:pos="8640"/>
          <w:tab w:val="left" w:pos="9360"/>
        </w:tabs>
        <w:rPr>
          <w:rFonts w:cs="Courier New"/>
        </w:rPr>
      </w:pPr>
    </w:p>
    <w:p w14:paraId="79402515" w14:textId="46C9ED7E" w:rsidR="00262F53" w:rsidRPr="00B23997" w:rsidRDefault="00EE708C"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EE708C">
        <w:rPr>
          <w:rFonts w:ascii="Courier New" w:hAnsi="Courier New" w:cs="Courier New"/>
          <w:b/>
          <w:bCs/>
        </w:rPr>
        <w:t>A.</w:t>
      </w:r>
      <w:r w:rsidRPr="00EE708C">
        <w:rPr>
          <w:rFonts w:ascii="Courier New" w:hAnsi="Courier New" w:cs="Courier New"/>
          <w:b/>
          <w:bCs/>
        </w:rPr>
        <w:tab/>
      </w:r>
      <w:r w:rsidR="008A3A08" w:rsidRPr="6E580709">
        <w:rPr>
          <w:rFonts w:ascii="Courier New" w:hAnsi="Courier New" w:cs="Courier New"/>
          <w:color w:val="000000" w:themeColor="text1"/>
        </w:rPr>
        <w:t xml:space="preserve">My name is </w:t>
      </w:r>
      <w:r w:rsidR="00647192" w:rsidRPr="6E580709">
        <w:rPr>
          <w:rFonts w:ascii="Courier New" w:hAnsi="Courier New" w:cs="Courier New"/>
          <w:color w:val="000000" w:themeColor="text1"/>
        </w:rPr>
        <w:t>Gregg Therrien</w:t>
      </w:r>
      <w:r w:rsidR="008A3A08" w:rsidRPr="6E580709">
        <w:rPr>
          <w:rFonts w:ascii="Courier New" w:hAnsi="Courier New" w:cs="Courier New"/>
          <w:color w:val="000000" w:themeColor="text1"/>
        </w:rPr>
        <w:t>.  My business address</w:t>
      </w:r>
      <w:r w:rsidR="004354BC" w:rsidRPr="6E580709">
        <w:rPr>
          <w:rFonts w:ascii="Courier New" w:hAnsi="Courier New" w:cs="Courier New"/>
          <w:color w:val="000000" w:themeColor="text1"/>
        </w:rPr>
        <w:t xml:space="preserve"> is</w:t>
      </w:r>
      <w:r w:rsidR="002722D0" w:rsidRPr="6E580709">
        <w:rPr>
          <w:rFonts w:ascii="Courier New" w:hAnsi="Courier New" w:cs="Courier New"/>
          <w:color w:val="000000" w:themeColor="text1"/>
        </w:rPr>
        <w:t xml:space="preserve"> 293 Boston Post Road West, Suite 500, Marlborough Massachusetts.</w:t>
      </w:r>
      <w:r w:rsidR="00635F03" w:rsidRPr="6E580709">
        <w:rPr>
          <w:rFonts w:ascii="Courier New" w:hAnsi="Courier New" w:cs="Courier New"/>
          <w:color w:val="000000" w:themeColor="text1"/>
        </w:rPr>
        <w:t xml:space="preserve">  </w:t>
      </w:r>
      <w:r w:rsidR="008A3A08" w:rsidRPr="6E580709">
        <w:rPr>
          <w:rFonts w:ascii="Courier New" w:hAnsi="Courier New" w:cs="Courier New"/>
          <w:color w:val="000000" w:themeColor="text1"/>
        </w:rPr>
        <w:t>I am employed by</w:t>
      </w:r>
      <w:r w:rsidR="00B212A6" w:rsidRPr="6E580709">
        <w:rPr>
          <w:rFonts w:ascii="Courier New" w:hAnsi="Courier New" w:cs="Courier New"/>
          <w:color w:val="000000" w:themeColor="text1"/>
        </w:rPr>
        <w:t xml:space="preserve"> Concentric</w:t>
      </w:r>
      <w:r w:rsidR="002722D0" w:rsidRPr="6E580709">
        <w:rPr>
          <w:rFonts w:ascii="Courier New" w:hAnsi="Courier New" w:cs="Courier New"/>
          <w:color w:val="000000" w:themeColor="text1"/>
        </w:rPr>
        <w:t xml:space="preserve"> Energy Advisors</w:t>
      </w:r>
      <w:r w:rsidR="004325D4" w:rsidRPr="6E580709">
        <w:rPr>
          <w:rFonts w:ascii="Courier New" w:hAnsi="Courier New" w:cs="Courier New"/>
          <w:color w:val="000000" w:themeColor="text1"/>
        </w:rPr>
        <w:t>, Inc. (“Concentric”) as a Vice President</w:t>
      </w:r>
      <w:r w:rsidR="00697319" w:rsidRPr="6E580709">
        <w:rPr>
          <w:rFonts w:ascii="Courier New" w:hAnsi="Courier New" w:cs="Courier New"/>
          <w:color w:val="000000" w:themeColor="text1"/>
        </w:rPr>
        <w:t>.</w:t>
      </w:r>
      <w:r w:rsidR="005046B0" w:rsidRPr="6E580709">
        <w:rPr>
          <w:rFonts w:ascii="Courier New" w:hAnsi="Courier New" w:cs="Courier New"/>
          <w:color w:val="000000" w:themeColor="text1"/>
        </w:rPr>
        <w:t xml:space="preserve"> </w:t>
      </w:r>
    </w:p>
    <w:p w14:paraId="2CDB9663" w14:textId="77777777" w:rsidR="00262F53" w:rsidRPr="00B23997" w:rsidRDefault="00262F53"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7F2512D3" w14:textId="7C24AFA1" w:rsidR="0033341D" w:rsidRPr="00B23997" w:rsidRDefault="00EE708C"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EE708C">
        <w:rPr>
          <w:rFonts w:ascii="Courier New" w:hAnsi="Courier New" w:cs="Courier New"/>
          <w:b/>
          <w:bCs/>
        </w:rPr>
        <w:t>Q.</w:t>
      </w:r>
      <w:r w:rsidRPr="00EE708C">
        <w:rPr>
          <w:rFonts w:ascii="Courier New" w:hAnsi="Courier New" w:cs="Courier New"/>
          <w:b/>
          <w:bCs/>
        </w:rPr>
        <w:tab/>
      </w:r>
      <w:r w:rsidR="0033341D" w:rsidRPr="00B23997">
        <w:rPr>
          <w:rFonts w:ascii="Courier New" w:hAnsi="Courier New" w:cs="Courier New"/>
        </w:rPr>
        <w:t>Please describe your duties and responsibilities in that position</w:t>
      </w:r>
      <w:r w:rsidR="00262F53" w:rsidRPr="00B23997">
        <w:rPr>
          <w:rFonts w:ascii="Courier New" w:hAnsi="Courier New" w:cs="Courier New"/>
        </w:rPr>
        <w:t>.</w:t>
      </w:r>
    </w:p>
    <w:p w14:paraId="4C503811" w14:textId="77777777" w:rsidR="0033341D" w:rsidRPr="00B23997" w:rsidRDefault="0033341D"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C83B121" w14:textId="08704894" w:rsidR="0033341D" w:rsidRPr="00B23997" w:rsidRDefault="00EE708C"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EE708C">
        <w:rPr>
          <w:rFonts w:ascii="Courier New" w:hAnsi="Courier New" w:cs="Courier New"/>
          <w:b/>
          <w:bCs/>
        </w:rPr>
        <w:t>A.</w:t>
      </w:r>
      <w:r w:rsidRPr="00EE708C">
        <w:rPr>
          <w:rFonts w:ascii="Courier New" w:hAnsi="Courier New" w:cs="Courier New"/>
          <w:b/>
          <w:bCs/>
        </w:rPr>
        <w:tab/>
      </w:r>
      <w:r w:rsidR="004325D4">
        <w:rPr>
          <w:rFonts w:ascii="Courier New" w:hAnsi="Courier New" w:cs="Courier New"/>
        </w:rPr>
        <w:t>Concentric is a</w:t>
      </w:r>
      <w:r w:rsidR="000D52D4">
        <w:rPr>
          <w:rFonts w:ascii="Courier New" w:hAnsi="Courier New" w:cs="Courier New"/>
        </w:rPr>
        <w:t xml:space="preserve"> financial and economic consulting group, specializing in energy.  My duties</w:t>
      </w:r>
      <w:r w:rsidR="00152145">
        <w:rPr>
          <w:rFonts w:ascii="Courier New" w:hAnsi="Courier New" w:cs="Courier New"/>
        </w:rPr>
        <w:t xml:space="preserve"> and responsibilities include </w:t>
      </w:r>
      <w:r w:rsidR="00F9012D">
        <w:rPr>
          <w:rFonts w:ascii="Courier New" w:hAnsi="Courier New" w:cs="Courier New"/>
        </w:rPr>
        <w:t xml:space="preserve">leading and/or participating in energy client projects, </w:t>
      </w:r>
      <w:r w:rsidR="1BAF4905" w:rsidRPr="0B1000AB">
        <w:rPr>
          <w:rFonts w:ascii="Courier New" w:hAnsi="Courier New" w:cs="Courier New"/>
        </w:rPr>
        <w:t>including</w:t>
      </w:r>
      <w:r w:rsidR="00F9012D">
        <w:rPr>
          <w:rFonts w:ascii="Courier New" w:hAnsi="Courier New" w:cs="Courier New"/>
        </w:rPr>
        <w:t xml:space="preserve"> regulated utility rate proceedings such as that</w:t>
      </w:r>
      <w:r w:rsidR="0080452E">
        <w:rPr>
          <w:rFonts w:ascii="Courier New" w:hAnsi="Courier New" w:cs="Courier New"/>
        </w:rPr>
        <w:t xml:space="preserve"> being litigated in th</w:t>
      </w:r>
      <w:r w:rsidR="000C5F3F">
        <w:rPr>
          <w:rFonts w:ascii="Courier New" w:hAnsi="Courier New" w:cs="Courier New"/>
        </w:rPr>
        <w:t>is</w:t>
      </w:r>
      <w:r w:rsidR="0080452E">
        <w:rPr>
          <w:rFonts w:ascii="Courier New" w:hAnsi="Courier New" w:cs="Courier New"/>
        </w:rPr>
        <w:t xml:space="preserve"> case.  My specific areas of expertise include allocated cost of service, rate design, and project financial analysis.  I have </w:t>
      </w:r>
      <w:r w:rsidR="009614F1">
        <w:rPr>
          <w:rFonts w:ascii="Courier New" w:hAnsi="Courier New" w:cs="Courier New"/>
        </w:rPr>
        <w:t>provided</w:t>
      </w:r>
      <w:r w:rsidR="00DE23D1">
        <w:rPr>
          <w:rFonts w:ascii="Courier New" w:hAnsi="Courier New" w:cs="Courier New"/>
        </w:rPr>
        <w:t xml:space="preserve"> expert </w:t>
      </w:r>
      <w:r w:rsidR="009614F1">
        <w:rPr>
          <w:rFonts w:ascii="Courier New" w:hAnsi="Courier New" w:cs="Courier New"/>
        </w:rPr>
        <w:t>testimony</w:t>
      </w:r>
      <w:r w:rsidR="00DE23D1">
        <w:rPr>
          <w:rFonts w:ascii="Courier New" w:hAnsi="Courier New" w:cs="Courier New"/>
        </w:rPr>
        <w:t xml:space="preserve"> in several utility rate </w:t>
      </w:r>
      <w:r w:rsidR="004063F1">
        <w:rPr>
          <w:rFonts w:ascii="Courier New" w:hAnsi="Courier New" w:cs="Courier New"/>
        </w:rPr>
        <w:t>proceedings</w:t>
      </w:r>
      <w:r w:rsidR="00DE23D1">
        <w:rPr>
          <w:rFonts w:ascii="Courier New" w:hAnsi="Courier New" w:cs="Courier New"/>
        </w:rPr>
        <w:t xml:space="preserve"> </w:t>
      </w:r>
      <w:r w:rsidR="000D1716">
        <w:rPr>
          <w:rFonts w:ascii="Courier New" w:hAnsi="Courier New" w:cs="Courier New"/>
        </w:rPr>
        <w:t>in the U</w:t>
      </w:r>
      <w:r w:rsidR="24CA7705" w:rsidRPr="0B1000AB">
        <w:rPr>
          <w:rFonts w:ascii="Courier New" w:hAnsi="Courier New" w:cs="Courier New"/>
        </w:rPr>
        <w:t xml:space="preserve">nited </w:t>
      </w:r>
      <w:r w:rsidR="24CA7705" w:rsidRPr="0B1000AB">
        <w:rPr>
          <w:rFonts w:ascii="Courier New" w:hAnsi="Courier New" w:cs="Courier New"/>
        </w:rPr>
        <w:lastRenderedPageBreak/>
        <w:t>States.</w:t>
      </w:r>
      <w:r w:rsidR="000D1716">
        <w:rPr>
          <w:rFonts w:ascii="Courier New" w:hAnsi="Courier New" w:cs="Courier New"/>
        </w:rPr>
        <w:t xml:space="preserve"> </w:t>
      </w:r>
    </w:p>
    <w:p w14:paraId="232F075F" w14:textId="77777777" w:rsidR="00262F53" w:rsidRPr="00B23997" w:rsidRDefault="00262F53"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E3A8CD2" w14:textId="1A31FCC5" w:rsidR="0033341D" w:rsidRPr="00B23997" w:rsidRDefault="00EE708C"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EE708C">
        <w:rPr>
          <w:rFonts w:ascii="Courier New" w:hAnsi="Courier New" w:cs="Courier New"/>
          <w:b/>
          <w:bCs/>
        </w:rPr>
        <w:t>Q.</w:t>
      </w:r>
      <w:r w:rsidRPr="00EE708C">
        <w:rPr>
          <w:rFonts w:ascii="Courier New" w:hAnsi="Courier New" w:cs="Courier New"/>
          <w:b/>
          <w:bCs/>
        </w:rPr>
        <w:tab/>
      </w:r>
      <w:r w:rsidR="0033341D" w:rsidRPr="00B23997">
        <w:rPr>
          <w:rFonts w:ascii="Courier New" w:hAnsi="Courier New" w:cs="Courier New"/>
        </w:rPr>
        <w:t>Please provide a brief outline of your educational background and business experience.</w:t>
      </w:r>
    </w:p>
    <w:p w14:paraId="07392ECE" w14:textId="77777777" w:rsidR="0033341D" w:rsidRPr="00B23997" w:rsidRDefault="0033341D"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7C5587F" w14:textId="72775041" w:rsidR="0033341D" w:rsidRPr="00B23997" w:rsidRDefault="00EE708C"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EE708C">
        <w:rPr>
          <w:rFonts w:ascii="Courier New" w:hAnsi="Courier New" w:cs="Courier New"/>
          <w:b/>
          <w:bCs/>
        </w:rPr>
        <w:t>A.</w:t>
      </w:r>
      <w:r>
        <w:tab/>
      </w:r>
      <w:r w:rsidR="00837606">
        <w:rPr>
          <w:rFonts w:ascii="Courier New" w:hAnsi="Courier New" w:cs="Courier New"/>
        </w:rPr>
        <w:t xml:space="preserve">I have an undergraduate degree in Finance from </w:t>
      </w:r>
      <w:r w:rsidR="00CD3365">
        <w:rPr>
          <w:rFonts w:ascii="Courier New" w:hAnsi="Courier New" w:cs="Courier New"/>
        </w:rPr>
        <w:t>Bryant</w:t>
      </w:r>
      <w:r w:rsidR="00837606">
        <w:rPr>
          <w:rFonts w:ascii="Courier New" w:hAnsi="Courier New" w:cs="Courier New"/>
        </w:rPr>
        <w:t xml:space="preserve"> Univers</w:t>
      </w:r>
      <w:r w:rsidR="00CD3365">
        <w:rPr>
          <w:rFonts w:ascii="Courier New" w:hAnsi="Courier New" w:cs="Courier New"/>
        </w:rPr>
        <w:t xml:space="preserve">ity and a Masters in Business Administration from the University of Connecticut.  My work experience, education, </w:t>
      </w:r>
      <w:r w:rsidR="004E4AE9">
        <w:rPr>
          <w:rFonts w:ascii="Courier New" w:hAnsi="Courier New" w:cs="Courier New"/>
        </w:rPr>
        <w:t>affiliations</w:t>
      </w:r>
      <w:r w:rsidR="001064B5">
        <w:rPr>
          <w:rFonts w:ascii="Courier New" w:hAnsi="Courier New" w:cs="Courier New"/>
        </w:rPr>
        <w:t>,</w:t>
      </w:r>
      <w:r w:rsidR="004E4AE9">
        <w:rPr>
          <w:rFonts w:ascii="Courier New" w:hAnsi="Courier New" w:cs="Courier New"/>
        </w:rPr>
        <w:t xml:space="preserve"> and other pertinent information </w:t>
      </w:r>
      <w:r w:rsidR="63212E7B" w:rsidRPr="0B1000AB">
        <w:rPr>
          <w:rFonts w:ascii="Courier New" w:hAnsi="Courier New" w:cs="Courier New"/>
        </w:rPr>
        <w:t>are</w:t>
      </w:r>
      <w:r w:rsidR="004E4AE9">
        <w:rPr>
          <w:rFonts w:ascii="Courier New" w:hAnsi="Courier New" w:cs="Courier New"/>
        </w:rPr>
        <w:t xml:space="preserve"> included in </w:t>
      </w:r>
      <w:r w:rsidR="07E90817" w:rsidRPr="2DC279D6">
        <w:rPr>
          <w:rFonts w:ascii="Courier New" w:hAnsi="Courier New" w:cs="Courier New"/>
        </w:rPr>
        <w:t>Do</w:t>
      </w:r>
      <w:r w:rsidR="7918C4B6" w:rsidRPr="2DC279D6">
        <w:rPr>
          <w:rFonts w:ascii="Courier New" w:hAnsi="Courier New" w:cs="Courier New"/>
        </w:rPr>
        <w:t>c</w:t>
      </w:r>
      <w:r w:rsidR="07E90817" w:rsidRPr="2DC279D6">
        <w:rPr>
          <w:rFonts w:ascii="Courier New" w:hAnsi="Courier New" w:cs="Courier New"/>
        </w:rPr>
        <w:t xml:space="preserve">ument No. </w:t>
      </w:r>
      <w:r w:rsidR="00761980">
        <w:rPr>
          <w:rFonts w:ascii="Courier New" w:hAnsi="Courier New" w:cs="Courier New"/>
        </w:rPr>
        <w:t>1</w:t>
      </w:r>
      <w:r w:rsidR="004F4A39">
        <w:rPr>
          <w:rFonts w:ascii="Courier New" w:hAnsi="Courier New" w:cs="Courier New"/>
        </w:rPr>
        <w:t>4</w:t>
      </w:r>
      <w:r w:rsidR="07E90817" w:rsidRPr="2DC279D6">
        <w:rPr>
          <w:rFonts w:ascii="Courier New" w:hAnsi="Courier New" w:cs="Courier New"/>
        </w:rPr>
        <w:t xml:space="preserve"> </w:t>
      </w:r>
      <w:r w:rsidR="007B4879" w:rsidRPr="2DC279D6">
        <w:rPr>
          <w:rFonts w:ascii="Courier New" w:hAnsi="Courier New" w:cs="Courier New"/>
        </w:rPr>
        <w:t>of Exhibit</w:t>
      </w:r>
      <w:r w:rsidR="07E90817" w:rsidRPr="2DC279D6">
        <w:rPr>
          <w:rFonts w:ascii="Courier New" w:hAnsi="Courier New" w:cs="Courier New"/>
        </w:rPr>
        <w:t xml:space="preserve"> No</w:t>
      </w:r>
      <w:r w:rsidR="7BC41E5D" w:rsidRPr="2DC279D6">
        <w:rPr>
          <w:rFonts w:ascii="Courier New" w:hAnsi="Courier New" w:cs="Courier New"/>
        </w:rPr>
        <w:t>.</w:t>
      </w:r>
      <w:r w:rsidR="07E90817" w:rsidRPr="2DC279D6">
        <w:rPr>
          <w:rFonts w:ascii="Courier New" w:hAnsi="Courier New" w:cs="Courier New"/>
        </w:rPr>
        <w:t xml:space="preserve"> </w:t>
      </w:r>
      <w:r w:rsidR="1522A553" w:rsidRPr="2DC279D6">
        <w:rPr>
          <w:rFonts w:ascii="Courier New" w:hAnsi="Courier New" w:cs="Courier New"/>
        </w:rPr>
        <w:t>GT-1.</w:t>
      </w:r>
    </w:p>
    <w:p w14:paraId="28E0DACD" w14:textId="77777777" w:rsidR="0033341D" w:rsidRPr="00B23997" w:rsidRDefault="0033341D"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536BC12" w14:textId="3B149DEF" w:rsidR="0033341D" w:rsidRPr="00B23997" w:rsidRDefault="00EE708C"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EE708C">
        <w:rPr>
          <w:rFonts w:ascii="Courier New" w:hAnsi="Courier New" w:cs="Courier New"/>
          <w:b/>
          <w:bCs/>
        </w:rPr>
        <w:t>Q.</w:t>
      </w:r>
      <w:r w:rsidRPr="00EE708C">
        <w:rPr>
          <w:rFonts w:ascii="Courier New" w:hAnsi="Courier New" w:cs="Courier New"/>
          <w:b/>
          <w:bCs/>
        </w:rPr>
        <w:tab/>
      </w:r>
      <w:r w:rsidR="0033341D" w:rsidRPr="00B23997">
        <w:rPr>
          <w:rFonts w:ascii="Courier New" w:hAnsi="Courier New" w:cs="Courier New"/>
        </w:rPr>
        <w:t xml:space="preserve">What </w:t>
      </w:r>
      <w:r w:rsidR="004E48FD" w:rsidRPr="00B23997">
        <w:rPr>
          <w:rFonts w:ascii="Courier New" w:hAnsi="Courier New" w:cs="Courier New"/>
        </w:rPr>
        <w:t>are</w:t>
      </w:r>
      <w:r w:rsidR="0033341D" w:rsidRPr="00B23997">
        <w:rPr>
          <w:rFonts w:ascii="Courier New" w:hAnsi="Courier New" w:cs="Courier New"/>
        </w:rPr>
        <w:t xml:space="preserve"> the purpose</w:t>
      </w:r>
      <w:r w:rsidR="004E48FD" w:rsidRPr="00B23997">
        <w:rPr>
          <w:rFonts w:ascii="Courier New" w:hAnsi="Courier New" w:cs="Courier New"/>
        </w:rPr>
        <w:t>s</w:t>
      </w:r>
      <w:r w:rsidR="0033341D" w:rsidRPr="00B23997">
        <w:rPr>
          <w:rFonts w:ascii="Courier New" w:hAnsi="Courier New" w:cs="Courier New"/>
        </w:rPr>
        <w:t xml:space="preserve"> of your </w:t>
      </w:r>
      <w:r w:rsidR="000D79FB">
        <w:rPr>
          <w:rFonts w:ascii="Courier New" w:hAnsi="Courier New" w:cs="Courier New"/>
        </w:rPr>
        <w:t xml:space="preserve">prepared </w:t>
      </w:r>
      <w:r w:rsidR="0033341D" w:rsidRPr="00B23997">
        <w:rPr>
          <w:rFonts w:ascii="Courier New" w:hAnsi="Courier New" w:cs="Courier New"/>
        </w:rPr>
        <w:t>direct testimony in this proceeding?</w:t>
      </w:r>
    </w:p>
    <w:p w14:paraId="2FD9D0F6" w14:textId="77777777" w:rsidR="0033341D" w:rsidRPr="00B23997" w:rsidRDefault="0033341D" w:rsidP="006816CA">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2323FB6" w14:textId="32D60A7C" w:rsidR="00DE7FCE" w:rsidRPr="00B23997" w:rsidRDefault="00EE708C" w:rsidP="004A716F">
      <w:pPr>
        <w:pStyle w:val="QuickA"/>
        <w:tabs>
          <w:tab w:val="left" w:pos="720"/>
          <w:tab w:val="left" w:pos="1440"/>
          <w:tab w:val="left" w:pos="2160"/>
          <w:tab w:val="left" w:pos="5040"/>
          <w:tab w:val="left" w:pos="6480"/>
          <w:tab w:val="left" w:pos="7200"/>
          <w:tab w:val="left" w:pos="7920"/>
          <w:tab w:val="left" w:pos="8640"/>
          <w:tab w:val="left" w:pos="9360"/>
        </w:tabs>
        <w:ind w:left="720" w:right="259" w:hanging="720"/>
        <w:jc w:val="both"/>
        <w:rPr>
          <w:rFonts w:ascii="Courier New" w:hAnsi="Courier New" w:cs="Courier New"/>
        </w:rPr>
      </w:pPr>
      <w:r w:rsidRPr="00EE708C">
        <w:rPr>
          <w:rFonts w:ascii="Courier New" w:hAnsi="Courier New" w:cs="Courier New"/>
          <w:b/>
          <w:bCs/>
        </w:rPr>
        <w:t>A.</w:t>
      </w:r>
      <w:r>
        <w:tab/>
      </w:r>
      <w:r w:rsidR="004E4AE9">
        <w:rPr>
          <w:rFonts w:ascii="Courier New" w:hAnsi="Courier New" w:cs="Courier New"/>
        </w:rPr>
        <w:t xml:space="preserve">The purpose of my testimony is to support Peoples Gas </w:t>
      </w:r>
      <w:r w:rsidR="004E4AE9" w:rsidRPr="449D4AC8">
        <w:rPr>
          <w:rFonts w:ascii="Courier New" w:hAnsi="Courier New" w:cs="Courier New"/>
        </w:rPr>
        <w:t>System</w:t>
      </w:r>
      <w:r w:rsidR="00261BA4">
        <w:rPr>
          <w:rFonts w:ascii="Courier New" w:hAnsi="Courier New" w:cs="Courier New"/>
        </w:rPr>
        <w:t>, Inc</w:t>
      </w:r>
      <w:r w:rsidR="000A67F5">
        <w:rPr>
          <w:rFonts w:ascii="Courier New" w:hAnsi="Courier New" w:cs="Courier New"/>
        </w:rPr>
        <w:t>.</w:t>
      </w:r>
      <w:r w:rsidR="0B0396C4" w:rsidRPr="449D4AC8">
        <w:rPr>
          <w:rFonts w:ascii="Courier New" w:hAnsi="Courier New" w:cs="Courier New"/>
        </w:rPr>
        <w:t>’s</w:t>
      </w:r>
      <w:r w:rsidR="004E4AE9">
        <w:rPr>
          <w:rFonts w:ascii="Courier New" w:hAnsi="Courier New" w:cs="Courier New"/>
        </w:rPr>
        <w:t xml:space="preserve"> (“Peoples</w:t>
      </w:r>
      <w:r w:rsidR="004E4AE9" w:rsidDel="009907AA">
        <w:rPr>
          <w:rFonts w:ascii="Courier New" w:hAnsi="Courier New" w:cs="Courier New"/>
        </w:rPr>
        <w:t>”</w:t>
      </w:r>
      <w:r w:rsidR="004E4AE9">
        <w:rPr>
          <w:rFonts w:ascii="Courier New" w:hAnsi="Courier New" w:cs="Courier New"/>
        </w:rPr>
        <w:t xml:space="preserve"> or the “</w:t>
      </w:r>
      <w:r w:rsidR="00333F51">
        <w:rPr>
          <w:rFonts w:ascii="Courier New" w:hAnsi="Courier New" w:cs="Courier New"/>
        </w:rPr>
        <w:t>company</w:t>
      </w:r>
      <w:r w:rsidR="004E4AE9">
        <w:rPr>
          <w:rFonts w:ascii="Courier New" w:hAnsi="Courier New" w:cs="Courier New"/>
        </w:rPr>
        <w:t xml:space="preserve">”) </w:t>
      </w:r>
      <w:r w:rsidR="00DE43C3">
        <w:rPr>
          <w:rFonts w:ascii="Courier New" w:hAnsi="Courier New" w:cs="Courier New"/>
        </w:rPr>
        <w:t xml:space="preserve">proposed rate design.  This support includes the creation of an Allocated Cost of Service </w:t>
      </w:r>
      <w:r w:rsidR="00AD157E">
        <w:rPr>
          <w:rFonts w:ascii="Courier New" w:hAnsi="Courier New" w:cs="Courier New"/>
        </w:rPr>
        <w:t>Study</w:t>
      </w:r>
      <w:r w:rsidR="00DE43C3">
        <w:rPr>
          <w:rFonts w:ascii="Courier New" w:hAnsi="Courier New" w:cs="Courier New"/>
        </w:rPr>
        <w:t>(“ACOS</w:t>
      </w:r>
      <w:r w:rsidR="00AD157E">
        <w:rPr>
          <w:rFonts w:ascii="Courier New" w:hAnsi="Courier New" w:cs="Courier New"/>
        </w:rPr>
        <w:t>S</w:t>
      </w:r>
      <w:r w:rsidR="00DE43C3">
        <w:rPr>
          <w:rFonts w:ascii="Courier New" w:hAnsi="Courier New" w:cs="Courier New"/>
        </w:rPr>
        <w:t>”)</w:t>
      </w:r>
      <w:r w:rsidR="5D9C671F" w:rsidRPr="0B1000AB">
        <w:rPr>
          <w:rFonts w:ascii="Courier New" w:hAnsi="Courier New" w:cs="Courier New"/>
        </w:rPr>
        <w:t>;</w:t>
      </w:r>
      <w:r w:rsidR="002B4217">
        <w:rPr>
          <w:rFonts w:ascii="Courier New" w:hAnsi="Courier New" w:cs="Courier New"/>
        </w:rPr>
        <w:t xml:space="preserve"> rate design and associated revenue proofs</w:t>
      </w:r>
      <w:r w:rsidR="72133511" w:rsidRPr="0B1000AB">
        <w:rPr>
          <w:rFonts w:ascii="Courier New" w:hAnsi="Courier New" w:cs="Courier New"/>
        </w:rPr>
        <w:t>;</w:t>
      </w:r>
      <w:r w:rsidR="002B4217" w:rsidRPr="0B1000AB">
        <w:rPr>
          <w:rFonts w:ascii="Courier New" w:hAnsi="Courier New" w:cs="Courier New"/>
        </w:rPr>
        <w:t xml:space="preserve"> </w:t>
      </w:r>
      <w:r w:rsidR="3392C642" w:rsidRPr="0B1000AB">
        <w:rPr>
          <w:rFonts w:ascii="Courier New" w:hAnsi="Courier New" w:cs="Courier New"/>
        </w:rPr>
        <w:t>and</w:t>
      </w:r>
      <w:r w:rsidR="002B4217">
        <w:rPr>
          <w:rFonts w:ascii="Courier New" w:hAnsi="Courier New" w:cs="Courier New"/>
        </w:rPr>
        <w:t xml:space="preserve"> bill frequencies and bill impacts by rate class.  I also </w:t>
      </w:r>
      <w:r w:rsidR="0067070D">
        <w:rPr>
          <w:rFonts w:ascii="Courier New" w:hAnsi="Courier New" w:cs="Courier New"/>
        </w:rPr>
        <w:t>am sponsoring several Minimum Filing Requirements (“MFR”) as part of my direct testimony.</w:t>
      </w:r>
    </w:p>
    <w:p w14:paraId="6CC31ADB" w14:textId="77777777" w:rsidR="00DE7FCE" w:rsidRPr="00B23997" w:rsidRDefault="00DE7FCE" w:rsidP="006816CA">
      <w:pPr>
        <w:pStyle w:val="QuickA"/>
        <w:tabs>
          <w:tab w:val="left" w:pos="2160"/>
          <w:tab w:val="left" w:pos="9360"/>
        </w:tabs>
        <w:ind w:left="720" w:hanging="720"/>
        <w:jc w:val="both"/>
        <w:rPr>
          <w:rFonts w:ascii="Courier New" w:hAnsi="Courier New" w:cs="Courier New"/>
        </w:rPr>
      </w:pPr>
    </w:p>
    <w:p w14:paraId="13EA396C" w14:textId="7392ADA4" w:rsidR="00DE7FCE" w:rsidRDefault="00EE708C" w:rsidP="006816CA">
      <w:pPr>
        <w:widowControl w:val="0"/>
        <w:ind w:left="720" w:hanging="720"/>
        <w:jc w:val="both"/>
        <w:rPr>
          <w:rFonts w:cs="Courier New"/>
          <w:snapToGrid w:val="0"/>
        </w:rPr>
      </w:pPr>
      <w:r w:rsidRPr="00EE708C">
        <w:rPr>
          <w:rFonts w:cs="Courier New"/>
          <w:b/>
          <w:bCs/>
          <w:snapToGrid w:val="0"/>
        </w:rPr>
        <w:t>Q.</w:t>
      </w:r>
      <w:r w:rsidRPr="00EE708C">
        <w:rPr>
          <w:rFonts w:cs="Courier New"/>
          <w:b/>
          <w:bCs/>
          <w:snapToGrid w:val="0"/>
        </w:rPr>
        <w:tab/>
      </w:r>
      <w:r w:rsidR="00DE7FCE" w:rsidRPr="00B23997">
        <w:rPr>
          <w:rFonts w:cs="Courier New"/>
          <w:snapToGrid w:val="0"/>
        </w:rPr>
        <w:t xml:space="preserve">Did you prepare any exhibits in support of your </w:t>
      </w:r>
      <w:r w:rsidR="000D79FB">
        <w:rPr>
          <w:rFonts w:cs="Courier New"/>
          <w:snapToGrid w:val="0"/>
        </w:rPr>
        <w:t xml:space="preserve">prepared </w:t>
      </w:r>
      <w:r w:rsidR="00DE7FCE" w:rsidRPr="00B23997">
        <w:rPr>
          <w:rFonts w:cs="Courier New"/>
          <w:snapToGrid w:val="0"/>
        </w:rPr>
        <w:t>direct testimony?</w:t>
      </w:r>
    </w:p>
    <w:p w14:paraId="585582F0" w14:textId="58C66960" w:rsidR="00DE7FCE" w:rsidRDefault="00EE708C" w:rsidP="006816CA">
      <w:pPr>
        <w:pStyle w:val="QuickA"/>
        <w:ind w:left="720" w:hanging="720"/>
        <w:jc w:val="both"/>
        <w:rPr>
          <w:rFonts w:ascii="Courier New" w:hAnsi="Courier New" w:cs="Courier New"/>
        </w:rPr>
      </w:pPr>
      <w:bookmarkStart w:id="1" w:name="_Hlk508788172"/>
      <w:r w:rsidRPr="00EE708C">
        <w:rPr>
          <w:rFonts w:ascii="Courier New" w:hAnsi="Courier New" w:cs="Courier New"/>
          <w:b/>
          <w:bCs/>
        </w:rPr>
        <w:lastRenderedPageBreak/>
        <w:t>A.</w:t>
      </w:r>
      <w:r>
        <w:tab/>
      </w:r>
      <w:r w:rsidR="00DE7FCE" w:rsidRPr="00B23997">
        <w:rPr>
          <w:rFonts w:ascii="Courier New" w:hAnsi="Courier New" w:cs="Courier New"/>
        </w:rPr>
        <w:t xml:space="preserve">Yes.  Exhibit No. </w:t>
      </w:r>
      <w:r w:rsidR="00647192">
        <w:rPr>
          <w:rFonts w:ascii="Courier New" w:hAnsi="Courier New" w:cs="Courier New"/>
        </w:rPr>
        <w:t>GT</w:t>
      </w:r>
      <w:r w:rsidR="00DE7FCE" w:rsidRPr="00B23997">
        <w:rPr>
          <w:rFonts w:ascii="Courier New" w:hAnsi="Courier New" w:cs="Courier New"/>
        </w:rPr>
        <w:t xml:space="preserve">-1 was prepared under my direction and supervision.  My </w:t>
      </w:r>
      <w:r w:rsidR="00D7160F">
        <w:rPr>
          <w:rFonts w:ascii="Courier New" w:hAnsi="Courier New" w:cs="Courier New"/>
        </w:rPr>
        <w:t>E</w:t>
      </w:r>
      <w:r w:rsidR="009E222F">
        <w:rPr>
          <w:rFonts w:ascii="Courier New" w:hAnsi="Courier New" w:cs="Courier New"/>
        </w:rPr>
        <w:t xml:space="preserve">xhibit </w:t>
      </w:r>
      <w:r w:rsidR="00DE7FCE" w:rsidRPr="00B23997">
        <w:rPr>
          <w:rFonts w:ascii="Courier New" w:hAnsi="Courier New" w:cs="Courier New"/>
        </w:rPr>
        <w:t xml:space="preserve">consists of </w:t>
      </w:r>
      <w:r w:rsidR="00C63DB7">
        <w:rPr>
          <w:rFonts w:ascii="Courier New" w:hAnsi="Courier New" w:cs="Courier New"/>
        </w:rPr>
        <w:t xml:space="preserve">the </w:t>
      </w:r>
      <w:r w:rsidR="4EA8FC0F" w:rsidRPr="6E580709">
        <w:rPr>
          <w:rFonts w:ascii="Courier New" w:hAnsi="Courier New" w:cs="Courier New"/>
        </w:rPr>
        <w:t>following</w:t>
      </w:r>
      <w:r w:rsidR="00095C97" w:rsidRPr="6E580709" w:rsidDel="00EB06DD">
        <w:rPr>
          <w:rFonts w:ascii="Courier New" w:hAnsi="Courier New" w:cs="Courier New"/>
        </w:rPr>
        <w:t xml:space="preserve"> </w:t>
      </w:r>
      <w:r w:rsidR="009D48C9">
        <w:rPr>
          <w:rFonts w:ascii="Courier New" w:hAnsi="Courier New" w:cs="Courier New"/>
        </w:rPr>
        <w:t>d</w:t>
      </w:r>
      <w:r w:rsidR="00095C97" w:rsidRPr="0092339C">
        <w:rPr>
          <w:rFonts w:ascii="Courier New" w:hAnsi="Courier New" w:cs="Courier New"/>
        </w:rPr>
        <w:t>ocument</w:t>
      </w:r>
      <w:r w:rsidR="009B53E2">
        <w:rPr>
          <w:rFonts w:ascii="Courier New" w:hAnsi="Courier New" w:cs="Courier New"/>
        </w:rPr>
        <w:t>s:</w:t>
      </w:r>
    </w:p>
    <w:p w14:paraId="1018B8E5" w14:textId="77777777" w:rsidR="001C5EEB" w:rsidRDefault="001C5EEB" w:rsidP="006816CA">
      <w:pPr>
        <w:pStyle w:val="QuickA"/>
        <w:ind w:left="720" w:hanging="720"/>
        <w:jc w:val="both"/>
        <w:rPr>
          <w:rFonts w:ascii="Courier New" w:hAnsi="Courier New" w:cs="Courier New"/>
        </w:rPr>
      </w:pPr>
    </w:p>
    <w:p w14:paraId="64DBEFD7" w14:textId="514F994A" w:rsidR="001C5EEB" w:rsidRDefault="001C5EEB"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r>
      <w:r w:rsidRPr="001C5EEB">
        <w:rPr>
          <w:rFonts w:ascii="Courier New" w:hAnsi="Courier New" w:cs="Courier New"/>
        </w:rPr>
        <w:t>Document No. 1</w:t>
      </w:r>
      <w:r>
        <w:tab/>
      </w:r>
      <w:r>
        <w:tab/>
      </w:r>
      <w:r w:rsidRPr="001C5EEB">
        <w:rPr>
          <w:rFonts w:ascii="Courier New" w:hAnsi="Courier New" w:cs="Courier New"/>
        </w:rPr>
        <w:t xml:space="preserve">Sponsored </w:t>
      </w:r>
      <w:r w:rsidR="00182774">
        <w:rPr>
          <w:rFonts w:ascii="Courier New" w:hAnsi="Courier New" w:cs="Courier New"/>
        </w:rPr>
        <w:t>O</w:t>
      </w:r>
      <w:r w:rsidRPr="001C5EEB">
        <w:rPr>
          <w:rFonts w:ascii="Courier New" w:hAnsi="Courier New" w:cs="Courier New"/>
        </w:rPr>
        <w:t>r Co-Sponsored Minimum Filing Requirements</w:t>
      </w:r>
    </w:p>
    <w:p w14:paraId="3B452904" w14:textId="4FB0D6A6" w:rsidR="00182774" w:rsidRDefault="00182774"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t>Document No. 2</w:t>
      </w:r>
      <w:r>
        <w:rPr>
          <w:rFonts w:ascii="Courier New" w:hAnsi="Courier New" w:cs="Courier New"/>
        </w:rPr>
        <w:tab/>
      </w:r>
      <w:r>
        <w:rPr>
          <w:rFonts w:ascii="Courier New" w:hAnsi="Courier New" w:cs="Courier New"/>
        </w:rPr>
        <w:tab/>
        <w:t>Endnotes For The Prepared Direct Testimony of Gregg Therrien</w:t>
      </w:r>
    </w:p>
    <w:p w14:paraId="4E277898" w14:textId="2B721566" w:rsidR="006A3606" w:rsidRDefault="006A3606"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t>Document No. 3</w:t>
      </w:r>
      <w:r>
        <w:rPr>
          <w:rFonts w:ascii="Courier New" w:hAnsi="Courier New" w:cs="Courier New"/>
        </w:rPr>
        <w:tab/>
      </w:r>
      <w:r>
        <w:rPr>
          <w:rFonts w:ascii="Courier New" w:hAnsi="Courier New" w:cs="Courier New"/>
        </w:rPr>
        <w:tab/>
        <w:t>Rate Classes In The ACOSS</w:t>
      </w:r>
    </w:p>
    <w:p w14:paraId="52ABB19C" w14:textId="5EDBA8ED" w:rsidR="005A0336" w:rsidRDefault="005A0336"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t>Document No. 4</w:t>
      </w:r>
      <w:r>
        <w:rPr>
          <w:rFonts w:ascii="Courier New" w:hAnsi="Courier New" w:cs="Courier New"/>
        </w:rPr>
        <w:tab/>
      </w:r>
      <w:r>
        <w:rPr>
          <w:rFonts w:ascii="Courier New" w:hAnsi="Courier New" w:cs="Courier New"/>
        </w:rPr>
        <w:tab/>
        <w:t>Customer Expense Allocations</w:t>
      </w:r>
    </w:p>
    <w:p w14:paraId="2BEC7C6B" w14:textId="7F444CD4" w:rsidR="005A0336" w:rsidRDefault="005A0336"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t>Document No. 5</w:t>
      </w:r>
      <w:r>
        <w:rPr>
          <w:rFonts w:ascii="Courier New" w:hAnsi="Courier New" w:cs="Courier New"/>
        </w:rPr>
        <w:tab/>
      </w:r>
      <w:r>
        <w:rPr>
          <w:rFonts w:ascii="Courier New" w:hAnsi="Courier New" w:cs="Courier New"/>
        </w:rPr>
        <w:tab/>
        <w:t xml:space="preserve">Rate of Return </w:t>
      </w:r>
      <w:r w:rsidR="00D25909">
        <w:rPr>
          <w:rFonts w:ascii="Courier New" w:hAnsi="Courier New" w:cs="Courier New"/>
        </w:rPr>
        <w:t>B</w:t>
      </w:r>
      <w:r>
        <w:rPr>
          <w:rFonts w:ascii="Courier New" w:hAnsi="Courier New" w:cs="Courier New"/>
        </w:rPr>
        <w:t>y Rate Class (Present Rates)</w:t>
      </w:r>
    </w:p>
    <w:p w14:paraId="3D7F8A37" w14:textId="2B531403" w:rsidR="00D25909" w:rsidRDefault="00D25909" w:rsidP="00D25909">
      <w:pPr>
        <w:pStyle w:val="QuickA"/>
        <w:tabs>
          <w:tab w:val="left" w:pos="720"/>
          <w:tab w:val="left" w:pos="2880"/>
        </w:tabs>
        <w:ind w:left="3600" w:hanging="3600"/>
        <w:jc w:val="both"/>
        <w:rPr>
          <w:rFonts w:ascii="Courier New" w:hAnsi="Courier New" w:cs="Courier New"/>
        </w:rPr>
      </w:pPr>
      <w:r>
        <w:rPr>
          <w:rFonts w:ascii="Courier New" w:hAnsi="Courier New" w:cs="Courier New"/>
        </w:rPr>
        <w:tab/>
        <w:t>Document No. 6</w:t>
      </w:r>
      <w:r>
        <w:rPr>
          <w:rFonts w:ascii="Courier New" w:hAnsi="Courier New" w:cs="Courier New"/>
        </w:rPr>
        <w:tab/>
      </w:r>
      <w:r>
        <w:rPr>
          <w:rFonts w:ascii="Courier New" w:hAnsi="Courier New" w:cs="Courier New"/>
        </w:rPr>
        <w:tab/>
        <w:t xml:space="preserve">Class Rate Changes To Achieve Equalized ROR At Proposed Rates </w:t>
      </w:r>
    </w:p>
    <w:bookmarkEnd w:id="1"/>
    <w:p w14:paraId="5EDBADD2" w14:textId="00C184F0" w:rsidR="00BB2CCB" w:rsidRDefault="00BB2CCB"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r>
      <w:r w:rsidRPr="001C5EEB">
        <w:rPr>
          <w:rFonts w:ascii="Courier New" w:hAnsi="Courier New" w:cs="Courier New"/>
        </w:rPr>
        <w:t xml:space="preserve">Document No. </w:t>
      </w:r>
      <w:r w:rsidR="00D25909">
        <w:rPr>
          <w:rFonts w:ascii="Courier New" w:hAnsi="Courier New" w:cs="Courier New"/>
        </w:rPr>
        <w:t>7</w:t>
      </w:r>
      <w:r>
        <w:tab/>
      </w:r>
      <w:r>
        <w:tab/>
      </w:r>
      <w:r w:rsidRPr="00BB2CCB">
        <w:rPr>
          <w:rFonts w:ascii="Courier New" w:hAnsi="Courier New" w:cs="Courier New"/>
        </w:rPr>
        <w:t>Peoples’ Cast Iron Bare Steel Rider Roll-In</w:t>
      </w:r>
    </w:p>
    <w:p w14:paraId="1B158DA8" w14:textId="530B9C94" w:rsidR="00761980" w:rsidRDefault="00761980" w:rsidP="00761980">
      <w:pPr>
        <w:pStyle w:val="QuickA"/>
        <w:tabs>
          <w:tab w:val="left" w:pos="720"/>
          <w:tab w:val="left" w:pos="2880"/>
        </w:tabs>
        <w:ind w:left="3600" w:hanging="3600"/>
        <w:jc w:val="both"/>
        <w:rPr>
          <w:rFonts w:ascii="Courier New" w:hAnsi="Courier New" w:cs="Courier New"/>
        </w:rPr>
      </w:pPr>
      <w:r>
        <w:rPr>
          <w:rFonts w:ascii="Courier New" w:hAnsi="Courier New" w:cs="Courier New"/>
        </w:rPr>
        <w:tab/>
        <w:t xml:space="preserve">Document No. 8 </w:t>
      </w:r>
      <w:r>
        <w:rPr>
          <w:rFonts w:ascii="Courier New" w:hAnsi="Courier New" w:cs="Courier New"/>
        </w:rPr>
        <w:tab/>
        <w:t>Proposed Residential Rate Reclassification Bands</w:t>
      </w:r>
    </w:p>
    <w:p w14:paraId="036A9C23" w14:textId="3A0E7890" w:rsidR="00761980" w:rsidRDefault="00761980"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t>Document No. 9</w:t>
      </w:r>
      <w:r>
        <w:rPr>
          <w:rFonts w:ascii="Courier New" w:hAnsi="Courier New" w:cs="Courier New"/>
        </w:rPr>
        <w:tab/>
      </w:r>
      <w:r>
        <w:rPr>
          <w:rFonts w:ascii="Courier New" w:hAnsi="Courier New" w:cs="Courier New"/>
        </w:rPr>
        <w:tab/>
        <w:t>Class Distribution Revenues At Present And Proposed Rates</w:t>
      </w:r>
    </w:p>
    <w:p w14:paraId="58340C12" w14:textId="32A494A9" w:rsidR="00761980" w:rsidRPr="00BB2CCB" w:rsidRDefault="00761980"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t>Document No. 10</w:t>
      </w:r>
      <w:r>
        <w:rPr>
          <w:rFonts w:ascii="Courier New" w:hAnsi="Courier New" w:cs="Courier New"/>
        </w:rPr>
        <w:tab/>
        <w:t>Rate of Return By Rate Class (Proposed Rates)</w:t>
      </w:r>
    </w:p>
    <w:p w14:paraId="7F299235" w14:textId="69B037ED" w:rsidR="00BB2CCB" w:rsidRPr="00BB2CCB" w:rsidRDefault="00BB2CCB"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r>
      <w:r w:rsidRPr="001C5EEB">
        <w:rPr>
          <w:rFonts w:ascii="Courier New" w:hAnsi="Courier New" w:cs="Courier New"/>
        </w:rPr>
        <w:t xml:space="preserve">Document No. </w:t>
      </w:r>
      <w:r w:rsidR="00AB3FCA">
        <w:rPr>
          <w:rFonts w:ascii="Courier New" w:hAnsi="Courier New" w:cs="Courier New"/>
        </w:rPr>
        <w:t>11</w:t>
      </w:r>
      <w:r>
        <w:tab/>
      </w:r>
      <w:r w:rsidRPr="00BB2CCB">
        <w:rPr>
          <w:rFonts w:ascii="Courier New" w:hAnsi="Courier New" w:cs="Courier New"/>
        </w:rPr>
        <w:t>Peoples’ Allocation Of Proposed Revenue Increase To Base Rates</w:t>
      </w:r>
    </w:p>
    <w:p w14:paraId="4D982DF1" w14:textId="4765A1C3" w:rsidR="00EF64AA" w:rsidRPr="00BB2CCB" w:rsidRDefault="00BB2CCB"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r>
      <w:r w:rsidRPr="001C5EEB">
        <w:rPr>
          <w:rFonts w:ascii="Courier New" w:hAnsi="Courier New" w:cs="Courier New"/>
        </w:rPr>
        <w:t xml:space="preserve">Document No. </w:t>
      </w:r>
      <w:r w:rsidR="00AB3FCA">
        <w:rPr>
          <w:rFonts w:ascii="Courier New" w:hAnsi="Courier New" w:cs="Courier New"/>
        </w:rPr>
        <w:t>12</w:t>
      </w:r>
      <w:r>
        <w:tab/>
      </w:r>
      <w:r w:rsidR="00EF64AA" w:rsidRPr="00BB2CCB">
        <w:rPr>
          <w:rFonts w:ascii="Courier New" w:hAnsi="Courier New" w:cs="Courier New"/>
        </w:rPr>
        <w:t>Peoples</w:t>
      </w:r>
      <w:r w:rsidR="0050306C">
        <w:rPr>
          <w:rFonts w:ascii="Courier New" w:hAnsi="Courier New" w:cs="Courier New"/>
        </w:rPr>
        <w:t>’</w:t>
      </w:r>
      <w:r w:rsidR="00EF64AA" w:rsidRPr="00BB2CCB">
        <w:rPr>
          <w:rFonts w:ascii="Courier New" w:hAnsi="Courier New" w:cs="Courier New"/>
        </w:rPr>
        <w:t xml:space="preserve"> Base Rates And </w:t>
      </w:r>
    </w:p>
    <w:p w14:paraId="5F24C309" w14:textId="02EE0D54" w:rsidR="00BB2CCB" w:rsidRDefault="00EF64AA"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Pr="00BB2CCB">
        <w:rPr>
          <w:rFonts w:ascii="Courier New" w:hAnsi="Courier New" w:cs="Courier New"/>
        </w:rPr>
        <w:t>Revenues At Present And Proposed Rates</w:t>
      </w:r>
    </w:p>
    <w:p w14:paraId="4B4EC5AC" w14:textId="3A565D1B" w:rsidR="00EF64AA" w:rsidRDefault="00BB2CCB"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r>
      <w:r w:rsidRPr="001C5EEB">
        <w:rPr>
          <w:rFonts w:ascii="Courier New" w:hAnsi="Courier New" w:cs="Courier New"/>
        </w:rPr>
        <w:t xml:space="preserve">Document No. </w:t>
      </w:r>
      <w:r w:rsidR="00AB3FCA">
        <w:rPr>
          <w:rFonts w:ascii="Courier New" w:hAnsi="Courier New" w:cs="Courier New"/>
        </w:rPr>
        <w:t>13</w:t>
      </w:r>
      <w:r>
        <w:tab/>
      </w:r>
      <w:r w:rsidR="00EF64AA" w:rsidRPr="00BB2CCB">
        <w:rPr>
          <w:rFonts w:ascii="Courier New" w:hAnsi="Courier New" w:cs="Courier New"/>
        </w:rPr>
        <w:t>Comparison Of Existing Customer Charges</w:t>
      </w:r>
      <w:r w:rsidR="00EF64AA">
        <w:rPr>
          <w:rFonts w:ascii="Courier New" w:hAnsi="Courier New" w:cs="Courier New"/>
        </w:rPr>
        <w:t xml:space="preserve"> </w:t>
      </w:r>
      <w:r w:rsidR="00EF64AA" w:rsidRPr="00BB2CCB">
        <w:rPr>
          <w:rFonts w:ascii="Courier New" w:hAnsi="Courier New" w:cs="Courier New"/>
        </w:rPr>
        <w:t>And Customer-Related Costs By Class</w:t>
      </w:r>
    </w:p>
    <w:p w14:paraId="7CDAB06A" w14:textId="24A6A1D9" w:rsidR="00BB2CCB" w:rsidRDefault="00BB2CCB" w:rsidP="006816CA">
      <w:pPr>
        <w:pStyle w:val="QuickA"/>
        <w:tabs>
          <w:tab w:val="left" w:pos="720"/>
          <w:tab w:val="left" w:pos="2880"/>
        </w:tabs>
        <w:ind w:left="3600" w:hanging="3600"/>
        <w:jc w:val="both"/>
        <w:rPr>
          <w:rFonts w:ascii="Courier New" w:hAnsi="Courier New" w:cs="Courier New"/>
        </w:rPr>
      </w:pPr>
      <w:r>
        <w:rPr>
          <w:rFonts w:ascii="Courier New" w:hAnsi="Courier New" w:cs="Courier New"/>
        </w:rPr>
        <w:tab/>
      </w:r>
      <w:r w:rsidRPr="001C5EEB">
        <w:rPr>
          <w:rFonts w:ascii="Courier New" w:hAnsi="Courier New" w:cs="Courier New"/>
        </w:rPr>
        <w:t xml:space="preserve">Document No. </w:t>
      </w:r>
      <w:r w:rsidR="00761980">
        <w:rPr>
          <w:rFonts w:ascii="Courier New" w:hAnsi="Courier New" w:cs="Courier New"/>
        </w:rPr>
        <w:t>1</w:t>
      </w:r>
      <w:r w:rsidR="00AB3FCA">
        <w:rPr>
          <w:rFonts w:ascii="Courier New" w:hAnsi="Courier New" w:cs="Courier New"/>
        </w:rPr>
        <w:t>4</w:t>
      </w:r>
      <w:r>
        <w:tab/>
      </w:r>
      <w:r>
        <w:rPr>
          <w:rFonts w:ascii="Courier New" w:hAnsi="Courier New" w:cs="Courier New"/>
        </w:rPr>
        <w:t>Curriculum Vitae of Gregg Therrien</w:t>
      </w:r>
    </w:p>
    <w:p w14:paraId="6A41BEF3" w14:textId="01268F16" w:rsidR="007C5BF4" w:rsidRPr="00176EF5" w:rsidRDefault="007C5BF4" w:rsidP="004A716F">
      <w:pPr>
        <w:pStyle w:val="QuickA"/>
        <w:tabs>
          <w:tab w:val="left" w:pos="720"/>
          <w:tab w:val="left" w:pos="2880"/>
        </w:tabs>
        <w:ind w:left="3600" w:hanging="3600"/>
        <w:jc w:val="both"/>
        <w:rPr>
          <w:rFonts w:cs="Courier New"/>
          <w:highlight w:val="yellow"/>
        </w:rPr>
      </w:pPr>
    </w:p>
    <w:p w14:paraId="5006AB18" w14:textId="54707053" w:rsidR="00EC3001" w:rsidRDefault="00EC3001" w:rsidP="00775352">
      <w:pPr>
        <w:pStyle w:val="Heading1"/>
        <w:widowControl w:val="0"/>
        <w:numPr>
          <w:ilvl w:val="0"/>
          <w:numId w:val="0"/>
        </w:numPr>
        <w:spacing w:before="0" w:after="0"/>
      </w:pPr>
      <w:bookmarkStart w:id="2" w:name="_Toc130808119"/>
      <w:r>
        <w:t xml:space="preserve">the </w:t>
      </w:r>
      <w:r w:rsidR="00110616">
        <w:t>PROCESS to develop utility rates</w:t>
      </w:r>
      <w:bookmarkEnd w:id="2"/>
    </w:p>
    <w:p w14:paraId="293D1DF6" w14:textId="269A2593" w:rsidR="00553B92" w:rsidRDefault="00EE708C" w:rsidP="006816CA">
      <w:pPr>
        <w:widowControl w:val="0"/>
        <w:ind w:left="720" w:hanging="720"/>
        <w:jc w:val="both"/>
        <w:rPr>
          <w:rFonts w:cs="Courier New"/>
        </w:rPr>
      </w:pPr>
      <w:r w:rsidRPr="00EE708C">
        <w:rPr>
          <w:b/>
          <w:bCs/>
        </w:rPr>
        <w:t>Q.</w:t>
      </w:r>
      <w:r w:rsidRPr="00EE708C">
        <w:rPr>
          <w:b/>
          <w:bCs/>
        </w:rPr>
        <w:tab/>
      </w:r>
      <w:r w:rsidR="00553B92" w:rsidRPr="008C35E9">
        <w:rPr>
          <w:rFonts w:cs="Courier New"/>
        </w:rPr>
        <w:t xml:space="preserve">What over-arching objectives </w:t>
      </w:r>
      <w:r w:rsidR="00753B73" w:rsidRPr="008C35E9">
        <w:rPr>
          <w:rFonts w:cs="Courier New"/>
        </w:rPr>
        <w:t>guide utility rate development?</w:t>
      </w:r>
    </w:p>
    <w:p w14:paraId="4DAC39F2" w14:textId="77777777" w:rsidR="003B7A38" w:rsidRDefault="003B7A38" w:rsidP="006816CA">
      <w:pPr>
        <w:widowControl w:val="0"/>
        <w:ind w:left="720" w:hanging="720"/>
        <w:jc w:val="both"/>
        <w:rPr>
          <w:rFonts w:cs="Courier New"/>
        </w:rPr>
      </w:pPr>
    </w:p>
    <w:p w14:paraId="2F2B292B" w14:textId="4699D4E5" w:rsidR="00235DBB" w:rsidRDefault="00EE708C" w:rsidP="006816CA">
      <w:pPr>
        <w:widowControl w:val="0"/>
        <w:ind w:left="720" w:hanging="720"/>
        <w:jc w:val="both"/>
      </w:pPr>
      <w:r w:rsidRPr="00EE708C">
        <w:rPr>
          <w:b/>
          <w:bCs/>
        </w:rPr>
        <w:t>A.</w:t>
      </w:r>
      <w:r w:rsidRPr="00EE708C">
        <w:rPr>
          <w:b/>
          <w:bCs/>
        </w:rPr>
        <w:tab/>
      </w:r>
      <w:r w:rsidR="00235DBB">
        <w:t>The principle of “cost-causation” is an over</w:t>
      </w:r>
      <w:r w:rsidR="00B57AC8">
        <w:t>-arching principle followed in the utility industry</w:t>
      </w:r>
      <w:r w:rsidR="00791D64">
        <w:t xml:space="preserve">.  Cost-causation is the notion that those customers that cause a specific cost to be incurred should bear the responsibility for paying for those costs.  Stated differently, </w:t>
      </w:r>
      <w:r w:rsidR="0017215B">
        <w:t xml:space="preserve">a </w:t>
      </w:r>
      <w:r w:rsidR="00791D64">
        <w:t>cost-causation approach</w:t>
      </w:r>
      <w:r w:rsidR="0017215B">
        <w:t xml:space="preserve"> seeks to minimize cross-subsidization between utility service classes (e.g., between residential and commercial customers) as well as </w:t>
      </w:r>
      <w:r w:rsidR="003C3A9F">
        <w:t>within a customer class (i.e., seek to avoid inter-class subsidies, such as inappropriate cost collection from smaller or larger customers within a class).</w:t>
      </w:r>
    </w:p>
    <w:p w14:paraId="52B2AC99" w14:textId="77777777" w:rsidR="004D1418" w:rsidRDefault="004D1418" w:rsidP="006816CA">
      <w:pPr>
        <w:widowControl w:val="0"/>
        <w:ind w:left="720" w:hanging="720"/>
        <w:jc w:val="both"/>
      </w:pPr>
    </w:p>
    <w:p w14:paraId="4D2CFDA4" w14:textId="5932A0B5" w:rsidR="0015601A" w:rsidRDefault="00EE708C" w:rsidP="006816CA">
      <w:pPr>
        <w:widowControl w:val="0"/>
        <w:ind w:left="720" w:hanging="720"/>
        <w:jc w:val="both"/>
      </w:pPr>
      <w:r w:rsidRPr="00EE708C">
        <w:rPr>
          <w:b/>
          <w:bCs/>
        </w:rPr>
        <w:t>Q.</w:t>
      </w:r>
      <w:r w:rsidRPr="00EE708C">
        <w:rPr>
          <w:b/>
          <w:bCs/>
        </w:rPr>
        <w:tab/>
      </w:r>
      <w:r w:rsidR="00061322">
        <w:t xml:space="preserve">What tools are available to help </w:t>
      </w:r>
      <w:r w:rsidR="00F9312D">
        <w:t>equitably assign costs to customer classes and design utility rates?</w:t>
      </w:r>
    </w:p>
    <w:p w14:paraId="78BB856D" w14:textId="77777777" w:rsidR="00DE2A2C" w:rsidRDefault="00DE2A2C" w:rsidP="006816CA">
      <w:pPr>
        <w:widowControl w:val="0"/>
        <w:ind w:left="720" w:hanging="720"/>
        <w:jc w:val="both"/>
      </w:pPr>
    </w:p>
    <w:p w14:paraId="40B4FC9A" w14:textId="3F73255A" w:rsidR="00F9312D" w:rsidRPr="0015601A" w:rsidRDefault="00EE708C" w:rsidP="006816CA">
      <w:pPr>
        <w:widowControl w:val="0"/>
        <w:ind w:left="720" w:hanging="720"/>
        <w:jc w:val="both"/>
        <w:rPr>
          <w:rFonts w:cs="Courier New"/>
        </w:rPr>
      </w:pPr>
      <w:r w:rsidRPr="00EE708C">
        <w:rPr>
          <w:b/>
          <w:bCs/>
        </w:rPr>
        <w:lastRenderedPageBreak/>
        <w:t>A.</w:t>
      </w:r>
      <w:r w:rsidRPr="00EE708C">
        <w:rPr>
          <w:b/>
          <w:bCs/>
        </w:rPr>
        <w:tab/>
      </w:r>
      <w:r w:rsidR="00F9312D">
        <w:rPr>
          <w:rFonts w:cs="Courier New"/>
        </w:rPr>
        <w:t xml:space="preserve">Tools used to assist in utility rate setting include </w:t>
      </w:r>
      <w:r w:rsidR="00186F85">
        <w:rPr>
          <w:rFonts w:cs="Courier New"/>
        </w:rPr>
        <w:t xml:space="preserve">an </w:t>
      </w:r>
      <w:r w:rsidR="009B53E2">
        <w:rPr>
          <w:rFonts w:cs="Courier New"/>
        </w:rPr>
        <w:t>ACOSS</w:t>
      </w:r>
      <w:r w:rsidR="00A94692">
        <w:rPr>
          <w:rFonts w:cs="Courier New"/>
        </w:rPr>
        <w:t xml:space="preserve"> </w:t>
      </w:r>
      <w:r w:rsidR="00832848">
        <w:rPr>
          <w:rFonts w:cs="Courier New"/>
        </w:rPr>
        <w:t xml:space="preserve">and bill impacts. The </w:t>
      </w:r>
      <w:r w:rsidR="009B53E2">
        <w:rPr>
          <w:rFonts w:cs="Courier New"/>
        </w:rPr>
        <w:t>ACOSS</w:t>
      </w:r>
      <w:r w:rsidR="00832848">
        <w:rPr>
          <w:rFonts w:cs="Courier New"/>
        </w:rPr>
        <w:t xml:space="preserve"> is a detailed cost study that uses direct cost assignment to </w:t>
      </w:r>
      <w:r w:rsidR="00407CAF">
        <w:rPr>
          <w:rFonts w:cs="Courier New"/>
        </w:rPr>
        <w:t xml:space="preserve">the appropriate customer class where possible, then a traditional method of </w:t>
      </w:r>
      <w:r w:rsidR="00BF5A57">
        <w:rPr>
          <w:rFonts w:cs="Courier New"/>
        </w:rPr>
        <w:t>spreading the remaining common costs of the system equitably among the classes</w:t>
      </w:r>
      <w:r w:rsidR="000C7434">
        <w:rPr>
          <w:rFonts w:cs="Courier New"/>
        </w:rPr>
        <w:t>.  This process is described in detail in Section I</w:t>
      </w:r>
      <w:r w:rsidR="00CE5C0B">
        <w:rPr>
          <w:rFonts w:cs="Courier New"/>
        </w:rPr>
        <w:t>I</w:t>
      </w:r>
      <w:r w:rsidR="000C7434">
        <w:rPr>
          <w:rFonts w:cs="Courier New"/>
        </w:rPr>
        <w:t xml:space="preserve">I </w:t>
      </w:r>
      <w:r w:rsidR="000C7434" w:rsidDel="00F44151">
        <w:rPr>
          <w:rFonts w:cs="Courier New"/>
        </w:rPr>
        <w:t>below</w:t>
      </w:r>
      <w:r w:rsidR="00F44151">
        <w:rPr>
          <w:rFonts w:cs="Courier New"/>
        </w:rPr>
        <w:t xml:space="preserve"> and</w:t>
      </w:r>
      <w:r w:rsidR="001259E0">
        <w:rPr>
          <w:rFonts w:cs="Courier New"/>
        </w:rPr>
        <w:t xml:space="preserve"> is a helpful tool in </w:t>
      </w:r>
      <w:r w:rsidR="00292444">
        <w:rPr>
          <w:rFonts w:cs="Courier New"/>
        </w:rPr>
        <w:t>establishing class target revenues</w:t>
      </w:r>
      <w:r w:rsidR="000C7434">
        <w:rPr>
          <w:rFonts w:cs="Courier New"/>
        </w:rPr>
        <w:t>.  Bill frequency analysis help</w:t>
      </w:r>
      <w:r w:rsidR="007E2BF9">
        <w:rPr>
          <w:rFonts w:cs="Courier New"/>
        </w:rPr>
        <w:t xml:space="preserve">s dissect customer usage patterns within a class.  This is particularly useful when designing rate </w:t>
      </w:r>
      <w:r w:rsidR="001D30F7">
        <w:rPr>
          <w:rFonts w:cs="Courier New"/>
        </w:rPr>
        <w:t>availability break</w:t>
      </w:r>
      <w:r w:rsidR="003339C5">
        <w:rPr>
          <w:rFonts w:cs="Courier New"/>
        </w:rPr>
        <w:t xml:space="preserve"> </w:t>
      </w:r>
      <w:r w:rsidR="001D30F7">
        <w:rPr>
          <w:rFonts w:cs="Courier New"/>
        </w:rPr>
        <w:t>points (annual bill frequencies) or tiered usage rates (monthly</w:t>
      </w:r>
      <w:r w:rsidR="00B66988">
        <w:rPr>
          <w:rFonts w:cs="Courier New"/>
        </w:rPr>
        <w:t xml:space="preserve"> bill frequency).  The resulting rate strata can be used to apply bill impact analysis, which is the process of comparing existing rates to proposed rates at varying</w:t>
      </w:r>
      <w:r w:rsidR="003339C5">
        <w:rPr>
          <w:rFonts w:cs="Courier New"/>
        </w:rPr>
        <w:t xml:space="preserve"> </w:t>
      </w:r>
      <w:r w:rsidR="008369CE">
        <w:rPr>
          <w:rFonts w:cs="Courier New"/>
        </w:rPr>
        <w:t xml:space="preserve">customer </w:t>
      </w:r>
      <w:r w:rsidR="003339C5">
        <w:rPr>
          <w:rFonts w:cs="Courier New"/>
        </w:rPr>
        <w:t xml:space="preserve">usage </w:t>
      </w:r>
      <w:r w:rsidR="008369CE">
        <w:rPr>
          <w:rFonts w:cs="Courier New"/>
        </w:rPr>
        <w:t>levels</w:t>
      </w:r>
      <w:r w:rsidR="003339C5">
        <w:rPr>
          <w:rFonts w:cs="Courier New"/>
        </w:rPr>
        <w:t>.</w:t>
      </w:r>
    </w:p>
    <w:p w14:paraId="2280F906" w14:textId="77777777" w:rsidR="00566940" w:rsidRDefault="00566940" w:rsidP="006816CA">
      <w:pPr>
        <w:widowControl w:val="0"/>
        <w:jc w:val="both"/>
        <w:rPr>
          <w:b/>
          <w:bCs/>
        </w:rPr>
      </w:pPr>
    </w:p>
    <w:p w14:paraId="16A28190" w14:textId="308D2440" w:rsidR="00110616" w:rsidRDefault="00EE708C" w:rsidP="006816CA">
      <w:pPr>
        <w:widowControl w:val="0"/>
        <w:jc w:val="both"/>
      </w:pPr>
      <w:r w:rsidRPr="00EE708C">
        <w:rPr>
          <w:b/>
          <w:bCs/>
        </w:rPr>
        <w:t>Q.</w:t>
      </w:r>
      <w:r w:rsidRPr="00EE708C">
        <w:rPr>
          <w:b/>
          <w:bCs/>
        </w:rPr>
        <w:tab/>
      </w:r>
      <w:r w:rsidR="00B90F7C" w:rsidRPr="00B90F7C">
        <w:t>At a high level, how are utility rates established?</w:t>
      </w:r>
    </w:p>
    <w:p w14:paraId="1CA226B7" w14:textId="77777777" w:rsidR="00B90F7C" w:rsidRDefault="00B90F7C" w:rsidP="006816CA">
      <w:pPr>
        <w:widowControl w:val="0"/>
        <w:jc w:val="both"/>
      </w:pPr>
    </w:p>
    <w:p w14:paraId="43AB5CB8" w14:textId="54C2AF02" w:rsidR="004A716F" w:rsidRDefault="00EE708C" w:rsidP="00D25909">
      <w:pPr>
        <w:widowControl w:val="0"/>
        <w:ind w:left="720" w:hanging="720"/>
        <w:jc w:val="both"/>
      </w:pPr>
      <w:r w:rsidRPr="00EE708C">
        <w:rPr>
          <w:b/>
          <w:bCs/>
        </w:rPr>
        <w:t>A.</w:t>
      </w:r>
      <w:r w:rsidRPr="00EE708C">
        <w:rPr>
          <w:b/>
          <w:bCs/>
        </w:rPr>
        <w:tab/>
      </w:r>
      <w:r w:rsidR="00292444" w:rsidRPr="00910EDC">
        <w:t xml:space="preserve">Utility rates are </w:t>
      </w:r>
      <w:r w:rsidR="00910EDC" w:rsidRPr="00910EDC">
        <w:t xml:space="preserve">established through a combination of “art” and “science”.  </w:t>
      </w:r>
      <w:r w:rsidR="00C63378">
        <w:t xml:space="preserve">The “science” aspect of the rate setting process involves the tools described above, primarily through interrogation of the final </w:t>
      </w:r>
      <w:r w:rsidR="009B53E2">
        <w:t>ACOSS</w:t>
      </w:r>
      <w:r w:rsidR="00C63378">
        <w:t xml:space="preserve"> results.  The “art” of rate </w:t>
      </w:r>
      <w:r w:rsidR="00072D95">
        <w:t xml:space="preserve">setting is accomplished in the process of rate design, where reasonable </w:t>
      </w:r>
      <w:r w:rsidR="00201FD2">
        <w:t>judgment</w:t>
      </w:r>
      <w:r w:rsidR="00072D95">
        <w:t xml:space="preserve"> is applied to develop unit rates (</w:t>
      </w:r>
      <w:r w:rsidR="00C06E18">
        <w:t>customer</w:t>
      </w:r>
      <w:r w:rsidR="00267AE4">
        <w:t xml:space="preserve">, </w:t>
      </w:r>
      <w:r w:rsidR="00C50AE4">
        <w:t>commodity</w:t>
      </w:r>
      <w:r w:rsidR="00267AE4">
        <w:t xml:space="preserve"> and/or </w:t>
      </w:r>
      <w:r w:rsidR="009B53E2">
        <w:t>capacity</w:t>
      </w:r>
      <w:r w:rsidR="00267AE4">
        <w:t>-</w:t>
      </w:r>
      <w:r w:rsidR="00267AE4">
        <w:lastRenderedPageBreak/>
        <w:t xml:space="preserve">based). </w:t>
      </w:r>
      <w:r w:rsidR="00F26289">
        <w:t xml:space="preserve">The rate design process necessarily must result in rates that collect the overall revenue requirement of the </w:t>
      </w:r>
      <w:r w:rsidR="00333F51">
        <w:t>company</w:t>
      </w:r>
      <w:r w:rsidR="00F26289">
        <w:t>, as allowed by the regulator. Utility ratemaking is an iterative process</w:t>
      </w:r>
      <w:r w:rsidR="00916E8D">
        <w:t>, which starts with an allocation of total revenue requirements</w:t>
      </w:r>
      <w:r w:rsidR="008B3E0C">
        <w:t xml:space="preserve"> as depicted in Figure 1 below.</w:t>
      </w:r>
    </w:p>
    <w:p w14:paraId="30A9D6CA" w14:textId="145C267E" w:rsidR="004A716F" w:rsidRDefault="004A716F" w:rsidP="006816CA">
      <w:pPr>
        <w:widowControl w:val="0"/>
        <w:ind w:left="720" w:hanging="720"/>
        <w:jc w:val="both"/>
      </w:pPr>
    </w:p>
    <w:p w14:paraId="4537A879" w14:textId="76C753C1" w:rsidR="00A76CA8" w:rsidRDefault="006A3606" w:rsidP="006A3606">
      <w:pPr>
        <w:rPr>
          <w:b/>
          <w:bCs/>
        </w:rPr>
      </w:pPr>
      <w:r>
        <w:rPr>
          <w:b/>
          <w:bCs/>
        </w:rPr>
        <w:t>F</w:t>
      </w:r>
      <w:r w:rsidR="00A76CA8" w:rsidRPr="00A76CA8">
        <w:rPr>
          <w:b/>
          <w:bCs/>
        </w:rPr>
        <w:t>igure 1: Iterative ratemaking process</w:t>
      </w:r>
    </w:p>
    <w:p w14:paraId="1207FC06" w14:textId="1D90F3DA" w:rsidR="00B40CBE" w:rsidRDefault="00182774" w:rsidP="006816CA">
      <w:pPr>
        <w:widowControl w:val="0"/>
        <w:ind w:left="720" w:hanging="720"/>
        <w:jc w:val="both"/>
        <w:rPr>
          <w:noProof/>
        </w:rPr>
      </w:pPr>
      <w:r w:rsidRPr="00B40CBE">
        <w:rPr>
          <w:noProof/>
        </w:rPr>
        <w:drawing>
          <wp:anchor distT="0" distB="0" distL="114300" distR="114300" simplePos="0" relativeHeight="251658240" behindDoc="0" locked="0" layoutInCell="1" allowOverlap="1" wp14:anchorId="35C3CF93" wp14:editId="703FD244">
            <wp:simplePos x="0" y="0"/>
            <wp:positionH relativeFrom="column">
              <wp:posOffset>251460</wp:posOffset>
            </wp:positionH>
            <wp:positionV relativeFrom="paragraph">
              <wp:posOffset>196850</wp:posOffset>
            </wp:positionV>
            <wp:extent cx="5095875" cy="22663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5875" cy="226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C58">
        <w:rPr>
          <w:noProof/>
        </w:rPr>
        <w:t xml:space="preserve">     </w:t>
      </w:r>
    </w:p>
    <w:p w14:paraId="234146DD" w14:textId="0AB003DD" w:rsidR="008177E0" w:rsidRDefault="008177E0" w:rsidP="006816CA">
      <w:pPr>
        <w:widowControl w:val="0"/>
        <w:ind w:left="720" w:hanging="720"/>
        <w:jc w:val="both"/>
        <w:rPr>
          <w:noProof/>
        </w:rPr>
      </w:pPr>
    </w:p>
    <w:p w14:paraId="3AF24640" w14:textId="52E1751F" w:rsidR="008177E0" w:rsidRDefault="008177E0" w:rsidP="006816CA">
      <w:pPr>
        <w:widowControl w:val="0"/>
        <w:ind w:left="720" w:hanging="720"/>
        <w:jc w:val="both"/>
        <w:rPr>
          <w:noProof/>
        </w:rPr>
      </w:pPr>
    </w:p>
    <w:p w14:paraId="094CC382" w14:textId="2F792CC0" w:rsidR="008177E0" w:rsidRDefault="008177E0" w:rsidP="006816CA">
      <w:pPr>
        <w:widowControl w:val="0"/>
        <w:ind w:left="720" w:hanging="720"/>
        <w:jc w:val="both"/>
        <w:rPr>
          <w:noProof/>
        </w:rPr>
      </w:pPr>
    </w:p>
    <w:p w14:paraId="06EE33D1" w14:textId="77777777" w:rsidR="008177E0" w:rsidRDefault="008177E0" w:rsidP="006816CA">
      <w:pPr>
        <w:widowControl w:val="0"/>
        <w:ind w:left="720" w:hanging="720"/>
        <w:jc w:val="both"/>
        <w:rPr>
          <w:noProof/>
        </w:rPr>
      </w:pPr>
    </w:p>
    <w:p w14:paraId="09C80FAC" w14:textId="77777777" w:rsidR="008177E0" w:rsidRDefault="008177E0" w:rsidP="006816CA">
      <w:pPr>
        <w:widowControl w:val="0"/>
        <w:ind w:left="720" w:hanging="720"/>
        <w:jc w:val="both"/>
        <w:rPr>
          <w:noProof/>
        </w:rPr>
      </w:pPr>
    </w:p>
    <w:p w14:paraId="1B89765E" w14:textId="77777777" w:rsidR="008177E0" w:rsidRDefault="008177E0" w:rsidP="006816CA">
      <w:pPr>
        <w:widowControl w:val="0"/>
        <w:ind w:left="720" w:hanging="720"/>
        <w:jc w:val="both"/>
        <w:rPr>
          <w:noProof/>
        </w:rPr>
      </w:pPr>
    </w:p>
    <w:p w14:paraId="2F9A2123" w14:textId="77777777" w:rsidR="008177E0" w:rsidRDefault="008177E0" w:rsidP="004A716F">
      <w:pPr>
        <w:widowControl w:val="0"/>
        <w:ind w:left="720" w:hanging="720"/>
        <w:jc w:val="both"/>
        <w:rPr>
          <w:noProof/>
        </w:rPr>
      </w:pPr>
    </w:p>
    <w:p w14:paraId="77476A7B" w14:textId="16994C12" w:rsidR="007C5BF4" w:rsidRDefault="0037631F" w:rsidP="00775352">
      <w:pPr>
        <w:pStyle w:val="Heading1"/>
        <w:widowControl w:val="0"/>
        <w:numPr>
          <w:ilvl w:val="0"/>
          <w:numId w:val="0"/>
        </w:numPr>
        <w:spacing w:before="0" w:after="0"/>
        <w:jc w:val="both"/>
      </w:pPr>
      <w:bookmarkStart w:id="3" w:name="_Toc130808120"/>
      <w:r>
        <w:t>Allocated Cost of Service Study</w:t>
      </w:r>
      <w:bookmarkEnd w:id="3"/>
    </w:p>
    <w:p w14:paraId="09CCFAB5" w14:textId="77FC1028" w:rsidR="00E8330D" w:rsidRDefault="00EE708C" w:rsidP="004A716F">
      <w:pPr>
        <w:widowControl w:val="0"/>
        <w:ind w:left="720" w:hanging="720"/>
        <w:jc w:val="both"/>
        <w:rPr>
          <w:rFonts w:cs="Courier New"/>
        </w:rPr>
      </w:pPr>
      <w:r w:rsidRPr="00EE708C">
        <w:rPr>
          <w:rFonts w:cs="Courier New"/>
          <w:b/>
          <w:bCs/>
        </w:rPr>
        <w:t>Q.</w:t>
      </w:r>
      <w:r>
        <w:tab/>
      </w:r>
      <w:r w:rsidR="00BA3CC1">
        <w:rPr>
          <w:rFonts w:cs="Courier New"/>
        </w:rPr>
        <w:t>What is the purpose of an ACOS</w:t>
      </w:r>
      <w:r w:rsidR="00AD157E">
        <w:rPr>
          <w:rFonts w:cs="Courier New"/>
        </w:rPr>
        <w:t>S</w:t>
      </w:r>
      <w:r w:rsidR="00BA3CC1" w:rsidRPr="23ECB541">
        <w:rPr>
          <w:rFonts w:cs="Courier New"/>
        </w:rPr>
        <w:t>?</w:t>
      </w:r>
    </w:p>
    <w:p w14:paraId="17BA9559" w14:textId="77777777" w:rsidR="00E8330D" w:rsidRDefault="00E8330D" w:rsidP="006816CA">
      <w:pPr>
        <w:widowControl w:val="0"/>
        <w:ind w:left="720" w:hanging="720"/>
        <w:jc w:val="both"/>
        <w:rPr>
          <w:rFonts w:cs="Courier New"/>
        </w:rPr>
      </w:pPr>
    </w:p>
    <w:p w14:paraId="6C003585" w14:textId="69C1627A" w:rsidR="00E8330D" w:rsidRDefault="00EE708C" w:rsidP="006816CA">
      <w:pPr>
        <w:widowControl w:val="0"/>
        <w:ind w:left="720" w:hanging="720"/>
        <w:jc w:val="both"/>
        <w:rPr>
          <w:rFonts w:cs="Courier New"/>
        </w:rPr>
      </w:pPr>
      <w:r w:rsidRPr="00EE708C">
        <w:rPr>
          <w:rFonts w:cs="Courier New"/>
          <w:b/>
          <w:bCs/>
        </w:rPr>
        <w:t>A.</w:t>
      </w:r>
      <w:r>
        <w:tab/>
      </w:r>
      <w:r w:rsidR="00770581" w:rsidRPr="00770581">
        <w:rPr>
          <w:rFonts w:cs="Courier New"/>
        </w:rPr>
        <w:t>The purpose of the ACOS</w:t>
      </w:r>
      <w:r w:rsidR="00AD157E">
        <w:rPr>
          <w:rFonts w:cs="Courier New"/>
        </w:rPr>
        <w:t>S</w:t>
      </w:r>
      <w:r w:rsidR="00770581" w:rsidRPr="00770581">
        <w:rPr>
          <w:rFonts w:cs="Courier New"/>
        </w:rPr>
        <w:t xml:space="preserve"> is to determine the cost responsibility of </w:t>
      </w:r>
      <w:r w:rsidR="001230D5" w:rsidRPr="6E580709">
        <w:rPr>
          <w:rFonts w:cs="Courier New"/>
        </w:rPr>
        <w:t>a</w:t>
      </w:r>
      <w:r w:rsidR="00770581" w:rsidRPr="00770581" w:rsidDel="001230D5">
        <w:rPr>
          <w:rFonts w:cs="Courier New"/>
        </w:rPr>
        <w:t xml:space="preserve"> </w:t>
      </w:r>
      <w:r w:rsidR="00333F51">
        <w:rPr>
          <w:rFonts w:cs="Courier New"/>
        </w:rPr>
        <w:t>company</w:t>
      </w:r>
      <w:r w:rsidR="001230D5" w:rsidRPr="00770581">
        <w:rPr>
          <w:rFonts w:cs="Courier New"/>
        </w:rPr>
        <w:t xml:space="preserve">’s </w:t>
      </w:r>
      <w:r w:rsidR="00770581" w:rsidRPr="00770581">
        <w:rPr>
          <w:rFonts w:cs="Courier New"/>
        </w:rPr>
        <w:t xml:space="preserve">customer rate classes based on cost-causation principles.  Although some costs can be directly attributable to a specific rate class, the nature of utility service requires common system costs to be allocated based on how the costs are incurred and which customer classes benefit, and to what degree those classes </w:t>
      </w:r>
      <w:r w:rsidR="00770581" w:rsidRPr="00770581">
        <w:rPr>
          <w:rFonts w:cs="Courier New"/>
        </w:rPr>
        <w:lastRenderedPageBreak/>
        <w:t xml:space="preserve">should have that cost responsibility.  An allocated study utilizes allocation factors developed from special studies.  Such studies may be as simple as spreading costs based on customer counts or throughput while other studies require operational data and calculations to allocate the cost among the classes.  For example, the cost of meters </w:t>
      </w:r>
      <w:r w:rsidR="0054201F">
        <w:rPr>
          <w:rFonts w:cs="Courier New"/>
        </w:rPr>
        <w:t>and services</w:t>
      </w:r>
      <w:r w:rsidR="00770581" w:rsidRPr="00770581">
        <w:rPr>
          <w:rFonts w:cs="Courier New"/>
        </w:rPr>
        <w:t xml:space="preserve"> </w:t>
      </w:r>
      <w:r w:rsidR="0054201F">
        <w:rPr>
          <w:rFonts w:cs="Courier New"/>
        </w:rPr>
        <w:t>are</w:t>
      </w:r>
      <w:r w:rsidR="00770581" w:rsidRPr="00770581">
        <w:rPr>
          <w:rFonts w:cs="Courier New"/>
        </w:rPr>
        <w:t xml:space="preserve"> examined and allocated to the classes based on the cost of meter</w:t>
      </w:r>
      <w:r w:rsidR="00201FD2">
        <w:rPr>
          <w:rFonts w:cs="Courier New"/>
        </w:rPr>
        <w:t>s</w:t>
      </w:r>
      <w:r w:rsidR="00770581" w:rsidRPr="00770581">
        <w:rPr>
          <w:rFonts w:cs="Courier New"/>
        </w:rPr>
        <w:t xml:space="preserve"> </w:t>
      </w:r>
      <w:r w:rsidR="00855628">
        <w:rPr>
          <w:rFonts w:cs="Courier New"/>
        </w:rPr>
        <w:t>and service</w:t>
      </w:r>
      <w:r w:rsidR="00AD157E">
        <w:rPr>
          <w:rFonts w:cs="Courier New"/>
        </w:rPr>
        <w:t>s</w:t>
      </w:r>
      <w:r w:rsidR="00770581" w:rsidRPr="00770581">
        <w:rPr>
          <w:rFonts w:cs="Courier New"/>
        </w:rPr>
        <w:t xml:space="preserve"> used in each class.  Once completed, the ACOS</w:t>
      </w:r>
      <w:r w:rsidR="00AD157E">
        <w:rPr>
          <w:rFonts w:cs="Courier New"/>
        </w:rPr>
        <w:t>S</w:t>
      </w:r>
      <w:r w:rsidR="00770581" w:rsidRPr="00770581">
        <w:rPr>
          <w:rFonts w:cs="Courier New"/>
        </w:rPr>
        <w:t>’ identification of the costs caused by each class provides guidance for allocating the revenue requirement to the rate classes.  Further, the ACOS</w:t>
      </w:r>
      <w:r w:rsidR="00AD157E">
        <w:rPr>
          <w:rFonts w:cs="Courier New"/>
        </w:rPr>
        <w:t>S</w:t>
      </w:r>
      <w:r w:rsidR="00770581" w:rsidRPr="00770581">
        <w:rPr>
          <w:rFonts w:cs="Courier New"/>
        </w:rPr>
        <w:t xml:space="preserve"> provides guidance for designing rates based on how costs are functionalized (described below).</w:t>
      </w:r>
    </w:p>
    <w:p w14:paraId="11D784C2" w14:textId="77777777" w:rsidR="0034405B" w:rsidRPr="00E8330D" w:rsidRDefault="0034405B" w:rsidP="006816CA">
      <w:pPr>
        <w:widowControl w:val="0"/>
        <w:ind w:left="720" w:hanging="720"/>
        <w:jc w:val="both"/>
        <w:rPr>
          <w:rFonts w:cs="Courier New"/>
          <w:b/>
          <w:bCs/>
        </w:rPr>
      </w:pPr>
    </w:p>
    <w:p w14:paraId="565722D7" w14:textId="19AD416C" w:rsidR="007C5BF4" w:rsidRPr="006E2214" w:rsidRDefault="00EE708C" w:rsidP="006816CA">
      <w:pPr>
        <w:widowControl w:val="0"/>
        <w:ind w:left="720" w:hanging="720"/>
        <w:jc w:val="both"/>
        <w:rPr>
          <w:rFonts w:cs="Courier New"/>
        </w:rPr>
      </w:pPr>
      <w:r w:rsidRPr="00EE708C">
        <w:rPr>
          <w:rFonts w:cs="Courier New"/>
          <w:b/>
          <w:bCs/>
        </w:rPr>
        <w:t>Q.</w:t>
      </w:r>
      <w:r>
        <w:tab/>
      </w:r>
      <w:r w:rsidR="006E2214" w:rsidRPr="006E2214">
        <w:rPr>
          <w:rFonts w:cs="Courier New"/>
        </w:rPr>
        <w:t>Please describe the process used in performing an ACOS</w:t>
      </w:r>
      <w:r w:rsidR="00AD157E">
        <w:rPr>
          <w:rFonts w:cs="Courier New"/>
        </w:rPr>
        <w:t>S</w:t>
      </w:r>
      <w:r w:rsidR="006E2214" w:rsidRPr="006E2214">
        <w:rPr>
          <w:rFonts w:cs="Courier New"/>
        </w:rPr>
        <w:t>.</w:t>
      </w:r>
    </w:p>
    <w:p w14:paraId="67E07682" w14:textId="77777777" w:rsidR="00020470" w:rsidRDefault="00020470" w:rsidP="006816CA">
      <w:pPr>
        <w:widowControl w:val="0"/>
        <w:ind w:left="720" w:hanging="720"/>
        <w:jc w:val="both"/>
        <w:rPr>
          <w:rFonts w:cs="Courier New"/>
        </w:rPr>
      </w:pPr>
    </w:p>
    <w:p w14:paraId="174BA3B4" w14:textId="2CCB681B" w:rsidR="004740F8" w:rsidRDefault="00EE708C" w:rsidP="006816CA">
      <w:pPr>
        <w:widowControl w:val="0"/>
        <w:ind w:left="720" w:hanging="720"/>
        <w:jc w:val="both"/>
        <w:rPr>
          <w:rFonts w:cs="Courier New"/>
        </w:rPr>
      </w:pPr>
      <w:r w:rsidRPr="00EE708C">
        <w:rPr>
          <w:rFonts w:cs="Courier New"/>
          <w:b/>
          <w:bCs/>
        </w:rPr>
        <w:t>A.</w:t>
      </w:r>
      <w:r>
        <w:tab/>
      </w:r>
      <w:r w:rsidR="00106029" w:rsidRPr="00106029">
        <w:rPr>
          <w:rFonts w:cs="Courier New"/>
        </w:rPr>
        <w:t xml:space="preserve">An </w:t>
      </w:r>
      <w:r w:rsidR="009B53E2">
        <w:rPr>
          <w:rFonts w:cs="Courier New"/>
        </w:rPr>
        <w:t>ACOSS</w:t>
      </w:r>
      <w:r w:rsidR="00106029" w:rsidRPr="00106029">
        <w:rPr>
          <w:rFonts w:cs="Courier New"/>
        </w:rPr>
        <w:t xml:space="preserve"> is generally described as a three-step process</w:t>
      </w:r>
      <w:r w:rsidR="6E525C13" w:rsidRPr="00106029">
        <w:rPr>
          <w:rFonts w:cs="Courier New"/>
        </w:rPr>
        <w:t xml:space="preserve"> including </w:t>
      </w:r>
      <w:r w:rsidR="00106029" w:rsidRPr="00106029">
        <w:rPr>
          <w:rFonts w:cs="Courier New"/>
        </w:rPr>
        <w:t>“functionalization</w:t>
      </w:r>
      <w:r w:rsidR="00155DF2">
        <w:rPr>
          <w:rFonts w:cs="Courier New"/>
        </w:rPr>
        <w:t>,</w:t>
      </w:r>
      <w:r w:rsidR="00106029" w:rsidRPr="00106029">
        <w:rPr>
          <w:rFonts w:cs="Courier New"/>
        </w:rPr>
        <w:t xml:space="preserve">” </w:t>
      </w:r>
      <w:r w:rsidR="6E525C13" w:rsidRPr="00106029">
        <w:rPr>
          <w:rFonts w:cs="Courier New"/>
        </w:rPr>
        <w:t xml:space="preserve">“classification,” and </w:t>
      </w:r>
      <w:r w:rsidR="00742887">
        <w:rPr>
          <w:rFonts w:cs="Courier New"/>
        </w:rPr>
        <w:t>“</w:t>
      </w:r>
      <w:r w:rsidR="6E525C13" w:rsidRPr="00106029">
        <w:rPr>
          <w:rFonts w:cs="Courier New"/>
        </w:rPr>
        <w:t>allocation</w:t>
      </w:r>
      <w:r w:rsidR="00742887">
        <w:rPr>
          <w:rFonts w:cs="Courier New"/>
        </w:rPr>
        <w:t>”</w:t>
      </w:r>
      <w:r w:rsidR="6E525C13" w:rsidRPr="00106029">
        <w:rPr>
          <w:rFonts w:cs="Courier New"/>
        </w:rPr>
        <w:t xml:space="preserve"> to the customer classes. </w:t>
      </w:r>
      <w:r w:rsidR="00106029" w:rsidRPr="00106029">
        <w:rPr>
          <w:rFonts w:cs="Courier New"/>
        </w:rPr>
        <w:t xml:space="preserve"> </w:t>
      </w:r>
    </w:p>
    <w:p w14:paraId="5E00EBC0" w14:textId="41D36567" w:rsidR="004740F8" w:rsidRDefault="004740F8" w:rsidP="006816CA">
      <w:pPr>
        <w:widowControl w:val="0"/>
        <w:ind w:left="720" w:hanging="720"/>
        <w:jc w:val="both"/>
        <w:rPr>
          <w:rFonts w:cs="Courier New"/>
        </w:rPr>
      </w:pPr>
    </w:p>
    <w:p w14:paraId="15268BBD" w14:textId="53751E80" w:rsidR="004740F8" w:rsidRDefault="00EE708C" w:rsidP="006816CA">
      <w:pPr>
        <w:widowControl w:val="0"/>
        <w:ind w:left="720" w:hanging="720"/>
        <w:jc w:val="both"/>
        <w:rPr>
          <w:rFonts w:cs="Courier New"/>
        </w:rPr>
      </w:pPr>
      <w:r w:rsidRPr="00EE708C">
        <w:rPr>
          <w:rFonts w:cs="Courier New"/>
          <w:b/>
          <w:bCs/>
        </w:rPr>
        <w:t>Q.</w:t>
      </w:r>
      <w:r w:rsidRPr="00EE708C">
        <w:rPr>
          <w:rFonts w:cs="Courier New"/>
          <w:b/>
          <w:bCs/>
        </w:rPr>
        <w:tab/>
      </w:r>
      <w:r w:rsidR="00857704">
        <w:rPr>
          <w:rFonts w:cs="Courier New"/>
        </w:rPr>
        <w:t xml:space="preserve">What is </w:t>
      </w:r>
      <w:r w:rsidR="00F22911">
        <w:rPr>
          <w:rFonts w:cs="Courier New"/>
        </w:rPr>
        <w:t>“</w:t>
      </w:r>
      <w:r w:rsidR="00857704">
        <w:rPr>
          <w:rFonts w:cs="Courier New"/>
        </w:rPr>
        <w:t>functionalization</w:t>
      </w:r>
      <w:r w:rsidR="00F22911">
        <w:rPr>
          <w:rFonts w:cs="Courier New"/>
        </w:rPr>
        <w:t>”</w:t>
      </w:r>
      <w:r w:rsidR="00857704">
        <w:rPr>
          <w:rFonts w:cs="Courier New"/>
        </w:rPr>
        <w:t>?</w:t>
      </w:r>
    </w:p>
    <w:p w14:paraId="35937690" w14:textId="2F350E4A" w:rsidR="004740F8" w:rsidRDefault="004740F8" w:rsidP="006816CA">
      <w:pPr>
        <w:widowControl w:val="0"/>
        <w:ind w:left="720" w:hanging="720"/>
        <w:jc w:val="both"/>
        <w:rPr>
          <w:rFonts w:cs="Courier New"/>
        </w:rPr>
      </w:pPr>
    </w:p>
    <w:p w14:paraId="407E2867" w14:textId="49CD5AA8" w:rsidR="004740F8" w:rsidRDefault="00EE708C" w:rsidP="006816CA">
      <w:pPr>
        <w:widowControl w:val="0"/>
        <w:ind w:left="720" w:hanging="720"/>
        <w:jc w:val="both"/>
        <w:rPr>
          <w:rFonts w:cs="Courier New"/>
        </w:rPr>
      </w:pPr>
      <w:r w:rsidRPr="00EE708C">
        <w:rPr>
          <w:rFonts w:cs="Courier New"/>
          <w:b/>
          <w:bCs/>
        </w:rPr>
        <w:t>A.</w:t>
      </w:r>
      <w:r w:rsidRPr="00EE708C">
        <w:rPr>
          <w:rFonts w:cs="Courier New"/>
          <w:b/>
          <w:bCs/>
        </w:rPr>
        <w:tab/>
      </w:r>
      <w:r w:rsidR="4A6A66ED" w:rsidRPr="00106029">
        <w:rPr>
          <w:rFonts w:cs="Courier New"/>
        </w:rPr>
        <w:t xml:space="preserve">In the </w:t>
      </w:r>
      <w:r w:rsidR="00106029" w:rsidRPr="00106029">
        <w:rPr>
          <w:rFonts w:cs="Courier New"/>
        </w:rPr>
        <w:t>functionalization</w:t>
      </w:r>
      <w:r w:rsidR="0D93EC55" w:rsidRPr="00106029">
        <w:rPr>
          <w:rFonts w:cs="Courier New"/>
        </w:rPr>
        <w:t xml:space="preserve"> step,</w:t>
      </w:r>
      <w:r w:rsidR="0034405B">
        <w:rPr>
          <w:rFonts w:cs="Courier New"/>
        </w:rPr>
        <w:t xml:space="preserve"> </w:t>
      </w:r>
      <w:r w:rsidR="00106029" w:rsidRPr="00106029">
        <w:rPr>
          <w:rFonts w:cs="Courier New"/>
        </w:rPr>
        <w:t xml:space="preserve">the </w:t>
      </w:r>
      <w:r w:rsidR="00333F51">
        <w:rPr>
          <w:rFonts w:cs="Courier New"/>
        </w:rPr>
        <w:t>company</w:t>
      </w:r>
      <w:r w:rsidR="50D0FD51" w:rsidRPr="00106029">
        <w:rPr>
          <w:rFonts w:cs="Courier New"/>
        </w:rPr>
        <w:t>’s</w:t>
      </w:r>
      <w:r w:rsidR="00106029" w:rsidRPr="00106029">
        <w:rPr>
          <w:rFonts w:cs="Courier New"/>
        </w:rPr>
        <w:t xml:space="preserve"> plant investment costs and operating expenses are categorized by the operational functions with which they are associated, </w:t>
      </w:r>
      <w:r w:rsidR="00106029" w:rsidRPr="00106029">
        <w:rPr>
          <w:rFonts w:cs="Courier New"/>
        </w:rPr>
        <w:lastRenderedPageBreak/>
        <w:t xml:space="preserve">e.g., gathering, storage, transmission, distribution, and customer service. Generally, a </w:t>
      </w:r>
      <w:r w:rsidR="00333F51">
        <w:rPr>
          <w:rFonts w:cs="Courier New"/>
        </w:rPr>
        <w:t>company</w:t>
      </w:r>
      <w:r w:rsidR="00106029" w:rsidRPr="00106029">
        <w:rPr>
          <w:rFonts w:cs="Courier New"/>
        </w:rPr>
        <w:t>’s system of accounts</w:t>
      </w:r>
      <w:r w:rsidR="005D4585">
        <w:rPr>
          <w:rStyle w:val="FootnoteReference"/>
          <w:rFonts w:cs="Courier New"/>
        </w:rPr>
        <w:t>i</w:t>
      </w:r>
      <w:r w:rsidR="007F449B">
        <w:rPr>
          <w:rFonts w:cs="Courier New"/>
        </w:rPr>
        <w:t xml:space="preserve"> (See endnotes in Document No. 2 of the exhibit to my direct testimony)</w:t>
      </w:r>
      <w:r w:rsidR="00106029" w:rsidRPr="00106029">
        <w:rPr>
          <w:rFonts w:cs="Courier New"/>
        </w:rPr>
        <w:t xml:space="preserve"> provides the data in a fashion which facilitates this step. </w:t>
      </w:r>
    </w:p>
    <w:p w14:paraId="264170A9" w14:textId="4D3B249A" w:rsidR="6E580709" w:rsidRDefault="6E580709" w:rsidP="006816CA">
      <w:pPr>
        <w:widowControl w:val="0"/>
        <w:ind w:left="720" w:hanging="720"/>
        <w:jc w:val="both"/>
        <w:rPr>
          <w:rFonts w:cs="Courier New"/>
        </w:rPr>
      </w:pPr>
    </w:p>
    <w:p w14:paraId="0A1812CD" w14:textId="262EBAF5" w:rsidR="00155DF2" w:rsidRDefault="00EE708C" w:rsidP="006816CA">
      <w:pPr>
        <w:widowControl w:val="0"/>
        <w:ind w:left="720" w:hanging="720"/>
        <w:jc w:val="both"/>
        <w:rPr>
          <w:rFonts w:cs="Courier New"/>
        </w:rPr>
      </w:pPr>
      <w:r w:rsidRPr="00EE708C">
        <w:rPr>
          <w:rFonts w:cs="Courier New"/>
          <w:b/>
          <w:bCs/>
        </w:rPr>
        <w:t>Q.</w:t>
      </w:r>
      <w:r w:rsidRPr="00EE708C">
        <w:rPr>
          <w:rFonts w:cs="Courier New"/>
          <w:b/>
          <w:bCs/>
        </w:rPr>
        <w:tab/>
      </w:r>
      <w:r w:rsidR="00857704">
        <w:rPr>
          <w:rFonts w:cs="Courier New"/>
        </w:rPr>
        <w:t>What is “classification?”</w:t>
      </w:r>
    </w:p>
    <w:p w14:paraId="611DB780" w14:textId="36F8EBB2" w:rsidR="6E580709" w:rsidRDefault="6E580709" w:rsidP="006816CA">
      <w:pPr>
        <w:widowControl w:val="0"/>
        <w:ind w:left="720" w:hanging="720"/>
        <w:jc w:val="both"/>
        <w:rPr>
          <w:rFonts w:cs="Courier New"/>
        </w:rPr>
      </w:pPr>
    </w:p>
    <w:p w14:paraId="0FEB362F" w14:textId="51EBCA5A" w:rsidR="00106029" w:rsidRDefault="00EE708C" w:rsidP="006816CA">
      <w:pPr>
        <w:widowControl w:val="0"/>
        <w:ind w:left="720" w:hanging="720"/>
        <w:jc w:val="both"/>
        <w:rPr>
          <w:rFonts w:cs="Courier New"/>
        </w:rPr>
      </w:pPr>
      <w:r w:rsidRPr="00EE708C">
        <w:rPr>
          <w:rFonts w:cs="Courier New"/>
          <w:b/>
          <w:bCs/>
        </w:rPr>
        <w:t>A.</w:t>
      </w:r>
      <w:r w:rsidRPr="00EE708C">
        <w:rPr>
          <w:rFonts w:cs="Courier New"/>
          <w:b/>
          <w:bCs/>
        </w:rPr>
        <w:tab/>
      </w:r>
      <w:r w:rsidR="00106029" w:rsidRPr="0A49D80D">
        <w:rPr>
          <w:rFonts w:cs="Courier New"/>
        </w:rPr>
        <w:t>The second step is classification</w:t>
      </w:r>
      <w:r w:rsidR="000260D7">
        <w:rPr>
          <w:rFonts w:cs="Courier New"/>
        </w:rPr>
        <w:t>,</w:t>
      </w:r>
      <w:r w:rsidR="00106029" w:rsidRPr="0A49D80D">
        <w:rPr>
          <w:rFonts w:cs="Courier New"/>
        </w:rPr>
        <w:t xml:space="preserve"> where the functional cost elements are classified by the factor of utilization most closely matching cost causation, e.g., customer, </w:t>
      </w:r>
      <w:r w:rsidR="009B53E2">
        <w:rPr>
          <w:rFonts w:cs="Courier New"/>
        </w:rPr>
        <w:t>capacity</w:t>
      </w:r>
      <w:r w:rsidR="00106029" w:rsidRPr="0A49D80D">
        <w:rPr>
          <w:rFonts w:cs="Courier New"/>
        </w:rPr>
        <w:t xml:space="preserve">, </w:t>
      </w:r>
      <w:r w:rsidR="00E900FC">
        <w:rPr>
          <w:rFonts w:cs="Courier New"/>
        </w:rPr>
        <w:t xml:space="preserve">or </w:t>
      </w:r>
      <w:r w:rsidR="00AD157E">
        <w:rPr>
          <w:rFonts w:cs="Courier New"/>
        </w:rPr>
        <w:t>commodity</w:t>
      </w:r>
      <w:r w:rsidR="00DE03C7">
        <w:rPr>
          <w:rFonts w:cs="Courier New"/>
        </w:rPr>
        <w:t xml:space="preserve"> (</w:t>
      </w:r>
      <w:r w:rsidR="00106029" w:rsidRPr="0A49D80D">
        <w:rPr>
          <w:rFonts w:cs="Courier New"/>
        </w:rPr>
        <w:t>volumetric</w:t>
      </w:r>
      <w:r w:rsidR="00DE03C7">
        <w:rPr>
          <w:rFonts w:cs="Courier New"/>
        </w:rPr>
        <w:t>)</w:t>
      </w:r>
      <w:r w:rsidR="00106029" w:rsidRPr="0A49D80D">
        <w:rPr>
          <w:rFonts w:cs="Courier New"/>
        </w:rPr>
        <w:t xml:space="preserve">. </w:t>
      </w:r>
    </w:p>
    <w:p w14:paraId="6E5930C0" w14:textId="77777777" w:rsidR="00155DF2" w:rsidRPr="00106029" w:rsidRDefault="00155DF2" w:rsidP="006816CA">
      <w:pPr>
        <w:widowControl w:val="0"/>
        <w:ind w:left="720"/>
        <w:jc w:val="both"/>
        <w:rPr>
          <w:rFonts w:cs="Courier New"/>
        </w:rPr>
      </w:pPr>
    </w:p>
    <w:p w14:paraId="202FFD58" w14:textId="1130370C" w:rsidR="00106029" w:rsidRPr="00106029" w:rsidRDefault="00106029" w:rsidP="006816CA">
      <w:pPr>
        <w:widowControl w:val="0"/>
        <w:ind w:left="720"/>
        <w:jc w:val="both"/>
        <w:rPr>
          <w:rFonts w:cs="Courier New"/>
        </w:rPr>
      </w:pPr>
      <w:r w:rsidRPr="0A49D80D">
        <w:rPr>
          <w:rFonts w:cs="Courier New"/>
        </w:rPr>
        <w:t xml:space="preserve">Customer costs are a function of the number of customers served and continue to be incurred </w:t>
      </w:r>
      <w:r w:rsidR="00D8424C" w:rsidRPr="6E580709">
        <w:rPr>
          <w:rFonts w:cs="Courier New"/>
        </w:rPr>
        <w:t>irrespective</w:t>
      </w:r>
      <w:r w:rsidRPr="0A49D80D">
        <w:rPr>
          <w:rFonts w:cs="Courier New"/>
        </w:rPr>
        <w:t xml:space="preserve"> </w:t>
      </w:r>
      <w:r w:rsidR="00D8424C" w:rsidRPr="0A49D80D">
        <w:rPr>
          <w:rFonts w:cs="Courier New"/>
        </w:rPr>
        <w:t xml:space="preserve">of </w:t>
      </w:r>
      <w:r w:rsidRPr="0A49D80D">
        <w:rPr>
          <w:rFonts w:cs="Courier New"/>
        </w:rPr>
        <w:t>the customer</w:t>
      </w:r>
      <w:r w:rsidR="00D8424C" w:rsidRPr="0A49D80D">
        <w:rPr>
          <w:rFonts w:cs="Courier New"/>
        </w:rPr>
        <w:t>’s</w:t>
      </w:r>
      <w:r w:rsidRPr="0A49D80D">
        <w:rPr>
          <w:rFonts w:cs="Courier New"/>
        </w:rPr>
        <w:t xml:space="preserve"> consumption.  Customer costs include capital costs associated with service lines, meters, regulators</w:t>
      </w:r>
      <w:r w:rsidR="001064B5" w:rsidRPr="0A49D80D">
        <w:rPr>
          <w:rFonts w:cs="Courier New"/>
        </w:rPr>
        <w:t>,</w:t>
      </w:r>
      <w:r w:rsidRPr="0A49D80D">
        <w:rPr>
          <w:rFonts w:cs="Courier New"/>
        </w:rPr>
        <w:t xml:space="preserve"> and associated appurtenances.  Other customer costs include the operating costs related to meter reading</w:t>
      </w:r>
      <w:r w:rsidR="00836354" w:rsidRPr="0A49D80D">
        <w:rPr>
          <w:rFonts w:cs="Courier New"/>
        </w:rPr>
        <w:t>;</w:t>
      </w:r>
      <w:r w:rsidRPr="0A49D80D">
        <w:rPr>
          <w:rFonts w:cs="Courier New"/>
        </w:rPr>
        <w:t xml:space="preserve"> customer service (e.g., call center)</w:t>
      </w:r>
      <w:r w:rsidR="00836354" w:rsidRPr="0A49D80D">
        <w:rPr>
          <w:rFonts w:cs="Courier New"/>
        </w:rPr>
        <w:t>;</w:t>
      </w:r>
      <w:r w:rsidRPr="0A49D80D">
        <w:rPr>
          <w:rFonts w:cs="Courier New"/>
        </w:rPr>
        <w:t xml:space="preserve"> billing</w:t>
      </w:r>
      <w:r w:rsidR="00836354" w:rsidRPr="0A49D80D">
        <w:rPr>
          <w:rFonts w:cs="Courier New"/>
        </w:rPr>
        <w:t>;</w:t>
      </w:r>
      <w:r w:rsidRPr="0A49D80D">
        <w:rPr>
          <w:rFonts w:cs="Courier New"/>
        </w:rPr>
        <w:t xml:space="preserve"> and credit and collections.  </w:t>
      </w:r>
    </w:p>
    <w:p w14:paraId="20F0A138" w14:textId="0B54E945" w:rsidR="00106029" w:rsidRPr="00106029" w:rsidRDefault="00106029" w:rsidP="006816CA">
      <w:pPr>
        <w:widowControl w:val="0"/>
        <w:ind w:left="720"/>
        <w:jc w:val="both"/>
        <w:rPr>
          <w:rFonts w:cs="Courier New"/>
        </w:rPr>
      </w:pPr>
    </w:p>
    <w:p w14:paraId="50217DFD" w14:textId="2E60D8BF" w:rsidR="00106029" w:rsidRPr="00106029" w:rsidRDefault="009B53E2" w:rsidP="006816CA">
      <w:pPr>
        <w:widowControl w:val="0"/>
        <w:ind w:left="720"/>
        <w:jc w:val="both"/>
        <w:rPr>
          <w:rFonts w:cs="Courier New"/>
        </w:rPr>
      </w:pPr>
      <w:r>
        <w:rPr>
          <w:rFonts w:cs="Courier New"/>
        </w:rPr>
        <w:t>Capacity</w:t>
      </w:r>
      <w:r w:rsidR="00106029" w:rsidRPr="0A49D80D">
        <w:rPr>
          <w:rFonts w:cs="Courier New"/>
        </w:rPr>
        <w:t xml:space="preserve"> costs are those that are incurred based on the customer’s peak load requirements. </w:t>
      </w:r>
      <w:r>
        <w:rPr>
          <w:rFonts w:cs="Courier New"/>
        </w:rPr>
        <w:t>Capacity</w:t>
      </w:r>
      <w:r w:rsidR="002559CE" w:rsidRPr="0A49D80D">
        <w:rPr>
          <w:rFonts w:cs="Courier New"/>
        </w:rPr>
        <w:t xml:space="preserve"> </w:t>
      </w:r>
      <w:r w:rsidR="52B77D43" w:rsidRPr="11451E12">
        <w:rPr>
          <w:rFonts w:cs="Courier New"/>
        </w:rPr>
        <w:t>c</w:t>
      </w:r>
      <w:r w:rsidR="00106029" w:rsidRPr="11451E12">
        <w:rPr>
          <w:rFonts w:cs="Courier New"/>
        </w:rPr>
        <w:t>osts</w:t>
      </w:r>
      <w:r w:rsidR="00106029" w:rsidRPr="0A49D80D">
        <w:rPr>
          <w:rFonts w:cs="Courier New"/>
        </w:rPr>
        <w:t xml:space="preserve"> include plant investments such as distribution mains, gate </w:t>
      </w:r>
      <w:r w:rsidR="00106029" w:rsidRPr="0A49D80D">
        <w:rPr>
          <w:rFonts w:cs="Courier New"/>
        </w:rPr>
        <w:lastRenderedPageBreak/>
        <w:t>stations, and localized distribution facilities.  The</w:t>
      </w:r>
      <w:r w:rsidR="00317AE8" w:rsidRPr="0A49D80D">
        <w:rPr>
          <w:rFonts w:cs="Courier New"/>
        </w:rPr>
        <w:t xml:space="preserve"> </w:t>
      </w:r>
      <w:r w:rsidR="00106029" w:rsidRPr="0A49D80D">
        <w:rPr>
          <w:rFonts w:cs="Courier New"/>
        </w:rPr>
        <w:t xml:space="preserve">costs associated with </w:t>
      </w:r>
      <w:r w:rsidR="00033F2F" w:rsidRPr="0A49D80D">
        <w:rPr>
          <w:rFonts w:cs="Courier New"/>
        </w:rPr>
        <w:t>these investments</w:t>
      </w:r>
      <w:r w:rsidR="00106029" w:rsidRPr="0A49D80D">
        <w:rPr>
          <w:rFonts w:cs="Courier New"/>
        </w:rPr>
        <w:t xml:space="preserve"> (return of and return on the invested capital and associated operating costs, such as ongoing maintenance) </w:t>
      </w:r>
      <w:r w:rsidR="00432205" w:rsidRPr="0A49D80D">
        <w:rPr>
          <w:rFonts w:cs="Courier New"/>
        </w:rPr>
        <w:t>are</w:t>
      </w:r>
      <w:r w:rsidR="00106029" w:rsidRPr="0A49D80D">
        <w:rPr>
          <w:rFonts w:cs="Courier New"/>
        </w:rPr>
        <w:t xml:space="preserve"> classified as </w:t>
      </w:r>
      <w:r>
        <w:rPr>
          <w:rFonts w:cs="Courier New"/>
        </w:rPr>
        <w:t>capacity</w:t>
      </w:r>
      <w:r w:rsidR="00991E1F" w:rsidRPr="0A49D80D">
        <w:rPr>
          <w:rFonts w:cs="Courier New"/>
        </w:rPr>
        <w:t xml:space="preserve"> consistent with </w:t>
      </w:r>
      <w:r w:rsidR="00B15D2A" w:rsidRPr="0A49D80D">
        <w:rPr>
          <w:rFonts w:cs="Courier New"/>
        </w:rPr>
        <w:t>previous cost of service studies</w:t>
      </w:r>
      <w:r w:rsidR="005F5432" w:rsidRPr="0A49D80D">
        <w:rPr>
          <w:rFonts w:cs="Courier New"/>
        </w:rPr>
        <w:t xml:space="preserve"> submitted</w:t>
      </w:r>
      <w:r w:rsidR="00106029" w:rsidRPr="0A49D80D">
        <w:rPr>
          <w:rFonts w:cs="Courier New"/>
        </w:rPr>
        <w:t xml:space="preserve">.  </w:t>
      </w:r>
      <w:r>
        <w:rPr>
          <w:rFonts w:cs="Courier New"/>
        </w:rPr>
        <w:t>Capacity</w:t>
      </w:r>
      <w:r w:rsidR="00106029" w:rsidRPr="0A49D80D">
        <w:rPr>
          <w:rFonts w:cs="Courier New"/>
        </w:rPr>
        <w:t xml:space="preserve"> costs are fixed in nature, and do not vary with the number of customers or the amount of throughput. </w:t>
      </w:r>
    </w:p>
    <w:p w14:paraId="68242FBC" w14:textId="77777777" w:rsidR="00D95EAA" w:rsidRPr="00106029" w:rsidRDefault="00D95EAA" w:rsidP="006816CA">
      <w:pPr>
        <w:widowControl w:val="0"/>
        <w:ind w:left="720"/>
        <w:jc w:val="both"/>
        <w:rPr>
          <w:rFonts w:cs="Courier New"/>
        </w:rPr>
      </w:pPr>
    </w:p>
    <w:p w14:paraId="2FEB35D1" w14:textId="22E2E012" w:rsidR="00106029" w:rsidRPr="00106029" w:rsidRDefault="009B53E2" w:rsidP="006816CA">
      <w:pPr>
        <w:widowControl w:val="0"/>
        <w:ind w:left="720"/>
        <w:jc w:val="both"/>
        <w:rPr>
          <w:rFonts w:cs="Courier New"/>
        </w:rPr>
      </w:pPr>
      <w:r>
        <w:rPr>
          <w:rFonts w:cs="Courier New"/>
        </w:rPr>
        <w:t>Commodity</w:t>
      </w:r>
      <w:r w:rsidR="00106029" w:rsidRPr="0A49D80D">
        <w:rPr>
          <w:rFonts w:cs="Courier New"/>
        </w:rPr>
        <w:t xml:space="preserve"> costs are those costs that change in relation to the quantity of gas used by the customers.  The largest variable cost is the cost of gas supply, which is recovered through the Purchased Gas Adjustment </w:t>
      </w:r>
      <w:r w:rsidR="4A96F412" w:rsidRPr="0A49D80D">
        <w:rPr>
          <w:rFonts w:cs="Courier New"/>
        </w:rPr>
        <w:t>Cost Recovery Clause</w:t>
      </w:r>
      <w:r w:rsidR="00106029" w:rsidRPr="0A49D80D">
        <w:rPr>
          <w:rFonts w:cs="Courier New"/>
        </w:rPr>
        <w:t xml:space="preserve"> rather than through base rates.  </w:t>
      </w:r>
      <w:r w:rsidR="003D469E">
        <w:rPr>
          <w:rFonts w:cs="Courier New"/>
        </w:rPr>
        <w:t>No</w:t>
      </w:r>
      <w:r w:rsidR="00106029" w:rsidRPr="0A49D80D">
        <w:rPr>
          <w:rFonts w:cs="Courier New"/>
        </w:rPr>
        <w:t xml:space="preserve"> distribution costs are classified as variable.</w:t>
      </w:r>
    </w:p>
    <w:p w14:paraId="4289A561" w14:textId="77777777" w:rsidR="00B477E7" w:rsidRDefault="00B477E7" w:rsidP="006816CA">
      <w:pPr>
        <w:widowControl w:val="0"/>
        <w:jc w:val="both"/>
        <w:rPr>
          <w:rFonts w:cs="Courier New"/>
        </w:rPr>
      </w:pPr>
    </w:p>
    <w:p w14:paraId="397FF65B" w14:textId="3E76A34B" w:rsidR="00F415BE" w:rsidRDefault="00F415BE" w:rsidP="006816CA">
      <w:pPr>
        <w:widowControl w:val="0"/>
        <w:jc w:val="both"/>
        <w:rPr>
          <w:rFonts w:cs="Courier New"/>
        </w:rPr>
      </w:pPr>
      <w:r w:rsidRPr="00075562">
        <w:rPr>
          <w:rFonts w:cs="Courier New"/>
          <w:b/>
          <w:bCs/>
        </w:rPr>
        <w:t>Q.</w:t>
      </w:r>
      <w:r>
        <w:rPr>
          <w:rFonts w:cs="Courier New"/>
        </w:rPr>
        <w:tab/>
        <w:t>Are there any other costs classified in</w:t>
      </w:r>
      <w:r w:rsidR="00B477E7">
        <w:rPr>
          <w:rFonts w:cs="Courier New"/>
        </w:rPr>
        <w:t xml:space="preserve"> the </w:t>
      </w:r>
      <w:r>
        <w:rPr>
          <w:rFonts w:cs="Courier New"/>
        </w:rPr>
        <w:t>ACOS</w:t>
      </w:r>
      <w:r w:rsidR="003D469E">
        <w:rPr>
          <w:rFonts w:cs="Courier New"/>
        </w:rPr>
        <w:t>S</w:t>
      </w:r>
      <w:r>
        <w:rPr>
          <w:rFonts w:cs="Courier New"/>
        </w:rPr>
        <w:t>?</w:t>
      </w:r>
    </w:p>
    <w:p w14:paraId="455D2F6A" w14:textId="77777777" w:rsidR="00F938E2" w:rsidRDefault="00F938E2" w:rsidP="006816CA">
      <w:pPr>
        <w:widowControl w:val="0"/>
        <w:jc w:val="both"/>
        <w:rPr>
          <w:rFonts w:cs="Courier New"/>
        </w:rPr>
      </w:pPr>
    </w:p>
    <w:p w14:paraId="359A58CC" w14:textId="6FA05320" w:rsidR="00B477E7" w:rsidRPr="00106029" w:rsidRDefault="00F415BE" w:rsidP="006816CA">
      <w:pPr>
        <w:widowControl w:val="0"/>
        <w:ind w:left="720" w:hanging="720"/>
        <w:jc w:val="both"/>
        <w:rPr>
          <w:rFonts w:cs="Courier New"/>
        </w:rPr>
      </w:pPr>
      <w:r w:rsidRPr="00075562">
        <w:rPr>
          <w:rFonts w:cs="Courier New"/>
          <w:b/>
          <w:bCs/>
        </w:rPr>
        <w:t>A.</w:t>
      </w:r>
      <w:r>
        <w:tab/>
      </w:r>
      <w:r>
        <w:rPr>
          <w:rFonts w:cs="Courier New"/>
        </w:rPr>
        <w:t xml:space="preserve">Yes. </w:t>
      </w:r>
      <w:r w:rsidR="001A6072">
        <w:rPr>
          <w:rFonts w:cs="Courier New"/>
        </w:rPr>
        <w:t>Th</w:t>
      </w:r>
      <w:r w:rsidR="00B477E7">
        <w:rPr>
          <w:rFonts w:cs="Courier New"/>
        </w:rPr>
        <w:t xml:space="preserve">e Florida Public Service </w:t>
      </w:r>
      <w:r w:rsidR="683EDECC" w:rsidRPr="403E83F9">
        <w:rPr>
          <w:rFonts w:cs="Courier New"/>
        </w:rPr>
        <w:t>Commission</w:t>
      </w:r>
      <w:r w:rsidR="5516BF54" w:rsidRPr="403E83F9">
        <w:rPr>
          <w:rFonts w:cs="Courier New"/>
        </w:rPr>
        <w:t>’s</w:t>
      </w:r>
      <w:r w:rsidR="683EDECC" w:rsidRPr="403E83F9">
        <w:rPr>
          <w:rFonts w:cs="Courier New"/>
        </w:rPr>
        <w:t xml:space="preserve"> </w:t>
      </w:r>
      <w:r w:rsidR="00785E44" w:rsidRPr="403E83F9">
        <w:rPr>
          <w:rFonts w:cs="Courier New"/>
        </w:rPr>
        <w:t>(</w:t>
      </w:r>
      <w:r w:rsidR="00785E44">
        <w:rPr>
          <w:rFonts w:cs="Courier New"/>
        </w:rPr>
        <w:t xml:space="preserve">the </w:t>
      </w:r>
      <w:r w:rsidR="736E5577" w:rsidRPr="403E83F9">
        <w:rPr>
          <w:rFonts w:cs="Courier New"/>
        </w:rPr>
        <w:t>“</w:t>
      </w:r>
      <w:r w:rsidR="00B477E7">
        <w:rPr>
          <w:rFonts w:cs="Courier New"/>
        </w:rPr>
        <w:t>Commission</w:t>
      </w:r>
      <w:r w:rsidR="736E5577" w:rsidRPr="403E83F9">
        <w:rPr>
          <w:rFonts w:cs="Courier New"/>
        </w:rPr>
        <w:t>”)</w:t>
      </w:r>
      <w:r w:rsidR="00B477E7">
        <w:rPr>
          <w:rFonts w:cs="Courier New"/>
        </w:rPr>
        <w:t xml:space="preserve"> assessment fee </w:t>
      </w:r>
      <w:r w:rsidR="001A6072">
        <w:rPr>
          <w:rFonts w:cs="Courier New"/>
        </w:rPr>
        <w:t>is classified as “revenue” in the ACOS</w:t>
      </w:r>
      <w:r w:rsidR="002C7ECB">
        <w:rPr>
          <w:rFonts w:cs="Courier New"/>
        </w:rPr>
        <w:t>S</w:t>
      </w:r>
      <w:r w:rsidR="00B477E7">
        <w:rPr>
          <w:rFonts w:cs="Courier New"/>
        </w:rPr>
        <w:t>.</w:t>
      </w:r>
    </w:p>
    <w:p w14:paraId="64DF555B" w14:textId="77777777" w:rsidR="00B477E7" w:rsidRDefault="00B477E7" w:rsidP="006816CA">
      <w:pPr>
        <w:widowControl w:val="0"/>
        <w:ind w:left="720"/>
        <w:jc w:val="both"/>
        <w:rPr>
          <w:rFonts w:cs="Courier New"/>
        </w:rPr>
      </w:pPr>
    </w:p>
    <w:p w14:paraId="4215E372" w14:textId="7447E18C" w:rsidR="00D95EAA" w:rsidRPr="00106029" w:rsidRDefault="325CA3C3" w:rsidP="006816CA">
      <w:pPr>
        <w:widowControl w:val="0"/>
        <w:jc w:val="both"/>
        <w:rPr>
          <w:rFonts w:cs="Courier New"/>
        </w:rPr>
      </w:pPr>
      <w:r w:rsidRPr="00935D57">
        <w:rPr>
          <w:rFonts w:cs="Courier New"/>
          <w:b/>
          <w:bCs/>
        </w:rPr>
        <w:t>Q.</w:t>
      </w:r>
      <w:r w:rsidRPr="6E580709">
        <w:rPr>
          <w:rFonts w:cs="Courier New"/>
        </w:rPr>
        <w:t xml:space="preserve"> </w:t>
      </w:r>
      <w:r w:rsidR="000B33B5">
        <w:rPr>
          <w:rFonts w:cs="Courier New"/>
        </w:rPr>
        <w:tab/>
      </w:r>
      <w:r w:rsidRPr="6E580709">
        <w:rPr>
          <w:rFonts w:cs="Courier New"/>
        </w:rPr>
        <w:t xml:space="preserve">Please describe the cost </w:t>
      </w:r>
      <w:r w:rsidR="00A4383A">
        <w:rPr>
          <w:rFonts w:cs="Courier New"/>
        </w:rPr>
        <w:t>“</w:t>
      </w:r>
      <w:r w:rsidRPr="6E580709">
        <w:rPr>
          <w:rFonts w:cs="Courier New"/>
        </w:rPr>
        <w:t>allocation</w:t>
      </w:r>
      <w:r w:rsidR="00A4383A">
        <w:rPr>
          <w:rFonts w:cs="Courier New"/>
        </w:rPr>
        <w:t>”</w:t>
      </w:r>
      <w:r w:rsidRPr="6E580709">
        <w:rPr>
          <w:rFonts w:cs="Courier New"/>
        </w:rPr>
        <w:t xml:space="preserve"> step.</w:t>
      </w:r>
    </w:p>
    <w:p w14:paraId="08A4C56E" w14:textId="6F0DEE68" w:rsidR="6E580709" w:rsidRDefault="6E580709" w:rsidP="006816CA">
      <w:pPr>
        <w:widowControl w:val="0"/>
        <w:jc w:val="both"/>
        <w:rPr>
          <w:rFonts w:cs="Courier New"/>
        </w:rPr>
      </w:pPr>
    </w:p>
    <w:p w14:paraId="292F425A" w14:textId="58E12393" w:rsidR="007C5BF4" w:rsidRPr="00106029" w:rsidRDefault="00EE708C" w:rsidP="006816CA">
      <w:pPr>
        <w:widowControl w:val="0"/>
        <w:ind w:left="720" w:hanging="720"/>
        <w:jc w:val="both"/>
        <w:rPr>
          <w:rFonts w:cs="Courier New"/>
        </w:rPr>
      </w:pPr>
      <w:r w:rsidRPr="00EE708C">
        <w:rPr>
          <w:rFonts w:cs="Courier New"/>
          <w:b/>
          <w:bCs/>
        </w:rPr>
        <w:t>A.</w:t>
      </w:r>
      <w:r w:rsidRPr="00EE708C">
        <w:rPr>
          <w:rFonts w:cs="Courier New"/>
          <w:b/>
          <w:bCs/>
        </w:rPr>
        <w:tab/>
      </w:r>
      <w:r w:rsidR="00106029" w:rsidRPr="00106029">
        <w:rPr>
          <w:rFonts w:cs="Courier New"/>
        </w:rPr>
        <w:t xml:space="preserve">The third and final step in an </w:t>
      </w:r>
      <w:r w:rsidR="009B53E2">
        <w:rPr>
          <w:rFonts w:cs="Courier New"/>
        </w:rPr>
        <w:t>ACOSS</w:t>
      </w:r>
      <w:r w:rsidR="00BE6FFB">
        <w:rPr>
          <w:rFonts w:cs="Courier New"/>
        </w:rPr>
        <w:t xml:space="preserve"> </w:t>
      </w:r>
      <w:r w:rsidR="00106029" w:rsidRPr="00106029">
        <w:rPr>
          <w:rFonts w:cs="Courier New"/>
        </w:rPr>
        <w:t xml:space="preserve">is the allocation of the functionalized and classified costs to the various </w:t>
      </w:r>
      <w:r w:rsidR="00106029" w:rsidRPr="00106029">
        <w:rPr>
          <w:rFonts w:cs="Courier New"/>
        </w:rPr>
        <w:lastRenderedPageBreak/>
        <w:t>customer classes.  This is accomplished through direct assignment and the use of external and internal allocation factors</w:t>
      </w:r>
      <w:r w:rsidR="003C1236">
        <w:rPr>
          <w:rFonts w:cs="Courier New"/>
        </w:rPr>
        <w:t xml:space="preserve"> loaded into the </w:t>
      </w:r>
      <w:r w:rsidR="009B53E2">
        <w:rPr>
          <w:rFonts w:cs="Courier New"/>
        </w:rPr>
        <w:t>ACOSS</w:t>
      </w:r>
      <w:r w:rsidR="00106029" w:rsidRPr="00106029">
        <w:rPr>
          <w:rFonts w:cs="Courier New"/>
        </w:rPr>
        <w:t xml:space="preserve">.  Direct assignment relates to the specific identification and isolation of plant and/or expenses that are incurred exclusively to serve a specific customer or customer class.  For example, a very large customer may have dedicated distribution assets such as a large diameter service and high-capacity rotary meter. External allocation factors, e.g., volumes, number of customers, or peak usage, are obtained from </w:t>
      </w:r>
      <w:r w:rsidR="009F1E9A" w:rsidRPr="6E580709">
        <w:rPr>
          <w:rFonts w:cs="Courier New"/>
        </w:rPr>
        <w:t>a</w:t>
      </w:r>
      <w:r w:rsidR="00106029" w:rsidRPr="00106029" w:rsidDel="009F1E9A">
        <w:rPr>
          <w:rFonts w:cs="Courier New"/>
        </w:rPr>
        <w:t xml:space="preserve"> </w:t>
      </w:r>
      <w:r w:rsidR="00333F51">
        <w:rPr>
          <w:rFonts w:cs="Courier New"/>
        </w:rPr>
        <w:t>company</w:t>
      </w:r>
      <w:r w:rsidR="009F1E9A" w:rsidRPr="00106029">
        <w:rPr>
          <w:rFonts w:cs="Courier New"/>
        </w:rPr>
        <w:t xml:space="preserve">’s </w:t>
      </w:r>
      <w:r w:rsidR="00106029" w:rsidRPr="00106029">
        <w:rPr>
          <w:rFonts w:cs="Courier New"/>
        </w:rPr>
        <w:t>records.  Internal factors are developed from previously allocated costs within the study, e.g., using allocated plant costs to allocate depreciation expenses.</w:t>
      </w:r>
    </w:p>
    <w:p w14:paraId="15114A78" w14:textId="77777777" w:rsidR="007C5BF4" w:rsidRDefault="007C5BF4" w:rsidP="006816CA">
      <w:pPr>
        <w:widowControl w:val="0"/>
        <w:ind w:left="720" w:hanging="720"/>
        <w:jc w:val="both"/>
        <w:rPr>
          <w:rFonts w:cs="Courier New"/>
          <w:b/>
          <w:bCs/>
        </w:rPr>
      </w:pPr>
      <w:bookmarkStart w:id="4" w:name="_Hlk17212440"/>
    </w:p>
    <w:p w14:paraId="536293EA" w14:textId="2250B9DF" w:rsidR="007C5BF4" w:rsidRDefault="00EE708C" w:rsidP="006816CA">
      <w:pPr>
        <w:widowControl w:val="0"/>
        <w:ind w:left="720" w:hanging="720"/>
        <w:jc w:val="both"/>
        <w:rPr>
          <w:rFonts w:cs="Courier New"/>
        </w:rPr>
      </w:pPr>
      <w:r w:rsidRPr="00EE708C">
        <w:rPr>
          <w:rFonts w:cs="Courier New"/>
          <w:b/>
          <w:bCs/>
        </w:rPr>
        <w:t>Q.</w:t>
      </w:r>
      <w:r w:rsidRPr="00EE708C">
        <w:rPr>
          <w:rFonts w:cs="Courier New"/>
          <w:b/>
          <w:bCs/>
        </w:rPr>
        <w:tab/>
      </w:r>
      <w:r w:rsidR="004E2C7B">
        <w:rPr>
          <w:rFonts w:cs="Courier New"/>
        </w:rPr>
        <w:t xml:space="preserve">What customer classes are utilized in your </w:t>
      </w:r>
      <w:r w:rsidR="009B53E2">
        <w:rPr>
          <w:rFonts w:cs="Courier New"/>
        </w:rPr>
        <w:t>ACOSS</w:t>
      </w:r>
      <w:r w:rsidR="004E2C7B">
        <w:rPr>
          <w:rFonts w:cs="Courier New"/>
        </w:rPr>
        <w:t>?</w:t>
      </w:r>
    </w:p>
    <w:p w14:paraId="07D16C4D" w14:textId="77777777" w:rsidR="007C5BF4" w:rsidRDefault="007C5BF4" w:rsidP="006816CA">
      <w:pPr>
        <w:widowControl w:val="0"/>
        <w:ind w:left="720" w:hanging="720"/>
        <w:jc w:val="both"/>
        <w:rPr>
          <w:rFonts w:cs="Courier New"/>
        </w:rPr>
      </w:pPr>
    </w:p>
    <w:p w14:paraId="083475DB" w14:textId="2BF46DD7" w:rsidR="007C5BF4" w:rsidRDefault="00EE708C" w:rsidP="006816CA">
      <w:pPr>
        <w:widowControl w:val="0"/>
        <w:ind w:left="720" w:hanging="720"/>
        <w:jc w:val="both"/>
        <w:rPr>
          <w:rFonts w:cs="Courier New"/>
        </w:rPr>
      </w:pPr>
      <w:r w:rsidRPr="00EE708C">
        <w:rPr>
          <w:rFonts w:cs="Courier New"/>
          <w:b/>
          <w:bCs/>
        </w:rPr>
        <w:t>A.</w:t>
      </w:r>
      <w:r w:rsidRPr="00EE708C">
        <w:rPr>
          <w:rFonts w:cs="Courier New"/>
          <w:b/>
          <w:bCs/>
        </w:rPr>
        <w:tab/>
      </w:r>
      <w:r w:rsidR="00182774" w:rsidRPr="006A3606">
        <w:rPr>
          <w:rFonts w:cs="Courier New"/>
        </w:rPr>
        <w:t>The customer classes used f</w:t>
      </w:r>
      <w:r w:rsidR="00276FBA" w:rsidRPr="006A3606">
        <w:rPr>
          <w:rFonts w:cs="Courier New"/>
        </w:rPr>
        <w:t xml:space="preserve">or </w:t>
      </w:r>
      <w:r w:rsidR="00276FBA" w:rsidRPr="006A3606" w:rsidDel="003024B9">
        <w:rPr>
          <w:rFonts w:cs="Courier New"/>
        </w:rPr>
        <w:t xml:space="preserve">the </w:t>
      </w:r>
      <w:r w:rsidR="009B53E2" w:rsidRPr="006A3606">
        <w:rPr>
          <w:rFonts w:cs="Courier New"/>
        </w:rPr>
        <w:t>ACOSS</w:t>
      </w:r>
      <w:r w:rsidR="003024B9" w:rsidRPr="006A3606">
        <w:rPr>
          <w:rFonts w:cs="Courier New"/>
        </w:rPr>
        <w:t xml:space="preserve"> performed for Peoples</w:t>
      </w:r>
      <w:r w:rsidR="00182774" w:rsidRPr="006A3606">
        <w:rPr>
          <w:rFonts w:cs="Courier New"/>
        </w:rPr>
        <w:t xml:space="preserve"> are list</w:t>
      </w:r>
      <w:r w:rsidR="006A3606" w:rsidRPr="006A3606">
        <w:rPr>
          <w:rFonts w:cs="Courier New"/>
        </w:rPr>
        <w:t>ed</w:t>
      </w:r>
      <w:r w:rsidR="00182774" w:rsidRPr="006A3606">
        <w:rPr>
          <w:rFonts w:cs="Courier New"/>
        </w:rPr>
        <w:t xml:space="preserve"> in</w:t>
      </w:r>
      <w:r w:rsidR="006A3606" w:rsidRPr="006A3606">
        <w:rPr>
          <w:rFonts w:cs="Courier New"/>
        </w:rPr>
        <w:t xml:space="preserve"> Document No. 3 of the exhibit to my direct testimony.</w:t>
      </w:r>
    </w:p>
    <w:p w14:paraId="6056E7E0" w14:textId="77777777" w:rsidR="003F02E6" w:rsidRDefault="003F02E6" w:rsidP="006816CA">
      <w:pPr>
        <w:widowControl w:val="0"/>
        <w:ind w:left="720" w:hanging="720"/>
        <w:jc w:val="both"/>
        <w:rPr>
          <w:rFonts w:cs="Courier New"/>
        </w:rPr>
      </w:pPr>
    </w:p>
    <w:bookmarkEnd w:id="4"/>
    <w:p w14:paraId="447B4D10" w14:textId="291D688B" w:rsidR="007C5BF4" w:rsidRDefault="00962A97" w:rsidP="006A3606">
      <w:pPr>
        <w:widowControl w:val="0"/>
        <w:jc w:val="both"/>
        <w:rPr>
          <w:rFonts w:cs="Courier New"/>
        </w:rPr>
      </w:pPr>
      <w:r w:rsidRPr="00962A97">
        <w:rPr>
          <w:rFonts w:cs="Courier New"/>
          <w:b/>
          <w:bCs/>
        </w:rPr>
        <w:t>Q.</w:t>
      </w:r>
      <w:r>
        <w:tab/>
      </w:r>
      <w:r w:rsidR="4763858B" w:rsidRPr="403E83F9">
        <w:rPr>
          <w:rFonts w:cs="Courier New"/>
        </w:rPr>
        <w:t xml:space="preserve">Describe the </w:t>
      </w:r>
      <w:r w:rsidR="00B019B8" w:rsidRPr="00B019B8">
        <w:rPr>
          <w:rFonts w:cs="Courier New"/>
        </w:rPr>
        <w:t xml:space="preserve">basic steps </w:t>
      </w:r>
      <w:r w:rsidR="5E0C64E6" w:rsidRPr="403E83F9">
        <w:rPr>
          <w:rFonts w:cs="Courier New"/>
        </w:rPr>
        <w:t xml:space="preserve">used in </w:t>
      </w:r>
      <w:r w:rsidR="00B019B8" w:rsidRPr="00B019B8">
        <w:rPr>
          <w:rFonts w:cs="Courier New"/>
        </w:rPr>
        <w:t>the ACOS</w:t>
      </w:r>
      <w:r w:rsidR="003D469E">
        <w:rPr>
          <w:rFonts w:cs="Courier New"/>
        </w:rPr>
        <w:t>S</w:t>
      </w:r>
      <w:r w:rsidR="00267E0E">
        <w:rPr>
          <w:rFonts w:cs="Courier New"/>
        </w:rPr>
        <w:t>.</w:t>
      </w:r>
    </w:p>
    <w:p w14:paraId="49483488" w14:textId="77777777" w:rsidR="007C5BF4" w:rsidRDefault="007C5BF4" w:rsidP="006816CA">
      <w:pPr>
        <w:widowControl w:val="0"/>
        <w:ind w:left="720" w:hanging="720"/>
        <w:jc w:val="both"/>
        <w:rPr>
          <w:rFonts w:cs="Courier New"/>
        </w:rPr>
      </w:pPr>
    </w:p>
    <w:p w14:paraId="72141773" w14:textId="7DB12300" w:rsidR="007C5BF4" w:rsidRDefault="00EE708C" w:rsidP="006816CA">
      <w:pPr>
        <w:widowControl w:val="0"/>
        <w:ind w:left="720" w:hanging="720"/>
        <w:jc w:val="both"/>
        <w:rPr>
          <w:rFonts w:cs="Courier New"/>
          <w:b/>
          <w:bCs/>
        </w:rPr>
      </w:pPr>
      <w:r w:rsidRPr="00EE708C">
        <w:rPr>
          <w:rFonts w:cs="Courier New"/>
          <w:b/>
          <w:bCs/>
        </w:rPr>
        <w:t>A.</w:t>
      </w:r>
      <w:r>
        <w:tab/>
      </w:r>
      <w:r w:rsidR="008B6BAF" w:rsidRPr="008B6BAF">
        <w:rPr>
          <w:rFonts w:cs="Courier New"/>
        </w:rPr>
        <w:t>The ACOS</w:t>
      </w:r>
      <w:r w:rsidR="003D469E">
        <w:rPr>
          <w:rFonts w:cs="Courier New"/>
        </w:rPr>
        <w:t>S</w:t>
      </w:r>
      <w:r w:rsidR="63884ED9" w:rsidRPr="403E83F9">
        <w:rPr>
          <w:rFonts w:cs="Courier New"/>
        </w:rPr>
        <w:t xml:space="preserve"> </w:t>
      </w:r>
      <w:r w:rsidR="008B6BAF" w:rsidRPr="008B6BAF">
        <w:rPr>
          <w:rFonts w:cs="Courier New"/>
        </w:rPr>
        <w:t>follows the same three-step general process described earlier in this testimony. The functionalization, classification, and allocation factor assignment</w:t>
      </w:r>
      <w:r w:rsidR="00597BEE">
        <w:rPr>
          <w:rFonts w:cs="Courier New"/>
        </w:rPr>
        <w:t>s</w:t>
      </w:r>
      <w:r w:rsidR="008B6BAF" w:rsidRPr="008B6BAF">
        <w:rPr>
          <w:rFonts w:cs="Courier New"/>
        </w:rPr>
        <w:t xml:space="preserve"> are shown </w:t>
      </w:r>
      <w:r w:rsidR="008B6BAF" w:rsidRPr="008B6BAF">
        <w:rPr>
          <w:rFonts w:cs="Courier New"/>
        </w:rPr>
        <w:lastRenderedPageBreak/>
        <w:t xml:space="preserve">on </w:t>
      </w:r>
      <w:r w:rsidR="00613A8F">
        <w:rPr>
          <w:rFonts w:cs="Courier New"/>
        </w:rPr>
        <w:t>MFR Schedule H-2</w:t>
      </w:r>
      <w:r w:rsidR="008B6BAF" w:rsidRPr="008B6BAF">
        <w:rPr>
          <w:rFonts w:cs="Courier New"/>
        </w:rPr>
        <w:t>.</w:t>
      </w:r>
    </w:p>
    <w:p w14:paraId="07D49303" w14:textId="77777777" w:rsidR="007C5BF4" w:rsidRDefault="007C5BF4" w:rsidP="006816CA">
      <w:pPr>
        <w:widowControl w:val="0"/>
        <w:ind w:left="720" w:hanging="720"/>
        <w:jc w:val="both"/>
        <w:rPr>
          <w:rFonts w:cs="Courier New"/>
          <w:b/>
          <w:bCs/>
        </w:rPr>
      </w:pPr>
    </w:p>
    <w:p w14:paraId="011893DD" w14:textId="4FD3B182" w:rsidR="007C5BF4" w:rsidRDefault="00EE708C" w:rsidP="006816CA">
      <w:pPr>
        <w:widowControl w:val="0"/>
        <w:ind w:left="720" w:hanging="720"/>
        <w:jc w:val="both"/>
        <w:rPr>
          <w:rFonts w:cs="Courier New"/>
        </w:rPr>
      </w:pPr>
      <w:r w:rsidRPr="00EE708C">
        <w:rPr>
          <w:rFonts w:cs="Courier New"/>
          <w:b/>
          <w:bCs/>
        </w:rPr>
        <w:t>Q.</w:t>
      </w:r>
      <w:r w:rsidRPr="00EE708C">
        <w:rPr>
          <w:rFonts w:cs="Courier New"/>
          <w:b/>
          <w:bCs/>
        </w:rPr>
        <w:tab/>
      </w:r>
      <w:r w:rsidR="00176DD2" w:rsidRPr="00176DD2">
        <w:rPr>
          <w:rFonts w:cs="Courier New"/>
        </w:rPr>
        <w:t>Please describe the functionalization step used in the ACOS</w:t>
      </w:r>
      <w:r w:rsidR="00732A84">
        <w:rPr>
          <w:rFonts w:cs="Courier New"/>
        </w:rPr>
        <w:t>S</w:t>
      </w:r>
      <w:r w:rsidR="00176DD2" w:rsidRPr="00176DD2">
        <w:rPr>
          <w:rFonts w:cs="Courier New"/>
        </w:rPr>
        <w:t>.</w:t>
      </w:r>
    </w:p>
    <w:p w14:paraId="26ED3A7C" w14:textId="77777777" w:rsidR="007C5BF4" w:rsidRDefault="007C5BF4" w:rsidP="006816CA">
      <w:pPr>
        <w:widowControl w:val="0"/>
        <w:ind w:left="720" w:hanging="720"/>
        <w:jc w:val="both"/>
        <w:rPr>
          <w:rFonts w:cs="Courier New"/>
        </w:rPr>
      </w:pPr>
    </w:p>
    <w:p w14:paraId="75E97F89" w14:textId="55B23637" w:rsidR="007C5BF4" w:rsidRDefault="00EE708C" w:rsidP="006816CA">
      <w:pPr>
        <w:widowControl w:val="0"/>
        <w:ind w:left="720" w:hanging="720"/>
        <w:jc w:val="both"/>
        <w:rPr>
          <w:rFonts w:cs="Courier New"/>
        </w:rPr>
      </w:pPr>
      <w:r w:rsidRPr="00EE708C">
        <w:rPr>
          <w:rFonts w:cs="Courier New"/>
          <w:b/>
          <w:bCs/>
        </w:rPr>
        <w:t>A.</w:t>
      </w:r>
      <w:r w:rsidRPr="00EE708C">
        <w:rPr>
          <w:rFonts w:cs="Courier New"/>
          <w:b/>
          <w:bCs/>
        </w:rPr>
        <w:tab/>
      </w:r>
      <w:r w:rsidR="00E50F3E" w:rsidRPr="00E50F3E">
        <w:rPr>
          <w:rFonts w:cs="Courier New"/>
        </w:rPr>
        <w:t xml:space="preserve">The </w:t>
      </w:r>
      <w:r w:rsidR="009B53E2">
        <w:rPr>
          <w:rFonts w:cs="Courier New"/>
        </w:rPr>
        <w:t>ACOSS</w:t>
      </w:r>
      <w:r w:rsidR="00E50F3E" w:rsidRPr="00E50F3E">
        <w:rPr>
          <w:rFonts w:cs="Courier New"/>
        </w:rPr>
        <w:t xml:space="preserve"> prepared here has three primary functions: </w:t>
      </w:r>
      <w:r w:rsidR="000F2DBC">
        <w:rPr>
          <w:rFonts w:cs="Courier New"/>
        </w:rPr>
        <w:t>Production</w:t>
      </w:r>
      <w:r w:rsidR="00E50F3E" w:rsidRPr="00E50F3E">
        <w:rPr>
          <w:rFonts w:cs="Courier New"/>
        </w:rPr>
        <w:t>, Distribution, and Customer Service.</w:t>
      </w:r>
      <w:r w:rsidR="00852801">
        <w:rPr>
          <w:rFonts w:cs="Courier New"/>
        </w:rPr>
        <w:t xml:space="preserve"> </w:t>
      </w:r>
      <w:r w:rsidR="00E50F3E" w:rsidRPr="00E50F3E">
        <w:rPr>
          <w:rFonts w:cs="Courier New"/>
        </w:rPr>
        <w:t>The assignment of plant and expenses to individual functions follows the FERC groupings of accounts described earlier.  The indirect plant accounts (i.e.</w:t>
      </w:r>
      <w:r w:rsidR="001064B5">
        <w:rPr>
          <w:rFonts w:cs="Courier New"/>
        </w:rPr>
        <w:t>,</w:t>
      </w:r>
      <w:r w:rsidR="00E50F3E" w:rsidRPr="00E50F3E">
        <w:rPr>
          <w:rFonts w:cs="Courier New"/>
        </w:rPr>
        <w:t xml:space="preserve"> General and Intangible) are assigned to functions using internal allocators based on externally allocated plant accounts.</w:t>
      </w:r>
    </w:p>
    <w:p w14:paraId="5B5D13AD" w14:textId="77777777" w:rsidR="004127F6" w:rsidRDefault="004127F6" w:rsidP="006816CA">
      <w:pPr>
        <w:widowControl w:val="0"/>
        <w:ind w:left="720" w:hanging="720"/>
        <w:jc w:val="both"/>
        <w:rPr>
          <w:rFonts w:cs="Courier New"/>
        </w:rPr>
      </w:pPr>
    </w:p>
    <w:p w14:paraId="1796C763" w14:textId="619114AF" w:rsidR="00B11C86" w:rsidRDefault="00EE708C" w:rsidP="006816CA">
      <w:pPr>
        <w:widowControl w:val="0"/>
        <w:ind w:left="720" w:hanging="720"/>
        <w:jc w:val="both"/>
        <w:rPr>
          <w:rFonts w:cs="Courier New"/>
        </w:rPr>
      </w:pPr>
      <w:r w:rsidRPr="00EE708C">
        <w:rPr>
          <w:rFonts w:cs="Courier New"/>
          <w:b/>
          <w:bCs/>
        </w:rPr>
        <w:t>Q.</w:t>
      </w:r>
      <w:r w:rsidRPr="00EE708C">
        <w:rPr>
          <w:rFonts w:cs="Courier New"/>
          <w:b/>
          <w:bCs/>
        </w:rPr>
        <w:tab/>
      </w:r>
      <w:r w:rsidR="00B11C86" w:rsidRPr="00F460D8">
        <w:rPr>
          <w:rFonts w:cs="Courier New"/>
        </w:rPr>
        <w:t xml:space="preserve">Is the </w:t>
      </w:r>
      <w:r w:rsidR="003538C4" w:rsidRPr="00F460D8">
        <w:rPr>
          <w:rFonts w:cs="Courier New"/>
        </w:rPr>
        <w:t xml:space="preserve">proposed </w:t>
      </w:r>
      <w:r w:rsidR="00B11C86" w:rsidRPr="00F460D8">
        <w:rPr>
          <w:rFonts w:cs="Courier New"/>
        </w:rPr>
        <w:t>ACOS</w:t>
      </w:r>
      <w:r w:rsidR="003D469E">
        <w:rPr>
          <w:rFonts w:cs="Courier New"/>
        </w:rPr>
        <w:t>S</w:t>
      </w:r>
      <w:r w:rsidR="00B11C86" w:rsidRPr="00F460D8">
        <w:rPr>
          <w:rFonts w:cs="Courier New"/>
        </w:rPr>
        <w:t xml:space="preserve"> methodology </w:t>
      </w:r>
      <w:r w:rsidR="003538C4">
        <w:rPr>
          <w:rFonts w:cs="Courier New"/>
        </w:rPr>
        <w:t xml:space="preserve">consistent with </w:t>
      </w:r>
      <w:r w:rsidR="001C1801">
        <w:rPr>
          <w:rFonts w:cs="Courier New"/>
        </w:rPr>
        <w:t>industry practices</w:t>
      </w:r>
      <w:r w:rsidR="00313841">
        <w:rPr>
          <w:rFonts w:cs="Courier New"/>
        </w:rPr>
        <w:t>?</w:t>
      </w:r>
    </w:p>
    <w:p w14:paraId="1030C5AF" w14:textId="77777777" w:rsidR="00A42D18" w:rsidRDefault="00A42D18" w:rsidP="006816CA">
      <w:pPr>
        <w:widowControl w:val="0"/>
        <w:ind w:left="720" w:hanging="720"/>
        <w:jc w:val="both"/>
        <w:rPr>
          <w:rFonts w:cs="Courier New"/>
        </w:rPr>
      </w:pPr>
    </w:p>
    <w:p w14:paraId="440CDA3A" w14:textId="01699EA2" w:rsidR="00313841" w:rsidRPr="00F460D8" w:rsidRDefault="00EE708C" w:rsidP="006816CA">
      <w:pPr>
        <w:widowControl w:val="0"/>
        <w:ind w:left="720" w:hanging="720"/>
        <w:jc w:val="both"/>
        <w:rPr>
          <w:rFonts w:cs="Courier New"/>
        </w:rPr>
      </w:pPr>
      <w:r w:rsidRPr="00EE708C">
        <w:rPr>
          <w:rFonts w:cs="Courier New"/>
          <w:b/>
          <w:bCs/>
        </w:rPr>
        <w:t>A.</w:t>
      </w:r>
      <w:r w:rsidRPr="00EE708C">
        <w:rPr>
          <w:rFonts w:cs="Courier New"/>
          <w:b/>
          <w:bCs/>
        </w:rPr>
        <w:tab/>
      </w:r>
      <w:r w:rsidR="00313841">
        <w:rPr>
          <w:rFonts w:cs="Courier New"/>
        </w:rPr>
        <w:t>Yes.  The development of the ACOS</w:t>
      </w:r>
      <w:r w:rsidR="003D469E">
        <w:rPr>
          <w:rFonts w:cs="Courier New"/>
        </w:rPr>
        <w:t>S</w:t>
      </w:r>
      <w:r w:rsidR="00313841">
        <w:rPr>
          <w:rFonts w:cs="Courier New"/>
        </w:rPr>
        <w:t xml:space="preserve"> presented here is </w:t>
      </w:r>
      <w:r w:rsidR="001D3372">
        <w:rPr>
          <w:rFonts w:cs="Courier New"/>
        </w:rPr>
        <w:t>a typical approach, used by many</w:t>
      </w:r>
      <w:r w:rsidR="00313841">
        <w:rPr>
          <w:rFonts w:cs="Courier New"/>
        </w:rPr>
        <w:t xml:space="preserve"> gas utilities </w:t>
      </w:r>
      <w:r w:rsidR="001D3372">
        <w:rPr>
          <w:rFonts w:cs="Courier New"/>
        </w:rPr>
        <w:t>across the country.</w:t>
      </w:r>
    </w:p>
    <w:p w14:paraId="19CEA3F8" w14:textId="77777777" w:rsidR="007C5BF4" w:rsidRDefault="007C5BF4" w:rsidP="006816CA">
      <w:pPr>
        <w:widowControl w:val="0"/>
        <w:ind w:left="720" w:hanging="720"/>
        <w:jc w:val="both"/>
        <w:rPr>
          <w:rFonts w:cs="Courier New"/>
          <w:b/>
          <w:bCs/>
        </w:rPr>
      </w:pPr>
    </w:p>
    <w:p w14:paraId="27752043" w14:textId="23DF7144" w:rsidR="007C5BF4" w:rsidRDefault="00EE708C" w:rsidP="006816CA">
      <w:pPr>
        <w:widowControl w:val="0"/>
        <w:ind w:left="720" w:hanging="720"/>
        <w:jc w:val="both"/>
        <w:rPr>
          <w:rFonts w:cs="Courier New"/>
        </w:rPr>
      </w:pPr>
      <w:r w:rsidRPr="00EE708C">
        <w:rPr>
          <w:rFonts w:cs="Courier New"/>
          <w:b/>
          <w:bCs/>
        </w:rPr>
        <w:t>Q.</w:t>
      </w:r>
      <w:r w:rsidRPr="00EE708C">
        <w:rPr>
          <w:rFonts w:cs="Courier New"/>
          <w:b/>
          <w:bCs/>
        </w:rPr>
        <w:tab/>
      </w:r>
      <w:r w:rsidR="00971C92">
        <w:rPr>
          <w:rFonts w:cs="Courier New"/>
        </w:rPr>
        <w:t>P</w:t>
      </w:r>
      <w:r w:rsidR="00971C92" w:rsidRPr="00971C92">
        <w:rPr>
          <w:rFonts w:cs="Courier New"/>
        </w:rPr>
        <w:t>lease describe the classification process in the ACOS</w:t>
      </w:r>
      <w:r w:rsidR="009B53E2">
        <w:rPr>
          <w:rFonts w:cs="Courier New"/>
        </w:rPr>
        <w:t>S</w:t>
      </w:r>
      <w:r w:rsidR="00971C92" w:rsidRPr="00971C92">
        <w:rPr>
          <w:rFonts w:cs="Courier New"/>
        </w:rPr>
        <w:t>.</w:t>
      </w:r>
    </w:p>
    <w:p w14:paraId="53636289" w14:textId="77777777" w:rsidR="007C5BF4" w:rsidRDefault="007C5BF4" w:rsidP="006816CA">
      <w:pPr>
        <w:widowControl w:val="0"/>
        <w:ind w:left="720" w:hanging="720"/>
        <w:jc w:val="both"/>
        <w:rPr>
          <w:rFonts w:cs="Courier New"/>
        </w:rPr>
      </w:pPr>
    </w:p>
    <w:p w14:paraId="505CFA77" w14:textId="212FB64A" w:rsidR="00341E0A" w:rsidRDefault="00EE708C" w:rsidP="006816CA">
      <w:pPr>
        <w:widowControl w:val="0"/>
        <w:ind w:left="720" w:hanging="720"/>
        <w:jc w:val="both"/>
        <w:rPr>
          <w:rFonts w:cs="Courier New"/>
        </w:rPr>
      </w:pPr>
      <w:r w:rsidRPr="00EE708C">
        <w:rPr>
          <w:rFonts w:cs="Courier New"/>
          <w:b/>
          <w:bCs/>
        </w:rPr>
        <w:t>A.</w:t>
      </w:r>
      <w:r>
        <w:tab/>
      </w:r>
      <w:r w:rsidR="00341E0A" w:rsidRPr="00341E0A">
        <w:rPr>
          <w:rFonts w:cs="Courier New"/>
        </w:rPr>
        <w:t xml:space="preserve">This step in the </w:t>
      </w:r>
      <w:r w:rsidR="00341E0A">
        <w:rPr>
          <w:rFonts w:cs="Courier New"/>
        </w:rPr>
        <w:t>ACOS</w:t>
      </w:r>
      <w:r w:rsidR="009B53E2">
        <w:rPr>
          <w:rFonts w:cs="Courier New"/>
        </w:rPr>
        <w:t>S</w:t>
      </w:r>
      <w:r w:rsidR="00341E0A">
        <w:rPr>
          <w:rFonts w:cs="Courier New"/>
        </w:rPr>
        <w:t xml:space="preserve"> </w:t>
      </w:r>
      <w:r w:rsidR="00341E0A" w:rsidRPr="00341E0A">
        <w:rPr>
          <w:rFonts w:cs="Courier New"/>
        </w:rPr>
        <w:t xml:space="preserve">process assigns costs to </w:t>
      </w:r>
      <w:r w:rsidR="009B53E2">
        <w:rPr>
          <w:rFonts w:cs="Courier New"/>
        </w:rPr>
        <w:t>capacity</w:t>
      </w:r>
      <w:r w:rsidR="00341E0A" w:rsidRPr="00341E0A">
        <w:rPr>
          <w:rFonts w:cs="Courier New"/>
        </w:rPr>
        <w:t xml:space="preserve">, customer, and </w:t>
      </w:r>
      <w:r w:rsidR="00C50AE4">
        <w:rPr>
          <w:rFonts w:cs="Courier New"/>
        </w:rPr>
        <w:t>commodity</w:t>
      </w:r>
      <w:r w:rsidR="00D61E85">
        <w:rPr>
          <w:rFonts w:cs="Courier New"/>
        </w:rPr>
        <w:t xml:space="preserve"> cost</w:t>
      </w:r>
      <w:r w:rsidR="00341E0A" w:rsidRPr="00341E0A">
        <w:rPr>
          <w:rFonts w:cs="Courier New"/>
        </w:rPr>
        <w:t xml:space="preserve"> classifications.  Most of the costs in the ACOS</w:t>
      </w:r>
      <w:r w:rsidR="009B53E2">
        <w:rPr>
          <w:rFonts w:cs="Courier New"/>
        </w:rPr>
        <w:t>S</w:t>
      </w:r>
      <w:r w:rsidR="00341E0A" w:rsidRPr="00341E0A">
        <w:rPr>
          <w:rFonts w:cs="Courier New"/>
        </w:rPr>
        <w:t xml:space="preserve"> are functionalized as distribution-</w:t>
      </w:r>
      <w:r w:rsidR="00341E0A" w:rsidRPr="00341E0A">
        <w:rPr>
          <w:rFonts w:cs="Courier New"/>
        </w:rPr>
        <w:lastRenderedPageBreak/>
        <w:t xml:space="preserve">related and are </w:t>
      </w:r>
      <w:r w:rsidR="001064B5">
        <w:rPr>
          <w:rFonts w:cs="Courier New"/>
        </w:rPr>
        <w:t>further</w:t>
      </w:r>
      <w:r w:rsidR="00B40AA8">
        <w:rPr>
          <w:rFonts w:cs="Courier New"/>
        </w:rPr>
        <w:t xml:space="preserve"> </w:t>
      </w:r>
      <w:r w:rsidR="00341E0A" w:rsidRPr="00341E0A">
        <w:rPr>
          <w:rFonts w:cs="Courier New"/>
        </w:rPr>
        <w:t xml:space="preserve">classified as either </w:t>
      </w:r>
      <w:r w:rsidR="009B53E2">
        <w:rPr>
          <w:rFonts w:cs="Courier New"/>
        </w:rPr>
        <w:t>capacity</w:t>
      </w:r>
      <w:r w:rsidR="00341E0A" w:rsidRPr="00341E0A">
        <w:rPr>
          <w:rFonts w:cs="Courier New"/>
        </w:rPr>
        <w:t xml:space="preserve"> or customer related. The proposed </w:t>
      </w:r>
      <w:r w:rsidR="009B53E2">
        <w:rPr>
          <w:rFonts w:cs="Courier New"/>
        </w:rPr>
        <w:t>ACOSS</w:t>
      </w:r>
      <w:r w:rsidR="00341E0A" w:rsidRPr="00341E0A">
        <w:rPr>
          <w:rFonts w:cs="Courier New"/>
        </w:rPr>
        <w:t xml:space="preserve"> classifies distribution mains, the largest cost to be allocated in the study, as 100</w:t>
      </w:r>
      <w:r w:rsidR="31BDA7FD" w:rsidRPr="403E83F9">
        <w:rPr>
          <w:rFonts w:cs="Courier New"/>
        </w:rPr>
        <w:t xml:space="preserve"> percent </w:t>
      </w:r>
      <w:r w:rsidR="009B53E2">
        <w:rPr>
          <w:rFonts w:cs="Courier New"/>
        </w:rPr>
        <w:t>capacity</w:t>
      </w:r>
      <w:r w:rsidR="00341E0A" w:rsidRPr="00341E0A">
        <w:rPr>
          <w:rFonts w:cs="Courier New"/>
        </w:rPr>
        <w:t xml:space="preserve">-related, consistent with the </w:t>
      </w:r>
      <w:r w:rsidR="00E6254A">
        <w:rPr>
          <w:rFonts w:cs="Courier New"/>
        </w:rPr>
        <w:t>c</w:t>
      </w:r>
      <w:r w:rsidR="00333F51">
        <w:rPr>
          <w:rFonts w:cs="Courier New"/>
        </w:rPr>
        <w:t>ompany</w:t>
      </w:r>
      <w:r w:rsidR="00341E0A" w:rsidRPr="00341E0A">
        <w:rPr>
          <w:rFonts w:cs="Courier New"/>
        </w:rPr>
        <w:t xml:space="preserve">’s </w:t>
      </w:r>
      <w:r w:rsidR="65128E92" w:rsidRPr="403E83F9">
        <w:rPr>
          <w:rFonts w:cs="Courier New"/>
        </w:rPr>
        <w:t xml:space="preserve">Commission </w:t>
      </w:r>
      <w:r w:rsidR="00341E0A" w:rsidRPr="00341E0A">
        <w:rPr>
          <w:rFonts w:cs="Courier New"/>
        </w:rPr>
        <w:t xml:space="preserve">approved </w:t>
      </w:r>
      <w:r w:rsidR="009B53E2">
        <w:rPr>
          <w:rFonts w:cs="Courier New"/>
        </w:rPr>
        <w:t>ACOSS</w:t>
      </w:r>
      <w:r w:rsidR="098F0AD2" w:rsidRPr="403E83F9">
        <w:rPr>
          <w:rFonts w:cs="Courier New"/>
        </w:rPr>
        <w:t xml:space="preserve"> </w:t>
      </w:r>
      <w:r w:rsidR="00341E0A" w:rsidRPr="00341E0A">
        <w:rPr>
          <w:rFonts w:cs="Courier New"/>
        </w:rPr>
        <w:t>in Docket No</w:t>
      </w:r>
      <w:r w:rsidR="00C501D6">
        <w:rPr>
          <w:rFonts w:cs="Courier New"/>
        </w:rPr>
        <w:t>s</w:t>
      </w:r>
      <w:r w:rsidR="00341E0A" w:rsidRPr="00341E0A">
        <w:rPr>
          <w:rFonts w:cs="Courier New"/>
        </w:rPr>
        <w:t>.</w:t>
      </w:r>
      <w:r w:rsidR="00CA4DC1" w:rsidRPr="00CA4DC1">
        <w:t xml:space="preserve"> </w:t>
      </w:r>
      <w:r w:rsidR="00CA4DC1">
        <w:t>20080318-GU</w:t>
      </w:r>
      <w:r w:rsidR="0082135F">
        <w:t xml:space="preserve"> and </w:t>
      </w:r>
      <w:r w:rsidR="000508B9" w:rsidRPr="000508B9">
        <w:t>20200051-GU</w:t>
      </w:r>
      <w:r w:rsidR="00341E0A" w:rsidRPr="00341E0A">
        <w:rPr>
          <w:rFonts w:cs="Courier New"/>
        </w:rPr>
        <w:t>.</w:t>
      </w:r>
    </w:p>
    <w:p w14:paraId="358E27E4" w14:textId="77777777" w:rsidR="008177E0" w:rsidRPr="00341E0A" w:rsidDel="00B40AA8" w:rsidRDefault="008177E0" w:rsidP="006816CA">
      <w:pPr>
        <w:widowControl w:val="0"/>
        <w:ind w:left="720" w:hanging="720"/>
        <w:jc w:val="both"/>
        <w:rPr>
          <w:rFonts w:cs="Courier New"/>
        </w:rPr>
      </w:pPr>
    </w:p>
    <w:p w14:paraId="26C80474" w14:textId="56BD08CD" w:rsidR="007C5BF4" w:rsidRDefault="00341E0A" w:rsidP="006816CA">
      <w:pPr>
        <w:widowControl w:val="0"/>
        <w:ind w:left="720"/>
        <w:jc w:val="both"/>
        <w:rPr>
          <w:rFonts w:cs="Courier New"/>
          <w:b/>
          <w:bCs/>
        </w:rPr>
      </w:pPr>
      <w:r w:rsidRPr="00341E0A">
        <w:rPr>
          <w:rFonts w:cs="Courier New"/>
        </w:rPr>
        <w:t xml:space="preserve">Customer-related costs include the return of and return on distribution services and meters and the associated operating and maintenance expenses.  All cost items functionalized as </w:t>
      </w:r>
      <w:r w:rsidR="00B40AA8">
        <w:rPr>
          <w:rFonts w:cs="Courier New"/>
        </w:rPr>
        <w:t>c</w:t>
      </w:r>
      <w:r w:rsidR="00B40AA8" w:rsidRPr="00341E0A">
        <w:rPr>
          <w:rFonts w:cs="Courier New"/>
        </w:rPr>
        <w:t xml:space="preserve">ustomer </w:t>
      </w:r>
      <w:r w:rsidR="00B40AA8">
        <w:rPr>
          <w:rFonts w:cs="Courier New"/>
        </w:rPr>
        <w:t>s</w:t>
      </w:r>
      <w:r w:rsidR="00B40AA8" w:rsidRPr="00341E0A">
        <w:rPr>
          <w:rFonts w:cs="Courier New"/>
        </w:rPr>
        <w:t xml:space="preserve">ervice </w:t>
      </w:r>
      <w:r w:rsidRPr="00341E0A">
        <w:rPr>
          <w:rFonts w:cs="Courier New"/>
        </w:rPr>
        <w:t>are classified as being customer related.  Some of the cost items that fall in</w:t>
      </w:r>
      <w:r w:rsidR="000605A2">
        <w:rPr>
          <w:rFonts w:cs="Courier New"/>
        </w:rPr>
        <w:t>to</w:t>
      </w:r>
      <w:r w:rsidRPr="00341E0A">
        <w:rPr>
          <w:rFonts w:cs="Courier New"/>
        </w:rPr>
        <w:t xml:space="preserve"> this category are the costs associated with meters, services, meter reading, billing</w:t>
      </w:r>
      <w:r w:rsidR="00B40AA8">
        <w:rPr>
          <w:rFonts w:cs="Courier New"/>
        </w:rPr>
        <w:t>,</w:t>
      </w:r>
      <w:r w:rsidRPr="00341E0A">
        <w:rPr>
          <w:rFonts w:cs="Courier New"/>
        </w:rPr>
        <w:t xml:space="preserve"> and customer services.  Lastly, no costs are classified as </w:t>
      </w:r>
      <w:r w:rsidR="00C50AE4">
        <w:rPr>
          <w:rFonts w:cs="Courier New"/>
        </w:rPr>
        <w:t>commodity</w:t>
      </w:r>
      <w:r w:rsidRPr="00341E0A">
        <w:rPr>
          <w:rFonts w:cs="Courier New"/>
        </w:rPr>
        <w:t xml:space="preserve">, primarily because the </w:t>
      </w:r>
      <w:r w:rsidR="009B53E2">
        <w:rPr>
          <w:rFonts w:cs="Courier New"/>
        </w:rPr>
        <w:t>ACOSS</w:t>
      </w:r>
      <w:r w:rsidRPr="00341E0A">
        <w:rPr>
          <w:rFonts w:cs="Courier New"/>
        </w:rPr>
        <w:t xml:space="preserve"> does not include gas commodity costs (FERC Account 804).</w:t>
      </w:r>
    </w:p>
    <w:p w14:paraId="625F9215" w14:textId="77777777" w:rsidR="007C5BF4" w:rsidRDefault="007C5BF4" w:rsidP="006816CA">
      <w:pPr>
        <w:widowControl w:val="0"/>
        <w:ind w:left="720" w:hanging="720"/>
        <w:jc w:val="both"/>
        <w:rPr>
          <w:rFonts w:cs="Courier New"/>
          <w:b/>
          <w:bCs/>
        </w:rPr>
      </w:pPr>
    </w:p>
    <w:p w14:paraId="07741576" w14:textId="239CD587" w:rsidR="007C5BF4" w:rsidRDefault="00EE708C" w:rsidP="006816CA">
      <w:pPr>
        <w:widowControl w:val="0"/>
        <w:ind w:left="720" w:hanging="720"/>
        <w:jc w:val="both"/>
        <w:rPr>
          <w:rFonts w:cs="Courier New"/>
        </w:rPr>
      </w:pPr>
      <w:r w:rsidRPr="00EE708C">
        <w:rPr>
          <w:rFonts w:cs="Courier New"/>
          <w:b/>
          <w:bCs/>
        </w:rPr>
        <w:t>Q.</w:t>
      </w:r>
      <w:r>
        <w:tab/>
      </w:r>
      <w:r w:rsidR="00135419">
        <w:rPr>
          <w:rFonts w:cs="Courier New"/>
        </w:rPr>
        <w:t>H</w:t>
      </w:r>
      <w:r w:rsidR="00135419" w:rsidRPr="00135419">
        <w:rPr>
          <w:rFonts w:cs="Courier New"/>
        </w:rPr>
        <w:t xml:space="preserve">ow was the allocation process accomplished in your </w:t>
      </w:r>
      <w:r w:rsidR="009B53E2">
        <w:rPr>
          <w:rFonts w:cs="Courier New"/>
        </w:rPr>
        <w:t>ACOSS</w:t>
      </w:r>
      <w:r w:rsidR="5F302A50" w:rsidRPr="403E83F9">
        <w:rPr>
          <w:rFonts w:cs="Courier New"/>
        </w:rPr>
        <w:t>?</w:t>
      </w:r>
    </w:p>
    <w:p w14:paraId="0B67FD94" w14:textId="77777777" w:rsidR="007C5BF4" w:rsidRDefault="007C5BF4" w:rsidP="006816CA">
      <w:pPr>
        <w:widowControl w:val="0"/>
        <w:ind w:left="720" w:hanging="720"/>
        <w:jc w:val="both"/>
        <w:rPr>
          <w:rFonts w:cs="Courier New"/>
        </w:rPr>
      </w:pPr>
    </w:p>
    <w:p w14:paraId="3565ECB5" w14:textId="7CBD0BDA" w:rsidR="007C5BF4" w:rsidDel="00C462AE" w:rsidRDefault="00EE708C" w:rsidP="006816CA">
      <w:pPr>
        <w:widowControl w:val="0"/>
        <w:ind w:left="720" w:hanging="720"/>
        <w:jc w:val="both"/>
        <w:rPr>
          <w:rFonts w:cs="Courier New"/>
        </w:rPr>
      </w:pPr>
      <w:r w:rsidRPr="00EE708C">
        <w:rPr>
          <w:rFonts w:cs="Courier New"/>
          <w:b/>
          <w:bCs/>
        </w:rPr>
        <w:t>A.</w:t>
      </w:r>
      <w:r>
        <w:tab/>
      </w:r>
      <w:r w:rsidR="000E7099" w:rsidRPr="000E7099">
        <w:rPr>
          <w:rFonts w:cs="Courier New"/>
        </w:rPr>
        <w:t xml:space="preserve">The next step in the </w:t>
      </w:r>
      <w:r w:rsidR="009B53E2">
        <w:rPr>
          <w:rFonts w:cs="Courier New"/>
        </w:rPr>
        <w:t>ACOSS</w:t>
      </w:r>
      <w:r w:rsidR="568F11C9" w:rsidRPr="23ECB541">
        <w:rPr>
          <w:rFonts w:cs="Courier New"/>
        </w:rPr>
        <w:t xml:space="preserve"> </w:t>
      </w:r>
      <w:r w:rsidR="000E7099" w:rsidRPr="000E7099">
        <w:rPr>
          <w:rFonts w:cs="Courier New"/>
        </w:rPr>
        <w:t xml:space="preserve">was to allocate the functionalized and classified costs to the various customer classes.  </w:t>
      </w:r>
    </w:p>
    <w:p w14:paraId="2236AA22" w14:textId="77777777" w:rsidR="007C5BF4" w:rsidDel="00C462AE" w:rsidRDefault="007C5BF4" w:rsidP="006816CA">
      <w:pPr>
        <w:widowControl w:val="0"/>
        <w:ind w:left="720" w:hanging="720"/>
        <w:jc w:val="both"/>
        <w:rPr>
          <w:rFonts w:cs="Courier New"/>
        </w:rPr>
      </w:pPr>
    </w:p>
    <w:p w14:paraId="26298DAE" w14:textId="32536819" w:rsidR="007C5BF4" w:rsidRDefault="0009052B" w:rsidP="006816CA">
      <w:pPr>
        <w:widowControl w:val="0"/>
        <w:ind w:left="720"/>
        <w:jc w:val="both"/>
        <w:rPr>
          <w:rFonts w:cs="Courier New"/>
          <w:b/>
          <w:bCs/>
        </w:rPr>
      </w:pPr>
      <w:r>
        <w:rPr>
          <w:rFonts w:cs="Courier New"/>
        </w:rPr>
        <w:t>Where possible, customer-specific investm</w:t>
      </w:r>
      <w:r w:rsidR="00DB1303">
        <w:rPr>
          <w:rFonts w:cs="Courier New"/>
        </w:rPr>
        <w:t xml:space="preserve">ents are utilized </w:t>
      </w:r>
      <w:r w:rsidR="00DB1303">
        <w:rPr>
          <w:rFonts w:cs="Courier New"/>
        </w:rPr>
        <w:lastRenderedPageBreak/>
        <w:t>to allocate rate base investment</w:t>
      </w:r>
      <w:r w:rsidR="003239D5">
        <w:rPr>
          <w:rFonts w:cs="Courier New"/>
        </w:rPr>
        <w:t>s</w:t>
      </w:r>
      <w:r w:rsidR="00DB1303">
        <w:rPr>
          <w:rFonts w:cs="Courier New"/>
        </w:rPr>
        <w:t xml:space="preserve">. </w:t>
      </w:r>
      <w:r w:rsidR="00FF19E6" w:rsidRPr="00FF19E6">
        <w:rPr>
          <w:rFonts w:cs="Courier New"/>
        </w:rPr>
        <w:t>The</w:t>
      </w:r>
      <w:r w:rsidR="00F029FD">
        <w:rPr>
          <w:rFonts w:cs="Courier New"/>
        </w:rPr>
        <w:t xml:space="preserve"> </w:t>
      </w:r>
      <w:r w:rsidR="00E6254A">
        <w:rPr>
          <w:rFonts w:cs="Courier New"/>
        </w:rPr>
        <w:t>c</w:t>
      </w:r>
      <w:r w:rsidR="00333F51">
        <w:rPr>
          <w:rFonts w:cs="Courier New"/>
        </w:rPr>
        <w:t>ompany</w:t>
      </w:r>
      <w:r w:rsidR="00F029FD">
        <w:rPr>
          <w:rFonts w:cs="Courier New"/>
        </w:rPr>
        <w:t>’s investment in mains is allocated on a</w:t>
      </w:r>
      <w:r w:rsidR="00FF19E6" w:rsidRPr="00FF19E6">
        <w:rPr>
          <w:rFonts w:cs="Courier New"/>
        </w:rPr>
        <w:t xml:space="preserve"> peak and average </w:t>
      </w:r>
      <w:r w:rsidR="00F029FD">
        <w:rPr>
          <w:rFonts w:cs="Courier New"/>
        </w:rPr>
        <w:t>basis</w:t>
      </w:r>
      <w:r w:rsidR="00FF19E6" w:rsidRPr="00FF19E6">
        <w:rPr>
          <w:rFonts w:cs="Courier New"/>
        </w:rPr>
        <w:t xml:space="preserve"> consistent with studies performed in prior Peoples rate </w:t>
      </w:r>
      <w:r w:rsidR="004063F1">
        <w:rPr>
          <w:rFonts w:cs="Courier New"/>
        </w:rPr>
        <w:t>proceedings</w:t>
      </w:r>
      <w:r w:rsidR="0092651A">
        <w:rPr>
          <w:rFonts w:cs="Courier New"/>
        </w:rPr>
        <w:t>.</w:t>
      </w:r>
      <w:r w:rsidR="00255C2E">
        <w:rPr>
          <w:rStyle w:val="FootnoteReference"/>
          <w:rFonts w:cs="Courier New"/>
        </w:rPr>
        <w:t>i</w:t>
      </w:r>
      <w:r w:rsidR="00255C2E" w:rsidRPr="00255C2E">
        <w:rPr>
          <w:rFonts w:cs="Courier New"/>
          <w:vertAlign w:val="superscript"/>
        </w:rPr>
        <w:t>i</w:t>
      </w:r>
    </w:p>
    <w:p w14:paraId="232D0FF3" w14:textId="77777777" w:rsidR="007C5BF4" w:rsidRDefault="007C5BF4" w:rsidP="006816CA">
      <w:pPr>
        <w:widowControl w:val="0"/>
        <w:ind w:left="720" w:hanging="720"/>
        <w:jc w:val="both"/>
        <w:rPr>
          <w:rFonts w:cs="Courier New"/>
          <w:b/>
          <w:bCs/>
        </w:rPr>
      </w:pPr>
    </w:p>
    <w:p w14:paraId="12C9988C" w14:textId="23AF4108" w:rsidR="007C5BF4" w:rsidRDefault="00EE708C" w:rsidP="006816CA">
      <w:pPr>
        <w:widowControl w:val="0"/>
        <w:ind w:left="720" w:hanging="720"/>
        <w:jc w:val="both"/>
        <w:rPr>
          <w:rFonts w:cs="Courier New"/>
        </w:rPr>
      </w:pPr>
      <w:r w:rsidRPr="00EE708C">
        <w:rPr>
          <w:rFonts w:cs="Courier New"/>
          <w:b/>
          <w:bCs/>
        </w:rPr>
        <w:t>Q.</w:t>
      </w:r>
      <w:r>
        <w:tab/>
      </w:r>
      <w:r w:rsidR="0069617F" w:rsidRPr="0069617F">
        <w:rPr>
          <w:rFonts w:cs="Courier New"/>
        </w:rPr>
        <w:t xml:space="preserve">How are other functionalized costs allocated in the </w:t>
      </w:r>
      <w:r w:rsidR="009B53E2">
        <w:rPr>
          <w:rFonts w:cs="Courier New"/>
        </w:rPr>
        <w:t>ACOSS</w:t>
      </w:r>
      <w:r w:rsidR="0069617F" w:rsidRPr="23ECB541">
        <w:rPr>
          <w:rFonts w:cs="Courier New"/>
        </w:rPr>
        <w:t>?</w:t>
      </w:r>
    </w:p>
    <w:p w14:paraId="5AEE0055" w14:textId="77777777" w:rsidR="007C5BF4" w:rsidRDefault="007C5BF4" w:rsidP="006816CA">
      <w:pPr>
        <w:widowControl w:val="0"/>
        <w:ind w:left="720" w:hanging="720"/>
        <w:jc w:val="both"/>
        <w:rPr>
          <w:rFonts w:cs="Courier New"/>
        </w:rPr>
      </w:pPr>
    </w:p>
    <w:p w14:paraId="49F3B527" w14:textId="34B42E04" w:rsidR="008A5310" w:rsidRPr="008A5310" w:rsidRDefault="007C5BF4" w:rsidP="006816CA">
      <w:pPr>
        <w:widowControl w:val="0"/>
        <w:ind w:left="720" w:hanging="720"/>
        <w:jc w:val="both"/>
        <w:rPr>
          <w:rFonts w:cs="Courier New"/>
        </w:rPr>
      </w:pPr>
      <w:r w:rsidRPr="007C5BF4" w:rsidDel="00962A97">
        <w:rPr>
          <w:rFonts w:cs="Courier New"/>
          <w:b/>
          <w:bCs/>
        </w:rPr>
        <w:t>A.</w:t>
      </w:r>
      <w:r w:rsidRPr="007C5BF4" w:rsidDel="00962A97">
        <w:rPr>
          <w:rFonts w:cs="Courier New"/>
          <w:b/>
          <w:bCs/>
        </w:rPr>
        <w:tab/>
      </w:r>
      <w:r w:rsidR="004067FF" w:rsidRPr="009B53E2">
        <w:rPr>
          <w:rFonts w:cs="Courier New"/>
        </w:rPr>
        <w:t>Functionalized costs</w:t>
      </w:r>
      <w:r w:rsidR="004067FF">
        <w:rPr>
          <w:rFonts w:cs="Courier New"/>
        </w:rPr>
        <w:t xml:space="preserve"> for meters, services and regulators</w:t>
      </w:r>
      <w:r w:rsidR="004067FF" w:rsidRPr="009B53E2">
        <w:rPr>
          <w:rFonts w:cs="Courier New"/>
        </w:rPr>
        <w:t xml:space="preserve"> are shown in MFR Schedule </w:t>
      </w:r>
      <w:r w:rsidR="004067FF">
        <w:rPr>
          <w:rFonts w:cs="Courier New"/>
        </w:rPr>
        <w:t>E-</w:t>
      </w:r>
      <w:r w:rsidR="004067FF" w:rsidRPr="009B53E2">
        <w:rPr>
          <w:rFonts w:cs="Courier New"/>
        </w:rPr>
        <w:t>7.</w:t>
      </w:r>
      <w:r w:rsidR="004067FF">
        <w:rPr>
          <w:rFonts w:cs="Courier New"/>
        </w:rPr>
        <w:t xml:space="preserve">  </w:t>
      </w:r>
      <w:r w:rsidR="008A5310" w:rsidRPr="008A5310">
        <w:rPr>
          <w:rFonts w:cs="Courier New"/>
        </w:rPr>
        <w:t> </w:t>
      </w:r>
    </w:p>
    <w:p w14:paraId="7AEDACAD" w14:textId="77777777" w:rsidR="006C4B70" w:rsidRDefault="006C4B70" w:rsidP="006816CA">
      <w:pPr>
        <w:widowControl w:val="0"/>
        <w:ind w:left="720" w:hanging="720"/>
        <w:jc w:val="both"/>
        <w:rPr>
          <w:rFonts w:cs="Courier New"/>
        </w:rPr>
      </w:pPr>
    </w:p>
    <w:p w14:paraId="209EF071" w14:textId="128982F0" w:rsidR="00307D38" w:rsidRDefault="00EE708C" w:rsidP="006816CA">
      <w:pPr>
        <w:widowControl w:val="0"/>
        <w:ind w:left="720" w:hanging="720"/>
        <w:jc w:val="both"/>
        <w:rPr>
          <w:rFonts w:cs="Courier New"/>
        </w:rPr>
      </w:pPr>
      <w:r w:rsidRPr="00EE708C">
        <w:rPr>
          <w:rFonts w:cs="Courier New"/>
          <w:b/>
          <w:bCs/>
        </w:rPr>
        <w:t>Q.</w:t>
      </w:r>
      <w:r w:rsidRPr="00EE708C">
        <w:rPr>
          <w:rFonts w:cs="Courier New"/>
          <w:b/>
          <w:bCs/>
        </w:rPr>
        <w:tab/>
      </w:r>
      <w:r w:rsidR="00307D38">
        <w:rPr>
          <w:rFonts w:cs="Courier New"/>
        </w:rPr>
        <w:t>How did you allocate expenses to the various classes?</w:t>
      </w:r>
    </w:p>
    <w:p w14:paraId="58477742" w14:textId="77777777" w:rsidR="006C4B70" w:rsidRDefault="006C4B70" w:rsidP="006816CA">
      <w:pPr>
        <w:widowControl w:val="0"/>
        <w:ind w:left="720" w:hanging="720"/>
        <w:jc w:val="both"/>
        <w:rPr>
          <w:rFonts w:cs="Courier New"/>
        </w:rPr>
      </w:pPr>
    </w:p>
    <w:p w14:paraId="59247BC7" w14:textId="5853120E" w:rsidR="003E33F1" w:rsidRDefault="00EE708C" w:rsidP="006816CA">
      <w:pPr>
        <w:widowControl w:val="0"/>
        <w:ind w:left="720" w:hanging="720"/>
        <w:jc w:val="both"/>
        <w:rPr>
          <w:rFonts w:cs="Courier New"/>
        </w:rPr>
      </w:pPr>
      <w:r w:rsidRPr="00EE708C">
        <w:rPr>
          <w:rFonts w:cs="Courier New"/>
          <w:b/>
          <w:bCs/>
        </w:rPr>
        <w:t>A.</w:t>
      </w:r>
      <w:r w:rsidRPr="00EE708C">
        <w:rPr>
          <w:rFonts w:cs="Courier New"/>
          <w:b/>
          <w:bCs/>
        </w:rPr>
        <w:tab/>
      </w:r>
      <w:r w:rsidR="003E33F1" w:rsidRPr="003E33F1">
        <w:rPr>
          <w:rFonts w:cs="Courier New"/>
        </w:rPr>
        <w:t xml:space="preserve">Expenses related to distribution were generally classified using the same allocation factor as the corresponding plant items.  For example, “Account 878 </w:t>
      </w:r>
      <w:r w:rsidR="002E497A">
        <w:rPr>
          <w:rFonts w:cs="Courier New"/>
        </w:rPr>
        <w:t>–</w:t>
      </w:r>
      <w:r w:rsidR="003E33F1" w:rsidRPr="003E33F1">
        <w:rPr>
          <w:rFonts w:cs="Courier New"/>
        </w:rPr>
        <w:t xml:space="preserve"> Meter and house regulator expenses” were classified using the same allocation factor used to allocate meter plant.  “Account 874 </w:t>
      </w:r>
      <w:r w:rsidR="002E497A">
        <w:rPr>
          <w:rFonts w:cs="Courier New"/>
        </w:rPr>
        <w:t>–</w:t>
      </w:r>
      <w:r w:rsidR="003E33F1" w:rsidRPr="003E33F1">
        <w:rPr>
          <w:rFonts w:cs="Courier New"/>
        </w:rPr>
        <w:t xml:space="preserve"> Mains and services expenses” were classified using an internally developed allocator that tracks how the mains and service</w:t>
      </w:r>
      <w:r w:rsidR="00373521">
        <w:rPr>
          <w:rFonts w:cs="Courier New"/>
        </w:rPr>
        <w:t>s</w:t>
      </w:r>
      <w:r w:rsidR="003E33F1" w:rsidRPr="003E33F1">
        <w:rPr>
          <w:rFonts w:cs="Courier New"/>
        </w:rPr>
        <w:t xml:space="preserve"> plant is classified to the various customer classes.</w:t>
      </w:r>
      <w:r w:rsidR="000031C4">
        <w:rPr>
          <w:rFonts w:cs="Courier New"/>
        </w:rPr>
        <w:t xml:space="preserve"> </w:t>
      </w:r>
    </w:p>
    <w:p w14:paraId="1F913E61" w14:textId="77777777" w:rsidR="005A0336" w:rsidRDefault="005A0336" w:rsidP="000069EF">
      <w:pPr>
        <w:widowControl w:val="0"/>
        <w:ind w:left="720"/>
        <w:jc w:val="both"/>
        <w:rPr>
          <w:rFonts w:cs="Courier New"/>
        </w:rPr>
      </w:pPr>
    </w:p>
    <w:p w14:paraId="009C172F" w14:textId="486D2E2D" w:rsidR="00513A2F" w:rsidRDefault="003E33F1" w:rsidP="000069EF">
      <w:pPr>
        <w:widowControl w:val="0"/>
        <w:ind w:left="720"/>
        <w:jc w:val="both"/>
        <w:rPr>
          <w:rFonts w:cs="Courier New"/>
        </w:rPr>
      </w:pPr>
      <w:r w:rsidRPr="003E33F1">
        <w:rPr>
          <w:rFonts w:cs="Courier New"/>
        </w:rPr>
        <w:t xml:space="preserve">Customer-related expenses are classified </w:t>
      </w:r>
      <w:r w:rsidR="00FF1C47">
        <w:rPr>
          <w:rFonts w:cs="Courier New"/>
        </w:rPr>
        <w:t xml:space="preserve">as </w:t>
      </w:r>
      <w:r w:rsidR="006A3606">
        <w:rPr>
          <w:rFonts w:cs="Courier New"/>
        </w:rPr>
        <w:t>shown in Document No. 4 of the exhibit to my direct testimony.</w:t>
      </w:r>
    </w:p>
    <w:p w14:paraId="32067C5E" w14:textId="12843C0F" w:rsidR="00513A2F" w:rsidRDefault="00513A2F" w:rsidP="006816CA">
      <w:pPr>
        <w:widowControl w:val="0"/>
        <w:ind w:left="720" w:hanging="720"/>
        <w:jc w:val="both"/>
        <w:rPr>
          <w:rFonts w:cs="Courier New"/>
        </w:rPr>
      </w:pPr>
    </w:p>
    <w:p w14:paraId="0AC88F61" w14:textId="5DAF884A" w:rsidR="00624F40" w:rsidRPr="008A5310" w:rsidRDefault="003E33F1" w:rsidP="006816CA">
      <w:pPr>
        <w:widowControl w:val="0"/>
        <w:ind w:left="720"/>
        <w:jc w:val="both"/>
        <w:rPr>
          <w:rFonts w:cs="Courier New"/>
        </w:rPr>
      </w:pPr>
      <w:r w:rsidRPr="003E33F1">
        <w:rPr>
          <w:rFonts w:cs="Courier New"/>
        </w:rPr>
        <w:t>Administrative and General Expenses</w:t>
      </w:r>
      <w:r w:rsidR="000E3738">
        <w:rPr>
          <w:rFonts w:cs="Courier New"/>
        </w:rPr>
        <w:t xml:space="preserve"> (“A&amp;G”)</w:t>
      </w:r>
      <w:r w:rsidRPr="003E33F1">
        <w:rPr>
          <w:rFonts w:cs="Courier New"/>
        </w:rPr>
        <w:t xml:space="preserve"> were classified </w:t>
      </w:r>
      <w:r w:rsidRPr="003E33F1">
        <w:rPr>
          <w:rFonts w:cs="Courier New"/>
        </w:rPr>
        <w:lastRenderedPageBreak/>
        <w:t xml:space="preserve">using internally developed allocators based on Operating and Maintenance Expenses </w:t>
      </w:r>
      <w:r w:rsidR="003B33D0">
        <w:rPr>
          <w:rFonts w:cs="Courier New"/>
        </w:rPr>
        <w:t>e</w:t>
      </w:r>
      <w:r w:rsidR="000344F1">
        <w:rPr>
          <w:rFonts w:cs="Courier New"/>
        </w:rPr>
        <w:t>xcluding A&amp;G</w:t>
      </w:r>
      <w:r w:rsidRPr="003E33F1">
        <w:rPr>
          <w:rFonts w:cs="Courier New"/>
        </w:rPr>
        <w:t>.</w:t>
      </w:r>
      <w:r w:rsidR="00511995">
        <w:rPr>
          <w:rFonts w:cs="Courier New"/>
        </w:rPr>
        <w:t xml:space="preserve">  </w:t>
      </w:r>
      <w:r w:rsidR="00B45062">
        <w:rPr>
          <w:rFonts w:cs="Courier New"/>
        </w:rPr>
        <w:t xml:space="preserve">Expenses related to </w:t>
      </w:r>
      <w:r w:rsidR="00511995">
        <w:rPr>
          <w:rFonts w:cs="Courier New"/>
        </w:rPr>
        <w:t xml:space="preserve">Maintenance of </w:t>
      </w:r>
      <w:r w:rsidR="00037CD7">
        <w:rPr>
          <w:rFonts w:cs="Courier New"/>
        </w:rPr>
        <w:t>G</w:t>
      </w:r>
      <w:r w:rsidR="00511995">
        <w:rPr>
          <w:rFonts w:cs="Courier New"/>
        </w:rPr>
        <w:t xml:space="preserve">eneral Plant </w:t>
      </w:r>
      <w:r w:rsidR="00037CD7">
        <w:rPr>
          <w:rFonts w:cs="Courier New"/>
        </w:rPr>
        <w:t xml:space="preserve">were classified on the same basis as General Plant. </w:t>
      </w:r>
      <w:r w:rsidR="00624F40" w:rsidRPr="008A5310">
        <w:rPr>
          <w:rFonts w:cs="Courier New"/>
        </w:rPr>
        <w:t> </w:t>
      </w:r>
    </w:p>
    <w:p w14:paraId="40509F9F" w14:textId="4B3144B2" w:rsidR="008A5310" w:rsidRDefault="008A5310" w:rsidP="006816CA">
      <w:pPr>
        <w:widowControl w:val="0"/>
        <w:ind w:left="720" w:hanging="720"/>
        <w:jc w:val="both"/>
        <w:rPr>
          <w:rFonts w:cs="Courier New"/>
        </w:rPr>
      </w:pPr>
    </w:p>
    <w:p w14:paraId="7AE230E8" w14:textId="5398F0B3" w:rsidR="00DA3757" w:rsidRDefault="00EE708C" w:rsidP="006816CA">
      <w:pPr>
        <w:widowControl w:val="0"/>
        <w:ind w:left="720" w:hanging="720"/>
        <w:jc w:val="both"/>
        <w:rPr>
          <w:rFonts w:cs="Courier New"/>
        </w:rPr>
      </w:pPr>
      <w:r w:rsidRPr="00EE708C">
        <w:rPr>
          <w:rFonts w:cs="Courier New"/>
          <w:b/>
          <w:bCs/>
        </w:rPr>
        <w:t>Q.</w:t>
      </w:r>
      <w:r>
        <w:tab/>
      </w:r>
      <w:r w:rsidR="00DA3757" w:rsidRPr="00DA3757">
        <w:rPr>
          <w:rFonts w:cs="Courier New"/>
        </w:rPr>
        <w:t xml:space="preserve">Please describe the results of your </w:t>
      </w:r>
      <w:r w:rsidR="009B53E2">
        <w:rPr>
          <w:rFonts w:cs="Courier New"/>
        </w:rPr>
        <w:t>ACOSS</w:t>
      </w:r>
      <w:r w:rsidR="6B733AB5" w:rsidRPr="403E83F9">
        <w:rPr>
          <w:rFonts w:cs="Courier New"/>
        </w:rPr>
        <w:t xml:space="preserve"> </w:t>
      </w:r>
      <w:r w:rsidR="00DA3757" w:rsidRPr="00DA3757">
        <w:rPr>
          <w:rFonts w:cs="Courier New"/>
        </w:rPr>
        <w:t xml:space="preserve">with respect to </w:t>
      </w:r>
      <w:r w:rsidR="00E655C3">
        <w:rPr>
          <w:rFonts w:cs="Courier New"/>
        </w:rPr>
        <w:t xml:space="preserve">the </w:t>
      </w:r>
      <w:r w:rsidR="00DA3757" w:rsidRPr="00DA3757">
        <w:rPr>
          <w:rFonts w:cs="Courier New"/>
        </w:rPr>
        <w:t>rate of return at current rates.</w:t>
      </w:r>
    </w:p>
    <w:p w14:paraId="169EEDA6" w14:textId="77777777" w:rsidR="00084B71" w:rsidRDefault="00084B71" w:rsidP="006816CA">
      <w:pPr>
        <w:widowControl w:val="0"/>
        <w:ind w:left="720" w:hanging="720"/>
        <w:jc w:val="both"/>
        <w:rPr>
          <w:rFonts w:cs="Courier New"/>
        </w:rPr>
      </w:pPr>
    </w:p>
    <w:p w14:paraId="6AB53C8B" w14:textId="14428FFE" w:rsidR="005A0336" w:rsidRDefault="00EE708C" w:rsidP="005A0336">
      <w:pPr>
        <w:widowControl w:val="0"/>
        <w:ind w:left="720" w:hanging="720"/>
        <w:jc w:val="both"/>
        <w:rPr>
          <w:rFonts w:cs="Courier New"/>
        </w:rPr>
      </w:pPr>
      <w:r w:rsidRPr="00EE708C">
        <w:rPr>
          <w:rFonts w:cs="Courier New"/>
          <w:b/>
          <w:bCs/>
        </w:rPr>
        <w:t>A.</w:t>
      </w:r>
      <w:r>
        <w:tab/>
      </w:r>
      <w:r w:rsidR="002B2922" w:rsidRPr="001B1D8A">
        <w:rPr>
          <w:rFonts w:cs="Courier New"/>
        </w:rPr>
        <w:t xml:space="preserve">MFR </w:t>
      </w:r>
      <w:r w:rsidR="008177E0">
        <w:rPr>
          <w:rFonts w:cs="Courier New"/>
        </w:rPr>
        <w:t>Schedule</w:t>
      </w:r>
      <w:r w:rsidR="008177E0" w:rsidRPr="001B1D8A">
        <w:rPr>
          <w:rFonts w:cs="Courier New"/>
        </w:rPr>
        <w:t xml:space="preserve"> </w:t>
      </w:r>
      <w:r w:rsidR="002B2922" w:rsidRPr="006F0776">
        <w:rPr>
          <w:rFonts w:cs="Courier New"/>
        </w:rPr>
        <w:t>H-</w:t>
      </w:r>
      <w:r w:rsidR="006F0776">
        <w:rPr>
          <w:rFonts w:cs="Courier New"/>
        </w:rPr>
        <w:t>1</w:t>
      </w:r>
      <w:r w:rsidR="002B2922" w:rsidRPr="001B1D8A">
        <w:rPr>
          <w:rFonts w:cs="Courier New"/>
        </w:rPr>
        <w:t xml:space="preserve"> provides a detailed summary of the </w:t>
      </w:r>
      <w:r w:rsidR="009B53E2">
        <w:rPr>
          <w:rFonts w:cs="Courier New"/>
        </w:rPr>
        <w:t>ACOSS</w:t>
      </w:r>
      <w:r w:rsidR="71C8067F" w:rsidRPr="2DC279D6">
        <w:rPr>
          <w:rFonts w:cs="Courier New"/>
        </w:rPr>
        <w:t xml:space="preserve"> </w:t>
      </w:r>
      <w:r w:rsidR="002B2922" w:rsidRPr="001B1D8A">
        <w:rPr>
          <w:rFonts w:cs="Courier New"/>
        </w:rPr>
        <w:t>results.  This</w:t>
      </w:r>
      <w:r w:rsidR="002B2922" w:rsidRPr="001B1D8A" w:rsidDel="008177E0">
        <w:rPr>
          <w:rFonts w:cs="Courier New"/>
        </w:rPr>
        <w:t xml:space="preserve"> </w:t>
      </w:r>
      <w:r w:rsidR="00DE3695">
        <w:rPr>
          <w:rFonts w:cs="Courier New"/>
        </w:rPr>
        <w:t>s</w:t>
      </w:r>
      <w:r w:rsidR="008177E0">
        <w:rPr>
          <w:rFonts w:cs="Courier New"/>
        </w:rPr>
        <w:t>chedule</w:t>
      </w:r>
      <w:r w:rsidR="008177E0" w:rsidRPr="001B1D8A">
        <w:rPr>
          <w:rFonts w:cs="Courier New"/>
        </w:rPr>
        <w:t xml:space="preserve"> </w:t>
      </w:r>
      <w:r w:rsidR="002B2922" w:rsidRPr="001B1D8A">
        <w:rPr>
          <w:rFonts w:cs="Courier New"/>
        </w:rPr>
        <w:t xml:space="preserve">summarizes the current revenues by class, </w:t>
      </w:r>
      <w:r w:rsidR="00E655C3">
        <w:rPr>
          <w:rFonts w:cs="Courier New"/>
        </w:rPr>
        <w:t xml:space="preserve">the </w:t>
      </w:r>
      <w:r w:rsidR="002B2922" w:rsidRPr="001B1D8A">
        <w:rPr>
          <w:rFonts w:cs="Courier New"/>
        </w:rPr>
        <w:t xml:space="preserve">current rate of return by class, proposed revenue requirement by class, functionalized and classified rate base by class, functionalized and classified revenue requirement by class, and functionalized and classified unit cost by class.  </w:t>
      </w:r>
      <w:r w:rsidR="005A0336">
        <w:rPr>
          <w:rFonts w:cs="Courier New"/>
        </w:rPr>
        <w:t>T</w:t>
      </w:r>
      <w:r w:rsidR="002B2922" w:rsidRPr="001B1D8A">
        <w:rPr>
          <w:rFonts w:cs="Courier New"/>
        </w:rPr>
        <w:t>he current rate of return</w:t>
      </w:r>
      <w:r w:rsidR="00D354D5">
        <w:rPr>
          <w:rFonts w:cs="Courier New"/>
        </w:rPr>
        <w:t xml:space="preserve"> (“ROR”)</w:t>
      </w:r>
      <w:r w:rsidR="002B2922" w:rsidRPr="001B1D8A">
        <w:rPr>
          <w:rFonts w:cs="Courier New"/>
        </w:rPr>
        <w:t xml:space="preserve"> by </w:t>
      </w:r>
      <w:r w:rsidR="00C656DF">
        <w:rPr>
          <w:rFonts w:cs="Courier New"/>
        </w:rPr>
        <w:t>c</w:t>
      </w:r>
      <w:r w:rsidR="002B2922" w:rsidRPr="001B1D8A">
        <w:rPr>
          <w:rFonts w:cs="Courier New"/>
        </w:rPr>
        <w:t xml:space="preserve">ustomer </w:t>
      </w:r>
      <w:r w:rsidR="00C656DF">
        <w:rPr>
          <w:rFonts w:cs="Courier New"/>
        </w:rPr>
        <w:t>c</w:t>
      </w:r>
      <w:r w:rsidR="002B2922" w:rsidRPr="001B1D8A">
        <w:rPr>
          <w:rFonts w:cs="Courier New"/>
        </w:rPr>
        <w:t>lass</w:t>
      </w:r>
      <w:r w:rsidR="005A0336">
        <w:rPr>
          <w:rFonts w:cs="Courier New"/>
        </w:rPr>
        <w:t xml:space="preserve"> is summarized in Document No. 5 of the exhibit to my direct testimony.</w:t>
      </w:r>
    </w:p>
    <w:p w14:paraId="251A6942" w14:textId="0B201566" w:rsidR="00513A2F" w:rsidRDefault="00513A2F" w:rsidP="005A0336">
      <w:pPr>
        <w:pStyle w:val="Header"/>
        <w:widowControl w:val="0"/>
        <w:tabs>
          <w:tab w:val="clear" w:pos="4320"/>
          <w:tab w:val="clear" w:pos="8640"/>
          <w:tab w:val="left" w:pos="720"/>
        </w:tabs>
        <w:contextualSpacing/>
        <w:jc w:val="both"/>
        <w:rPr>
          <w:rFonts w:cs="Courier New"/>
          <w:b/>
          <w:bCs/>
        </w:rPr>
      </w:pPr>
      <w:bookmarkStart w:id="5" w:name="_Hlk507488121"/>
    </w:p>
    <w:p w14:paraId="689240C8" w14:textId="584853A2" w:rsidR="00F32782" w:rsidRDefault="00F32782" w:rsidP="00775352">
      <w:pPr>
        <w:pStyle w:val="Heading1"/>
        <w:widowControl w:val="0"/>
        <w:numPr>
          <w:ilvl w:val="0"/>
          <w:numId w:val="0"/>
        </w:numPr>
        <w:spacing w:before="0" w:after="0"/>
        <w:jc w:val="both"/>
      </w:pPr>
      <w:bookmarkStart w:id="6" w:name="_Toc130808121"/>
      <w:r>
        <w:t>Class Revenue Allocation</w:t>
      </w:r>
      <w:bookmarkEnd w:id="6"/>
    </w:p>
    <w:p w14:paraId="21648DEE" w14:textId="671A9B73" w:rsidR="00C53DE2" w:rsidRDefault="00EE708C" w:rsidP="006816CA">
      <w:pPr>
        <w:pStyle w:val="Header"/>
        <w:widowControl w:val="0"/>
        <w:tabs>
          <w:tab w:val="clear" w:pos="4320"/>
          <w:tab w:val="clear" w:pos="8640"/>
          <w:tab w:val="left" w:pos="720"/>
        </w:tabs>
        <w:ind w:left="720" w:hanging="720"/>
        <w:contextualSpacing/>
        <w:jc w:val="both"/>
        <w:rPr>
          <w:rFonts w:cs="Courier New"/>
        </w:rPr>
      </w:pPr>
      <w:r w:rsidRPr="00EE708C">
        <w:rPr>
          <w:rFonts w:cs="Courier New"/>
          <w:b/>
          <w:bCs/>
        </w:rPr>
        <w:t>Q.</w:t>
      </w:r>
      <w:r>
        <w:tab/>
      </w:r>
      <w:r w:rsidR="00D94F93" w:rsidRPr="00511890">
        <w:rPr>
          <w:rFonts w:cs="Courier New"/>
        </w:rPr>
        <w:t xml:space="preserve">How are </w:t>
      </w:r>
      <w:r w:rsidR="00511890">
        <w:rPr>
          <w:rFonts w:cs="Courier New"/>
        </w:rPr>
        <w:t xml:space="preserve">the </w:t>
      </w:r>
      <w:r w:rsidR="009B53E2">
        <w:rPr>
          <w:rFonts w:cs="Courier New"/>
        </w:rPr>
        <w:t>ACOSS</w:t>
      </w:r>
      <w:r w:rsidR="3FA2E8BF" w:rsidRPr="403E83F9">
        <w:rPr>
          <w:rFonts w:cs="Courier New"/>
        </w:rPr>
        <w:t xml:space="preserve"> </w:t>
      </w:r>
      <w:r w:rsidR="00511890">
        <w:rPr>
          <w:rFonts w:cs="Courier New"/>
        </w:rPr>
        <w:t>results used in determining an equitable allocation of revenues among the customer classes?</w:t>
      </w:r>
    </w:p>
    <w:p w14:paraId="11691483" w14:textId="77777777" w:rsidR="003F02E6" w:rsidRDefault="003F02E6" w:rsidP="006816CA">
      <w:pPr>
        <w:pStyle w:val="Header"/>
        <w:widowControl w:val="0"/>
        <w:tabs>
          <w:tab w:val="clear" w:pos="4320"/>
          <w:tab w:val="clear" w:pos="8640"/>
          <w:tab w:val="left" w:pos="720"/>
        </w:tabs>
        <w:ind w:left="720" w:hanging="720"/>
        <w:contextualSpacing/>
        <w:jc w:val="both"/>
        <w:rPr>
          <w:rFonts w:cs="Courier New"/>
        </w:rPr>
      </w:pPr>
    </w:p>
    <w:p w14:paraId="20AD5DD2" w14:textId="708ED2C5" w:rsidR="00511890" w:rsidRDefault="00EE708C" w:rsidP="006816CA">
      <w:pPr>
        <w:pStyle w:val="Header"/>
        <w:widowControl w:val="0"/>
        <w:tabs>
          <w:tab w:val="clear" w:pos="4320"/>
          <w:tab w:val="clear" w:pos="8640"/>
          <w:tab w:val="left" w:pos="720"/>
        </w:tabs>
        <w:ind w:left="720" w:hanging="720"/>
        <w:contextualSpacing/>
        <w:jc w:val="both"/>
        <w:rPr>
          <w:rFonts w:cs="Courier New"/>
        </w:rPr>
      </w:pPr>
      <w:r w:rsidRPr="00EE708C">
        <w:rPr>
          <w:rFonts w:cs="Courier New"/>
          <w:b/>
          <w:bCs/>
        </w:rPr>
        <w:t>A.</w:t>
      </w:r>
      <w:r>
        <w:tab/>
      </w:r>
      <w:r w:rsidR="00511890">
        <w:rPr>
          <w:rFonts w:cs="Courier New"/>
        </w:rPr>
        <w:t xml:space="preserve">The </w:t>
      </w:r>
      <w:r w:rsidR="009B53E2">
        <w:rPr>
          <w:rFonts w:cs="Courier New"/>
        </w:rPr>
        <w:t>ACOSS</w:t>
      </w:r>
      <w:r w:rsidR="00511890">
        <w:rPr>
          <w:rFonts w:cs="Courier New"/>
        </w:rPr>
        <w:t xml:space="preserve"> results shown above indicate whi</w:t>
      </w:r>
      <w:r w:rsidR="008C25F2">
        <w:rPr>
          <w:rFonts w:cs="Courier New"/>
        </w:rPr>
        <w:t>ch customer classes are either providing a surplus of revenues to the system (i.e., having a class ROR</w:t>
      </w:r>
      <w:r w:rsidR="00957A61">
        <w:rPr>
          <w:rFonts w:cs="Courier New"/>
        </w:rPr>
        <w:t xml:space="preserve"> ratio greater than 1.00</w:t>
      </w:r>
      <w:r w:rsidR="00BF3DE5">
        <w:rPr>
          <w:rFonts w:cs="Courier New"/>
        </w:rPr>
        <w:t>0</w:t>
      </w:r>
      <w:r w:rsidR="00957A61">
        <w:rPr>
          <w:rFonts w:cs="Courier New"/>
        </w:rPr>
        <w:t>)</w:t>
      </w:r>
      <w:r w:rsidR="00071677">
        <w:rPr>
          <w:rFonts w:cs="Courier New"/>
        </w:rPr>
        <w:t xml:space="preserve"> </w:t>
      </w:r>
      <w:r w:rsidR="00957A61">
        <w:rPr>
          <w:rFonts w:cs="Courier New"/>
        </w:rPr>
        <w:lastRenderedPageBreak/>
        <w:t>or are deficient</w:t>
      </w:r>
      <w:r w:rsidR="00C97EC4">
        <w:rPr>
          <w:rFonts w:cs="Courier New"/>
        </w:rPr>
        <w:t xml:space="preserve"> in covering their class allocated costs (i.e., a class ROR ratio less than 1.0</w:t>
      </w:r>
      <w:r w:rsidR="00BF3DE5">
        <w:rPr>
          <w:rFonts w:cs="Courier New"/>
        </w:rPr>
        <w:t>00</w:t>
      </w:r>
      <w:r w:rsidR="00C97EC4">
        <w:rPr>
          <w:rFonts w:cs="Courier New"/>
        </w:rPr>
        <w:t xml:space="preserve">).  Using the results of the </w:t>
      </w:r>
      <w:r w:rsidR="009B53E2">
        <w:rPr>
          <w:rFonts w:cs="Courier New"/>
        </w:rPr>
        <w:t>ACOSS</w:t>
      </w:r>
      <w:r w:rsidR="02BFDD86" w:rsidRPr="403E83F9">
        <w:rPr>
          <w:rFonts w:cs="Courier New"/>
        </w:rPr>
        <w:t xml:space="preserve"> </w:t>
      </w:r>
      <w:r w:rsidR="006D002A">
        <w:rPr>
          <w:rFonts w:cs="Courier New"/>
        </w:rPr>
        <w:t xml:space="preserve">we can determine the amount of revenue surplus or shortfall each class </w:t>
      </w:r>
      <w:r w:rsidR="004E40AD">
        <w:rPr>
          <w:rFonts w:cs="Courier New"/>
        </w:rPr>
        <w:t xml:space="preserve">contributes to the total system pro forma </w:t>
      </w:r>
      <w:r w:rsidR="00366076">
        <w:rPr>
          <w:rFonts w:cs="Courier New"/>
        </w:rPr>
        <w:t xml:space="preserve">distribution </w:t>
      </w:r>
      <w:r w:rsidR="004E40AD">
        <w:rPr>
          <w:rFonts w:cs="Courier New"/>
        </w:rPr>
        <w:t xml:space="preserve">revenue requirements by </w:t>
      </w:r>
      <w:r w:rsidR="000A1C22">
        <w:rPr>
          <w:rFonts w:cs="Courier New"/>
        </w:rPr>
        <w:t>solving for equalized class ROR with the system average at proposed revenues.</w:t>
      </w:r>
      <w:r w:rsidR="00001D59">
        <w:rPr>
          <w:rFonts w:cs="Courier New"/>
        </w:rPr>
        <w:t xml:space="preserve"> The required </w:t>
      </w:r>
      <w:r w:rsidR="00366076">
        <w:rPr>
          <w:rFonts w:cs="Courier New"/>
        </w:rPr>
        <w:t xml:space="preserve">distribution </w:t>
      </w:r>
      <w:r w:rsidR="00001D59">
        <w:rPr>
          <w:rFonts w:cs="Courier New"/>
        </w:rPr>
        <w:t xml:space="preserve">revenue increase (or decrease) </w:t>
      </w:r>
      <w:r w:rsidR="009C70A2">
        <w:rPr>
          <w:rFonts w:cs="Courier New"/>
        </w:rPr>
        <w:t>to achieve equalized ROR</w:t>
      </w:r>
      <w:r w:rsidR="00675CC0">
        <w:rPr>
          <w:rFonts w:cs="Courier New"/>
        </w:rPr>
        <w:t xml:space="preserve"> and the associated class increase or decrease percentages are </w:t>
      </w:r>
      <w:r w:rsidR="00D25909">
        <w:rPr>
          <w:rFonts w:cs="Courier New"/>
        </w:rPr>
        <w:t>shown in Document No. 6 of the exhibit to my direct testimony.</w:t>
      </w:r>
    </w:p>
    <w:p w14:paraId="4FD1F706" w14:textId="77777777" w:rsidR="00513A2F" w:rsidRPr="0059799E" w:rsidRDefault="00513A2F" w:rsidP="00D25909">
      <w:pPr>
        <w:widowControl w:val="0"/>
        <w:tabs>
          <w:tab w:val="left" w:pos="720"/>
        </w:tabs>
        <w:contextualSpacing/>
        <w:jc w:val="both"/>
        <w:rPr>
          <w:rFonts w:cs="Courier New"/>
          <w:b/>
        </w:rPr>
      </w:pPr>
    </w:p>
    <w:p w14:paraId="3506BA7F" w14:textId="513AAF46" w:rsidR="00D15E08" w:rsidRDefault="00EE708C" w:rsidP="006816CA">
      <w:pPr>
        <w:widowControl w:val="0"/>
        <w:tabs>
          <w:tab w:val="left" w:pos="720"/>
        </w:tabs>
        <w:ind w:left="720" w:hanging="720"/>
        <w:contextualSpacing/>
        <w:jc w:val="both"/>
        <w:rPr>
          <w:rFonts w:cs="Courier New"/>
        </w:rPr>
      </w:pPr>
      <w:r w:rsidRPr="00EE708C">
        <w:rPr>
          <w:rFonts w:cs="Courier New"/>
          <w:b/>
          <w:bCs/>
        </w:rPr>
        <w:t>Q.</w:t>
      </w:r>
      <w:r w:rsidRPr="00EE708C">
        <w:rPr>
          <w:rFonts w:cs="Courier New"/>
          <w:b/>
          <w:bCs/>
        </w:rPr>
        <w:tab/>
      </w:r>
      <w:r w:rsidR="002248B3" w:rsidRPr="002248B3">
        <w:rPr>
          <w:rFonts w:cs="Courier New"/>
        </w:rPr>
        <w:t xml:space="preserve">Is the </w:t>
      </w:r>
      <w:r w:rsidR="00E6254A">
        <w:rPr>
          <w:rFonts w:cs="Courier New"/>
        </w:rPr>
        <w:t>c</w:t>
      </w:r>
      <w:r w:rsidR="00333F51">
        <w:rPr>
          <w:rFonts w:cs="Courier New"/>
        </w:rPr>
        <w:t>ompany</w:t>
      </w:r>
      <w:r w:rsidR="002248B3" w:rsidRPr="002248B3">
        <w:rPr>
          <w:rFonts w:cs="Courier New"/>
        </w:rPr>
        <w:t xml:space="preserve"> proposing to increase the rates such that each class produces the system average required rate of return?</w:t>
      </w:r>
    </w:p>
    <w:p w14:paraId="6D81AEFA" w14:textId="77777777" w:rsidR="003F02E6" w:rsidRDefault="003F02E6" w:rsidP="006816CA">
      <w:pPr>
        <w:widowControl w:val="0"/>
        <w:tabs>
          <w:tab w:val="left" w:pos="720"/>
        </w:tabs>
        <w:ind w:left="720" w:hanging="720"/>
        <w:contextualSpacing/>
        <w:jc w:val="both"/>
        <w:rPr>
          <w:rFonts w:cs="Courier New"/>
        </w:rPr>
      </w:pPr>
    </w:p>
    <w:p w14:paraId="78DB0440" w14:textId="089DB67D" w:rsidR="002248B3" w:rsidRDefault="00EE708C" w:rsidP="006816CA">
      <w:pPr>
        <w:widowControl w:val="0"/>
        <w:tabs>
          <w:tab w:val="left" w:pos="720"/>
        </w:tabs>
        <w:ind w:left="720" w:hanging="720"/>
        <w:contextualSpacing/>
        <w:jc w:val="both"/>
        <w:rPr>
          <w:rFonts w:cs="Courier New"/>
        </w:rPr>
      </w:pPr>
      <w:r w:rsidRPr="00EE708C">
        <w:rPr>
          <w:rFonts w:cs="Courier New"/>
          <w:b/>
          <w:bCs/>
        </w:rPr>
        <w:t>A.</w:t>
      </w:r>
      <w:r>
        <w:tab/>
      </w:r>
      <w:r w:rsidR="002248B3">
        <w:rPr>
          <w:rFonts w:cs="Courier New"/>
        </w:rPr>
        <w:t>No,</w:t>
      </w:r>
      <w:r w:rsidR="00F51981" w:rsidDel="002D2565">
        <w:rPr>
          <w:rFonts w:cs="Courier New"/>
        </w:rPr>
        <w:t xml:space="preserve"> </w:t>
      </w:r>
      <w:r w:rsidR="002D2565">
        <w:rPr>
          <w:rFonts w:cs="Courier New"/>
        </w:rPr>
        <w:t xml:space="preserve">Peoples </w:t>
      </w:r>
      <w:r w:rsidR="00F51981" w:rsidRPr="00F51981">
        <w:rPr>
          <w:rFonts w:cs="Courier New"/>
        </w:rPr>
        <w:t xml:space="preserve">is not proposing to change rates such that each class produces the system average required rate of return.  The </w:t>
      </w:r>
      <w:r w:rsidR="009B53E2">
        <w:rPr>
          <w:rFonts w:cs="Courier New"/>
        </w:rPr>
        <w:t>ACOSS</w:t>
      </w:r>
      <w:r w:rsidR="00F51981" w:rsidRPr="00F51981">
        <w:rPr>
          <w:rFonts w:cs="Courier New"/>
        </w:rPr>
        <w:t xml:space="preserve"> produces results that are instructive in revenue allocation and rate </w:t>
      </w:r>
      <w:r w:rsidR="00F51981" w:rsidRPr="00F51981" w:rsidDel="009862A2">
        <w:rPr>
          <w:rFonts w:cs="Courier New"/>
        </w:rPr>
        <w:t>design</w:t>
      </w:r>
      <w:r w:rsidR="009862A2" w:rsidRPr="00F51981">
        <w:rPr>
          <w:rFonts w:cs="Courier New"/>
        </w:rPr>
        <w:t xml:space="preserve"> but</w:t>
      </w:r>
      <w:r w:rsidR="00F51981" w:rsidRPr="00F51981">
        <w:rPr>
          <w:rFonts w:cs="Courier New"/>
        </w:rPr>
        <w:t xml:space="preserve"> achieving equalized rates of return among the classes is often unattainable. As described in Section </w:t>
      </w:r>
      <w:r w:rsidR="00F51981">
        <w:rPr>
          <w:rFonts w:cs="Courier New"/>
        </w:rPr>
        <w:t>V</w:t>
      </w:r>
      <w:r w:rsidR="00F51981" w:rsidRPr="00F51981">
        <w:rPr>
          <w:rFonts w:cs="Courier New"/>
        </w:rPr>
        <w:t xml:space="preserve"> below, there are multiple, and often competing, rate design goals that may hinder achieving equalized class rates of return.</w:t>
      </w:r>
    </w:p>
    <w:p w14:paraId="44CB1D3E" w14:textId="77777777" w:rsidR="003F02E6" w:rsidRDefault="003F02E6" w:rsidP="006816CA">
      <w:pPr>
        <w:widowControl w:val="0"/>
        <w:tabs>
          <w:tab w:val="left" w:pos="720"/>
        </w:tabs>
        <w:ind w:left="720" w:hanging="720"/>
        <w:contextualSpacing/>
        <w:jc w:val="both"/>
        <w:rPr>
          <w:rFonts w:cs="Courier New"/>
        </w:rPr>
      </w:pPr>
    </w:p>
    <w:p w14:paraId="05AFA790" w14:textId="1514CF0B" w:rsidR="00AA7425" w:rsidRDefault="00EE708C" w:rsidP="006816CA">
      <w:pPr>
        <w:widowControl w:val="0"/>
        <w:tabs>
          <w:tab w:val="left" w:pos="720"/>
        </w:tabs>
        <w:ind w:left="720" w:hanging="720"/>
        <w:contextualSpacing/>
        <w:jc w:val="both"/>
        <w:rPr>
          <w:rFonts w:cs="Courier New"/>
        </w:rPr>
      </w:pPr>
      <w:r w:rsidRPr="00EE708C">
        <w:rPr>
          <w:rFonts w:cs="Courier New"/>
          <w:b/>
          <w:bCs/>
        </w:rPr>
        <w:t>Q.</w:t>
      </w:r>
      <w:r w:rsidRPr="00EE708C">
        <w:rPr>
          <w:rFonts w:cs="Courier New"/>
          <w:b/>
          <w:bCs/>
        </w:rPr>
        <w:tab/>
      </w:r>
      <w:r w:rsidR="00924EDD">
        <w:rPr>
          <w:rFonts w:cs="Courier New"/>
        </w:rPr>
        <w:t xml:space="preserve">What are you recommending for the </w:t>
      </w:r>
      <w:r w:rsidR="00A22040">
        <w:rPr>
          <w:rFonts w:cs="Courier New"/>
        </w:rPr>
        <w:t>c</w:t>
      </w:r>
      <w:r w:rsidR="00333F51">
        <w:rPr>
          <w:rFonts w:cs="Courier New"/>
        </w:rPr>
        <w:t>ompany</w:t>
      </w:r>
      <w:r w:rsidR="00924EDD">
        <w:rPr>
          <w:rFonts w:cs="Courier New"/>
        </w:rPr>
        <w:t xml:space="preserve">’s proposed </w:t>
      </w:r>
      <w:r w:rsidR="00924EDD">
        <w:rPr>
          <w:rFonts w:cs="Courier New"/>
        </w:rPr>
        <w:lastRenderedPageBreak/>
        <w:t>revenue allocation?</w:t>
      </w:r>
    </w:p>
    <w:p w14:paraId="47AFA393" w14:textId="77777777" w:rsidR="003F02E6" w:rsidRDefault="003F02E6" w:rsidP="006816CA">
      <w:pPr>
        <w:widowControl w:val="0"/>
        <w:tabs>
          <w:tab w:val="left" w:pos="720"/>
        </w:tabs>
        <w:ind w:left="720" w:hanging="720"/>
        <w:contextualSpacing/>
        <w:jc w:val="both"/>
        <w:rPr>
          <w:rFonts w:cs="Courier New"/>
        </w:rPr>
      </w:pPr>
    </w:p>
    <w:p w14:paraId="62AB912B" w14:textId="109E8D8C" w:rsidR="00935E8D" w:rsidRDefault="00EE708C" w:rsidP="006816CA">
      <w:pPr>
        <w:widowControl w:val="0"/>
        <w:tabs>
          <w:tab w:val="left" w:pos="720"/>
        </w:tabs>
        <w:ind w:left="720" w:hanging="720"/>
        <w:contextualSpacing/>
        <w:jc w:val="both"/>
        <w:rPr>
          <w:rFonts w:cs="Courier New"/>
        </w:rPr>
      </w:pPr>
      <w:r w:rsidRPr="00EE708C">
        <w:rPr>
          <w:rFonts w:cs="Courier New"/>
          <w:b/>
          <w:bCs/>
        </w:rPr>
        <w:t>A.</w:t>
      </w:r>
      <w:r w:rsidRPr="00EE708C">
        <w:rPr>
          <w:rFonts w:cs="Courier New"/>
          <w:b/>
          <w:bCs/>
        </w:rPr>
        <w:tab/>
      </w:r>
      <w:r w:rsidR="0080466F">
        <w:rPr>
          <w:rFonts w:cs="Courier New"/>
        </w:rPr>
        <w:t xml:space="preserve">As described in Section II above, the final revenue allocation (and rate design) is the product of an iterative process whereby </w:t>
      </w:r>
      <w:r w:rsidR="00333F51">
        <w:rPr>
          <w:rFonts w:cs="Courier New"/>
        </w:rPr>
        <w:t>company</w:t>
      </w:r>
      <w:r w:rsidR="0080466F">
        <w:rPr>
          <w:rFonts w:cs="Courier New"/>
        </w:rPr>
        <w:t xml:space="preserve"> proposals are </w:t>
      </w:r>
      <w:r w:rsidR="00B918A5">
        <w:rPr>
          <w:rFonts w:cs="Courier New"/>
        </w:rPr>
        <w:t>intertwined with the results of the ACOS</w:t>
      </w:r>
      <w:r w:rsidR="009311CE">
        <w:rPr>
          <w:rFonts w:cs="Courier New"/>
        </w:rPr>
        <w:t>S</w:t>
      </w:r>
      <w:r w:rsidR="00B918A5">
        <w:rPr>
          <w:rFonts w:cs="Courier New"/>
        </w:rPr>
        <w:t>, as well as other rate design considerations.</w:t>
      </w:r>
      <w:r w:rsidR="004F4A39">
        <w:rPr>
          <w:rFonts w:cs="Courier New"/>
        </w:rPr>
        <w:t xml:space="preserve"> The recommended allocation of the proposed revenue increase to base rates is shown in Document No. 11 of my exhibit to my direct testimony.</w:t>
      </w:r>
    </w:p>
    <w:p w14:paraId="0CCDF3A1" w14:textId="77777777" w:rsidR="00922696" w:rsidRDefault="00922696" w:rsidP="006816CA">
      <w:pPr>
        <w:widowControl w:val="0"/>
        <w:tabs>
          <w:tab w:val="left" w:pos="720"/>
        </w:tabs>
        <w:ind w:left="720" w:hanging="720"/>
        <w:contextualSpacing/>
        <w:jc w:val="both"/>
        <w:rPr>
          <w:rFonts w:cs="Courier New"/>
          <w:b/>
          <w:bCs/>
        </w:rPr>
      </w:pPr>
    </w:p>
    <w:p w14:paraId="347FD28D" w14:textId="13E9D646" w:rsidR="00E83340" w:rsidRDefault="00E83340" w:rsidP="006816CA">
      <w:pPr>
        <w:widowControl w:val="0"/>
        <w:tabs>
          <w:tab w:val="left" w:pos="720"/>
        </w:tabs>
        <w:ind w:left="720" w:hanging="720"/>
        <w:contextualSpacing/>
        <w:jc w:val="both"/>
        <w:rPr>
          <w:rFonts w:cs="Courier New"/>
        </w:rPr>
      </w:pPr>
      <w:r w:rsidRPr="00E53509">
        <w:rPr>
          <w:rFonts w:cs="Courier New"/>
          <w:b/>
          <w:bCs/>
        </w:rPr>
        <w:t>Q.</w:t>
      </w:r>
      <w:r>
        <w:rPr>
          <w:rFonts w:cs="Courier New"/>
        </w:rPr>
        <w:tab/>
      </w:r>
      <w:r w:rsidR="000820CF">
        <w:rPr>
          <w:rFonts w:cs="Courier New"/>
        </w:rPr>
        <w:t>Have</w:t>
      </w:r>
      <w:r>
        <w:rPr>
          <w:rFonts w:cs="Courier New"/>
        </w:rPr>
        <w:t xml:space="preserve"> the revenues from the Cast Iron/Bare Steel </w:t>
      </w:r>
      <w:r w:rsidR="00AB3CF7">
        <w:rPr>
          <w:rFonts w:cs="Courier New"/>
        </w:rPr>
        <w:t xml:space="preserve">Replacement </w:t>
      </w:r>
      <w:r w:rsidR="001133D7">
        <w:rPr>
          <w:rFonts w:cs="Courier New"/>
        </w:rPr>
        <w:t>(“CI/BS</w:t>
      </w:r>
      <w:r w:rsidR="007F4D94">
        <w:rPr>
          <w:rFonts w:cs="Courier New"/>
        </w:rPr>
        <w:t>R</w:t>
      </w:r>
      <w:r w:rsidR="001133D7">
        <w:rPr>
          <w:rFonts w:cs="Courier New"/>
        </w:rPr>
        <w:t>”)</w:t>
      </w:r>
      <w:r w:rsidR="004063F1">
        <w:rPr>
          <w:rFonts w:cs="Courier New"/>
        </w:rPr>
        <w:t xml:space="preserve"> rider</w:t>
      </w:r>
      <w:r>
        <w:rPr>
          <w:rFonts w:cs="Courier New"/>
        </w:rPr>
        <w:t xml:space="preserve"> been reflected in the proposed </w:t>
      </w:r>
      <w:r w:rsidR="00C763E8">
        <w:rPr>
          <w:rFonts w:cs="Courier New"/>
        </w:rPr>
        <w:t>r</w:t>
      </w:r>
      <w:r w:rsidR="001530DA">
        <w:rPr>
          <w:rFonts w:cs="Courier New"/>
        </w:rPr>
        <w:t>evenue allocation and rates?</w:t>
      </w:r>
    </w:p>
    <w:p w14:paraId="746AE5BE" w14:textId="77777777" w:rsidR="001530DA" w:rsidRDefault="001530DA" w:rsidP="006816CA">
      <w:pPr>
        <w:widowControl w:val="0"/>
        <w:tabs>
          <w:tab w:val="left" w:pos="720"/>
        </w:tabs>
        <w:ind w:left="720" w:hanging="720"/>
        <w:contextualSpacing/>
        <w:jc w:val="both"/>
        <w:rPr>
          <w:rFonts w:cs="Courier New"/>
        </w:rPr>
      </w:pPr>
    </w:p>
    <w:p w14:paraId="034BC5AB" w14:textId="5C3D31B3" w:rsidR="001530DA" w:rsidRDefault="001530DA" w:rsidP="006816CA">
      <w:pPr>
        <w:widowControl w:val="0"/>
        <w:tabs>
          <w:tab w:val="left" w:pos="720"/>
        </w:tabs>
        <w:ind w:left="720" w:hanging="720"/>
        <w:contextualSpacing/>
        <w:jc w:val="both"/>
        <w:rPr>
          <w:rFonts w:cs="Courier New"/>
        </w:rPr>
      </w:pPr>
      <w:r w:rsidRPr="00E53509">
        <w:rPr>
          <w:rFonts w:cs="Courier New"/>
          <w:b/>
          <w:bCs/>
        </w:rPr>
        <w:t>A.</w:t>
      </w:r>
      <w:r>
        <w:rPr>
          <w:rFonts w:cs="Courier New"/>
        </w:rPr>
        <w:tab/>
        <w:t xml:space="preserve">Yes.  Exhibit GT-1 </w:t>
      </w:r>
      <w:r w:rsidR="009F4C41">
        <w:rPr>
          <w:rFonts w:cs="Courier New"/>
        </w:rPr>
        <w:t>Document</w:t>
      </w:r>
      <w:r>
        <w:rPr>
          <w:rFonts w:cs="Courier New"/>
        </w:rPr>
        <w:t xml:space="preserve"> No. </w:t>
      </w:r>
      <w:r w:rsidR="00D25909">
        <w:rPr>
          <w:rFonts w:cs="Courier New"/>
        </w:rPr>
        <w:t>7</w:t>
      </w:r>
      <w:r w:rsidR="009F4C41">
        <w:rPr>
          <w:rFonts w:cs="Courier New"/>
        </w:rPr>
        <w:t xml:space="preserve"> details the </w:t>
      </w:r>
      <w:r w:rsidR="001133D7">
        <w:rPr>
          <w:rFonts w:cs="Courier New"/>
        </w:rPr>
        <w:t>roll-in of the</w:t>
      </w:r>
      <w:r w:rsidR="00130EEE">
        <w:rPr>
          <w:rFonts w:cs="Courier New"/>
        </w:rPr>
        <w:t xml:space="preserve"> CI</w:t>
      </w:r>
      <w:r w:rsidR="00CD62E7">
        <w:rPr>
          <w:rFonts w:cs="Courier New"/>
        </w:rPr>
        <w:t>/</w:t>
      </w:r>
      <w:r w:rsidR="00130EEE">
        <w:rPr>
          <w:rFonts w:cs="Courier New"/>
        </w:rPr>
        <w:t>BS</w:t>
      </w:r>
      <w:r w:rsidR="002065A7">
        <w:rPr>
          <w:rFonts w:cs="Courier New"/>
        </w:rPr>
        <w:t>R</w:t>
      </w:r>
      <w:r w:rsidR="00130EEE">
        <w:rPr>
          <w:rFonts w:cs="Courier New"/>
        </w:rPr>
        <w:t xml:space="preserve"> revenues</w:t>
      </w:r>
      <w:r w:rsidR="00CD62E7">
        <w:rPr>
          <w:rFonts w:cs="Courier New"/>
        </w:rPr>
        <w:t xml:space="preserve">. Pro forma revenue requirements include these </w:t>
      </w:r>
      <w:r w:rsidR="00952F60">
        <w:rPr>
          <w:rFonts w:cs="Courier New"/>
        </w:rPr>
        <w:t>CI/BS</w:t>
      </w:r>
      <w:r w:rsidR="002065A7">
        <w:rPr>
          <w:rFonts w:cs="Courier New"/>
        </w:rPr>
        <w:t>R</w:t>
      </w:r>
      <w:r w:rsidR="00952F60">
        <w:rPr>
          <w:rFonts w:cs="Courier New"/>
        </w:rPr>
        <w:t xml:space="preserve"> rolled-in revenues, and the pro forma proposed rates include recovery of these dollars</w:t>
      </w:r>
      <w:r w:rsidR="004F715C">
        <w:rPr>
          <w:rFonts w:cs="Courier New"/>
        </w:rPr>
        <w:t>.  Residual CI/BS</w:t>
      </w:r>
      <w:r w:rsidR="002065A7">
        <w:rPr>
          <w:rFonts w:cs="Courier New"/>
        </w:rPr>
        <w:t>R</w:t>
      </w:r>
      <w:r w:rsidR="004F715C">
        <w:rPr>
          <w:rFonts w:cs="Courier New"/>
        </w:rPr>
        <w:t xml:space="preserve"> revenue requirements for </w:t>
      </w:r>
      <w:r w:rsidR="00E81FD8">
        <w:rPr>
          <w:rFonts w:cs="Courier New"/>
        </w:rPr>
        <w:t>2024 CI/BS</w:t>
      </w:r>
      <w:r w:rsidR="002065A7">
        <w:rPr>
          <w:rFonts w:cs="Courier New"/>
        </w:rPr>
        <w:t>R</w:t>
      </w:r>
      <w:r w:rsidR="00E81FD8">
        <w:rPr>
          <w:rFonts w:cs="Courier New"/>
        </w:rPr>
        <w:t xml:space="preserve"> revenue requirements not </w:t>
      </w:r>
      <w:r w:rsidR="008B0CA9">
        <w:rPr>
          <w:rFonts w:cs="Courier New"/>
        </w:rPr>
        <w:t xml:space="preserve">included in base rates are also shown in the </w:t>
      </w:r>
      <w:r w:rsidR="00E53509">
        <w:rPr>
          <w:rFonts w:cs="Courier New"/>
        </w:rPr>
        <w:t>D</w:t>
      </w:r>
      <w:r w:rsidR="008B0CA9">
        <w:rPr>
          <w:rFonts w:cs="Courier New"/>
        </w:rPr>
        <w:t>ocument</w:t>
      </w:r>
      <w:r w:rsidR="00E53509">
        <w:rPr>
          <w:rFonts w:cs="Courier New"/>
        </w:rPr>
        <w:t xml:space="preserve"> No. </w:t>
      </w:r>
      <w:r w:rsidR="00D25909">
        <w:rPr>
          <w:rFonts w:cs="Courier New"/>
        </w:rPr>
        <w:t>7</w:t>
      </w:r>
      <w:r w:rsidR="008B0CA9">
        <w:rPr>
          <w:rFonts w:cs="Courier New"/>
        </w:rPr>
        <w:t>.</w:t>
      </w:r>
    </w:p>
    <w:p w14:paraId="314CC207" w14:textId="77777777" w:rsidR="00D15E08" w:rsidRDefault="00D15E08" w:rsidP="00513A2F">
      <w:pPr>
        <w:widowControl w:val="0"/>
        <w:tabs>
          <w:tab w:val="left" w:pos="720"/>
        </w:tabs>
        <w:ind w:left="720" w:hanging="720"/>
        <w:contextualSpacing/>
        <w:jc w:val="both"/>
        <w:rPr>
          <w:rFonts w:cs="Courier New"/>
        </w:rPr>
      </w:pPr>
    </w:p>
    <w:p w14:paraId="7C2A3318" w14:textId="6393E6C4" w:rsidR="00B02263" w:rsidRDefault="00B02263" w:rsidP="00775352">
      <w:pPr>
        <w:pStyle w:val="Heading1"/>
        <w:widowControl w:val="0"/>
        <w:numPr>
          <w:ilvl w:val="0"/>
          <w:numId w:val="0"/>
        </w:numPr>
        <w:spacing w:before="0" w:after="0"/>
        <w:jc w:val="both"/>
      </w:pPr>
      <w:bookmarkStart w:id="7" w:name="_Toc130808122"/>
      <w:r>
        <w:t>Rate Design</w:t>
      </w:r>
      <w:bookmarkEnd w:id="7"/>
    </w:p>
    <w:p w14:paraId="017351D0" w14:textId="6B64533F" w:rsidR="00087A76" w:rsidRDefault="00EE708C" w:rsidP="006816CA">
      <w:pPr>
        <w:widowControl w:val="0"/>
        <w:ind w:left="720" w:hanging="720"/>
        <w:jc w:val="both"/>
      </w:pPr>
      <w:r w:rsidRPr="00EE708C">
        <w:rPr>
          <w:b/>
          <w:bCs/>
        </w:rPr>
        <w:t>Q.</w:t>
      </w:r>
      <w:r w:rsidRPr="00EE708C">
        <w:rPr>
          <w:b/>
          <w:bCs/>
        </w:rPr>
        <w:tab/>
      </w:r>
      <w:r w:rsidR="00087A76">
        <w:t>Are there general rate design principles acknowledged in the utility industry?</w:t>
      </w:r>
    </w:p>
    <w:p w14:paraId="40164E5D" w14:textId="58918EE9" w:rsidR="00087A76" w:rsidRDefault="00EE708C" w:rsidP="006816CA">
      <w:pPr>
        <w:widowControl w:val="0"/>
        <w:ind w:left="720" w:hanging="720"/>
        <w:jc w:val="both"/>
      </w:pPr>
      <w:r w:rsidRPr="00EE708C">
        <w:rPr>
          <w:b/>
          <w:bCs/>
        </w:rPr>
        <w:t>A.</w:t>
      </w:r>
      <w:r w:rsidRPr="00EE708C">
        <w:rPr>
          <w:b/>
          <w:bCs/>
        </w:rPr>
        <w:tab/>
      </w:r>
      <w:r w:rsidR="00087A76">
        <w:t>Yes.  For many decades utility rate analysts have followed the general rate design principles developed by James C. Bonbright (and others).  In his book</w:t>
      </w:r>
      <w:r w:rsidR="00A62693">
        <w:t>,</w:t>
      </w:r>
      <w:r w:rsidR="00087A76">
        <w:t xml:space="preserve"> </w:t>
      </w:r>
      <w:r w:rsidR="00087A76" w:rsidRPr="00FB3F2F">
        <w:rPr>
          <w:u w:val="single"/>
        </w:rPr>
        <w:t>Principles of Public Utility Rates</w:t>
      </w:r>
      <w:r w:rsidR="00A62693">
        <w:t xml:space="preserve">, </w:t>
      </w:r>
      <w:r w:rsidR="00087A76">
        <w:t>he describes the principles of efficiency, simplicity, continuity of rates, fairness between rate classes, and corporate earnings stability.</w:t>
      </w:r>
    </w:p>
    <w:p w14:paraId="20C9158B" w14:textId="77777777" w:rsidR="003F02E6" w:rsidRDefault="003F02E6" w:rsidP="006816CA">
      <w:pPr>
        <w:widowControl w:val="0"/>
        <w:ind w:left="720" w:hanging="720"/>
        <w:jc w:val="both"/>
      </w:pPr>
    </w:p>
    <w:p w14:paraId="32C9094C" w14:textId="1703BC5D" w:rsidR="00087A76" w:rsidRDefault="00EE708C" w:rsidP="006816CA">
      <w:pPr>
        <w:widowControl w:val="0"/>
        <w:ind w:left="720" w:hanging="720"/>
        <w:jc w:val="both"/>
      </w:pPr>
      <w:r w:rsidRPr="00EE708C">
        <w:rPr>
          <w:b/>
          <w:bCs/>
        </w:rPr>
        <w:t>Q.</w:t>
      </w:r>
      <w:r w:rsidRPr="00EE708C">
        <w:rPr>
          <w:b/>
          <w:bCs/>
        </w:rPr>
        <w:tab/>
      </w:r>
      <w:r w:rsidR="00087A76">
        <w:t>Please explain your understanding of these principles.</w:t>
      </w:r>
    </w:p>
    <w:p w14:paraId="6B9EEEF4" w14:textId="77777777" w:rsidR="003F02E6" w:rsidRDefault="003F02E6" w:rsidP="006816CA">
      <w:pPr>
        <w:widowControl w:val="0"/>
        <w:ind w:left="720" w:hanging="720"/>
        <w:jc w:val="both"/>
      </w:pPr>
    </w:p>
    <w:p w14:paraId="657680CC" w14:textId="1B5A0B48" w:rsidR="00087A76" w:rsidRDefault="00EE708C" w:rsidP="006816CA">
      <w:pPr>
        <w:widowControl w:val="0"/>
        <w:ind w:left="720" w:hanging="720"/>
        <w:jc w:val="both"/>
      </w:pPr>
      <w:r w:rsidRPr="00EE708C">
        <w:rPr>
          <w:b/>
          <w:bCs/>
        </w:rPr>
        <w:t>A.</w:t>
      </w:r>
      <w:r w:rsidRPr="00EE708C">
        <w:rPr>
          <w:b/>
          <w:bCs/>
        </w:rPr>
        <w:tab/>
      </w:r>
      <w:r w:rsidR="00087A76">
        <w:t xml:space="preserve">An efficient rate structure promotes economically justified use of </w:t>
      </w:r>
      <w:r w:rsidR="00D24FF2">
        <w:t>a</w:t>
      </w:r>
      <w:r w:rsidR="00087A76" w:rsidDel="00D24FF2">
        <w:t xml:space="preserve"> </w:t>
      </w:r>
      <w:r w:rsidR="00333F51">
        <w:t>company</w:t>
      </w:r>
      <w:r w:rsidR="00D24FF2">
        <w:t xml:space="preserve">’s </w:t>
      </w:r>
      <w:r w:rsidR="00087A76">
        <w:t xml:space="preserve">sales and distribution services and discourages wasteful use.  Rate design simplicity is achieved if the customers understand what they are being charged </w:t>
      </w:r>
      <w:r w:rsidR="002E497A">
        <w:t>–</w:t>
      </w:r>
      <w:r w:rsidR="00087A76">
        <w:t xml:space="preserve"> the level of rates and the rate structure.  Rate continuity requires that changes to the rate structure should not be abrupt and unexpected; gradual changes to the rate structure should allow customers to modify their usage patterns.  A rate design is fair if no customer class pays more than the costs to serve that class.  A rate design provides for earnings stability if the </w:t>
      </w:r>
      <w:r w:rsidR="00333F51">
        <w:t>company</w:t>
      </w:r>
      <w:r w:rsidR="00D24FF2">
        <w:t xml:space="preserve"> </w:t>
      </w:r>
      <w:r w:rsidR="00087A76">
        <w:t>has a reasonable opportunity to earn its allowed rate of return during the time that the rates are in effect.</w:t>
      </w:r>
    </w:p>
    <w:p w14:paraId="5043E927" w14:textId="77777777" w:rsidR="003F02E6" w:rsidRDefault="003F02E6" w:rsidP="006816CA">
      <w:pPr>
        <w:widowControl w:val="0"/>
        <w:ind w:left="720" w:hanging="720"/>
        <w:jc w:val="both"/>
      </w:pPr>
    </w:p>
    <w:p w14:paraId="0E380A4C" w14:textId="01E70C8B" w:rsidR="00087A76" w:rsidRDefault="00EE708C" w:rsidP="006816CA">
      <w:pPr>
        <w:widowControl w:val="0"/>
        <w:ind w:left="720" w:hanging="720"/>
        <w:jc w:val="both"/>
      </w:pPr>
      <w:r w:rsidRPr="00EE708C">
        <w:rPr>
          <w:b/>
          <w:bCs/>
        </w:rPr>
        <w:t>Q.</w:t>
      </w:r>
      <w:r w:rsidRPr="00EE708C">
        <w:rPr>
          <w:b/>
          <w:bCs/>
        </w:rPr>
        <w:tab/>
      </w:r>
      <w:r w:rsidR="00087A76">
        <w:t>Were these principles followed in the proposed revenue allocation and rate design?</w:t>
      </w:r>
    </w:p>
    <w:p w14:paraId="55997FC8" w14:textId="38548856" w:rsidR="007C13CB" w:rsidRDefault="00EE708C" w:rsidP="006816CA">
      <w:pPr>
        <w:widowControl w:val="0"/>
        <w:ind w:left="720" w:hanging="720"/>
        <w:jc w:val="both"/>
      </w:pPr>
      <w:r w:rsidRPr="00EE708C">
        <w:rPr>
          <w:b/>
          <w:bCs/>
        </w:rPr>
        <w:lastRenderedPageBreak/>
        <w:t>A.</w:t>
      </w:r>
      <w:r w:rsidRPr="00EE708C">
        <w:rPr>
          <w:b/>
          <w:bCs/>
        </w:rPr>
        <w:tab/>
      </w:r>
      <w:r w:rsidR="00087A76">
        <w:t>Yes.  It is important to understand that these principles often conflict with one another.  Together, they offer a check and balance as to the reasonableness of designed rates.  Under some circumstances one or more of these principles may necessarily be violated</w:t>
      </w:r>
      <w:r w:rsidR="0020715D">
        <w:t>;</w:t>
      </w:r>
      <w:r w:rsidR="00087A76">
        <w:t xml:space="preserve"> however, the proposed revenue allocations and rate design presented herein do not materially stray from any of the </w:t>
      </w:r>
      <w:r w:rsidR="000064B1">
        <w:t>principles</w:t>
      </w:r>
      <w:r w:rsidR="00087A76">
        <w:t>.</w:t>
      </w:r>
    </w:p>
    <w:p w14:paraId="77AFCCC8" w14:textId="77777777" w:rsidR="0049330F" w:rsidRDefault="0049330F" w:rsidP="006816CA">
      <w:pPr>
        <w:widowControl w:val="0"/>
        <w:ind w:left="720" w:hanging="720"/>
        <w:jc w:val="both"/>
      </w:pPr>
    </w:p>
    <w:p w14:paraId="4B09B059" w14:textId="574816FC" w:rsidR="00460A2E" w:rsidRDefault="00962A97" w:rsidP="006816CA">
      <w:pPr>
        <w:widowControl w:val="0"/>
        <w:ind w:left="720" w:hanging="720"/>
        <w:jc w:val="both"/>
      </w:pPr>
      <w:r w:rsidRPr="23ECB541">
        <w:rPr>
          <w:b/>
          <w:bCs/>
        </w:rPr>
        <w:t>Q.</w:t>
      </w:r>
      <w:r>
        <w:tab/>
      </w:r>
      <w:r w:rsidR="00AC757B">
        <w:t xml:space="preserve">Is the </w:t>
      </w:r>
      <w:r w:rsidR="2653A8DE">
        <w:t>c</w:t>
      </w:r>
      <w:r w:rsidR="00AC757B">
        <w:t xml:space="preserve">ompany proposing any </w:t>
      </w:r>
      <w:r w:rsidR="00B6362C">
        <w:t xml:space="preserve">tariff or </w:t>
      </w:r>
      <w:r w:rsidR="00F127B7">
        <w:t>rate design changes?</w:t>
      </w:r>
    </w:p>
    <w:p w14:paraId="44223CCB" w14:textId="77777777" w:rsidR="00D327AD" w:rsidRDefault="00D327AD" w:rsidP="006816CA">
      <w:pPr>
        <w:widowControl w:val="0"/>
        <w:ind w:left="720" w:hanging="720"/>
        <w:jc w:val="both"/>
      </w:pPr>
    </w:p>
    <w:p w14:paraId="701464C3" w14:textId="3424B7C8" w:rsidR="00446D66" w:rsidRDefault="00962A97" w:rsidP="006816CA">
      <w:pPr>
        <w:widowControl w:val="0"/>
        <w:ind w:left="720" w:hanging="720"/>
        <w:jc w:val="both"/>
      </w:pPr>
      <w:r w:rsidRPr="00962A97">
        <w:rPr>
          <w:b/>
          <w:bCs/>
        </w:rPr>
        <w:t>A.</w:t>
      </w:r>
      <w:r>
        <w:tab/>
      </w:r>
      <w:r w:rsidR="00175588">
        <w:t>Yes</w:t>
      </w:r>
      <w:r w:rsidR="005D4DF7">
        <w:t>, the company is proposing two modest changes</w:t>
      </w:r>
      <w:r w:rsidR="00175588">
        <w:t>.</w:t>
      </w:r>
      <w:r w:rsidR="00175588" w:rsidRPr="23ECB541">
        <w:rPr>
          <w:b/>
          <w:bCs/>
        </w:rPr>
        <w:t xml:space="preserve">  </w:t>
      </w:r>
      <w:r w:rsidR="009D6301">
        <w:t>First,</w:t>
      </w:r>
      <w:r w:rsidR="009D6301" w:rsidRPr="23ECB541">
        <w:rPr>
          <w:b/>
        </w:rPr>
        <w:t xml:space="preserve"> </w:t>
      </w:r>
      <w:r w:rsidR="00394DA0" w:rsidRPr="00D424BD">
        <w:t>t</w:t>
      </w:r>
      <w:r w:rsidR="000D7E6A">
        <w:t xml:space="preserve">he </w:t>
      </w:r>
      <w:r w:rsidR="070F3DC0">
        <w:t>c</w:t>
      </w:r>
      <w:r w:rsidR="000D7E6A">
        <w:t xml:space="preserve">ompany is proposing </w:t>
      </w:r>
      <w:r w:rsidR="00446D66">
        <w:t>tariff changes</w:t>
      </w:r>
      <w:r w:rsidDel="00446D66">
        <w:t xml:space="preserve"> </w:t>
      </w:r>
      <w:r w:rsidR="59476D13">
        <w:t xml:space="preserve">to </w:t>
      </w:r>
      <w:r w:rsidR="00446D66">
        <w:t xml:space="preserve">clarify and improve the annual </w:t>
      </w:r>
      <w:r w:rsidR="00175588">
        <w:t xml:space="preserve">residential </w:t>
      </w:r>
      <w:r w:rsidR="00446D66">
        <w:t>rate reclassification review.</w:t>
      </w:r>
      <w:r w:rsidR="002122EF">
        <w:t xml:space="preserve"> </w:t>
      </w:r>
      <w:r w:rsidR="00225E06">
        <w:t>Customers qualify for one</w:t>
      </w:r>
      <w:r w:rsidR="00F91A4B">
        <w:t xml:space="preserve"> of </w:t>
      </w:r>
      <w:r w:rsidR="00083DBE">
        <w:t>the</w:t>
      </w:r>
      <w:r w:rsidR="00F91A4B">
        <w:t xml:space="preserve"> </w:t>
      </w:r>
      <w:r w:rsidR="00333F51">
        <w:t>company</w:t>
      </w:r>
      <w:r w:rsidR="00F91A4B">
        <w:t>’s</w:t>
      </w:r>
      <w:r w:rsidR="00083DBE">
        <w:t xml:space="preserve"> </w:t>
      </w:r>
      <w:r w:rsidR="00143ECF">
        <w:t>three separate residential</w:t>
      </w:r>
      <w:r w:rsidR="00083DBE">
        <w:t xml:space="preserve"> rate</w:t>
      </w:r>
      <w:r w:rsidR="00143ECF">
        <w:t>s</w:t>
      </w:r>
      <w:r w:rsidR="00F37C5F">
        <w:t xml:space="preserve"> (RS-1, RS-2 and RS-3)</w:t>
      </w:r>
      <w:r w:rsidR="00143ECF">
        <w:t xml:space="preserve"> based on annual </w:t>
      </w:r>
      <w:r w:rsidR="003206E9">
        <w:t>consumption</w:t>
      </w:r>
      <w:r w:rsidR="000C4902">
        <w:t xml:space="preserve">. Each year, customer usage is reviewed to determine if a customer should be reclassified to </w:t>
      </w:r>
      <w:r w:rsidR="001D63D8">
        <w:t xml:space="preserve">a different </w:t>
      </w:r>
      <w:r w:rsidR="01F6069F">
        <w:t>billing class</w:t>
      </w:r>
      <w:r w:rsidR="0004525C">
        <w:t xml:space="preserve"> based on their previous year’s usage</w:t>
      </w:r>
      <w:r w:rsidR="001D63D8">
        <w:t>.  This practice</w:t>
      </w:r>
      <w:r w:rsidR="003206E9">
        <w:t xml:space="preserve"> introduced unintended consequences, which </w:t>
      </w:r>
      <w:r w:rsidR="005A3EED">
        <w:t>have</w:t>
      </w:r>
      <w:r w:rsidR="003206E9">
        <w:t xml:space="preserve"> led to </w:t>
      </w:r>
      <w:r w:rsidR="00C6340D">
        <w:t>administrative inefficiencies</w:t>
      </w:r>
      <w:r w:rsidR="001D63D8">
        <w:t>, some customer confusion</w:t>
      </w:r>
      <w:r w:rsidR="005A3EED">
        <w:t>,</w:t>
      </w:r>
      <w:r w:rsidR="002122EF">
        <w:t xml:space="preserve"> and</w:t>
      </w:r>
      <w:r w:rsidR="00670C65">
        <w:t xml:space="preserve"> the potential for</w:t>
      </w:r>
      <w:r w:rsidR="002122EF">
        <w:t xml:space="preserve"> </w:t>
      </w:r>
      <w:r w:rsidR="00C6340D">
        <w:t>under-</w:t>
      </w:r>
      <w:r w:rsidR="00206837">
        <w:t>or-over</w:t>
      </w:r>
      <w:r w:rsidR="002122EF">
        <w:t>-</w:t>
      </w:r>
      <w:r w:rsidR="00C6340D">
        <w:t>recovery of allowed revenues</w:t>
      </w:r>
      <w:r w:rsidR="009D033E">
        <w:t xml:space="preserve"> to the company</w:t>
      </w:r>
      <w:r w:rsidR="002122EF">
        <w:t>.</w:t>
      </w:r>
      <w:r w:rsidR="7BAE6B1C">
        <w:t xml:space="preserve"> This modification is addressed further below and </w:t>
      </w:r>
      <w:r w:rsidR="6749D85B">
        <w:t>in the prepared direct testimony of</w:t>
      </w:r>
      <w:r w:rsidR="7BAE6B1C">
        <w:t xml:space="preserve"> c</w:t>
      </w:r>
      <w:r w:rsidR="4870B189">
        <w:t>ompany witness Braml</w:t>
      </w:r>
      <w:r w:rsidR="77B40D42">
        <w:t>ey</w:t>
      </w:r>
      <w:r w:rsidR="0FCC85EB">
        <w:t>.</w:t>
      </w:r>
    </w:p>
    <w:p w14:paraId="06C37DEA" w14:textId="406D404F" w:rsidR="00FE2F44" w:rsidRDefault="00394DA0" w:rsidP="006816CA">
      <w:pPr>
        <w:widowControl w:val="0"/>
        <w:ind w:left="720"/>
        <w:jc w:val="both"/>
      </w:pPr>
      <w:r>
        <w:t xml:space="preserve">Second, the </w:t>
      </w:r>
      <w:r w:rsidR="4F7D998D">
        <w:t>c</w:t>
      </w:r>
      <w:r>
        <w:t xml:space="preserve">ompany is </w:t>
      </w:r>
      <w:r w:rsidR="00C14366">
        <w:t>propos</w:t>
      </w:r>
      <w:r>
        <w:t>ing a</w:t>
      </w:r>
      <w:r w:rsidR="00C14366">
        <w:t xml:space="preserve"> change to Residential </w:t>
      </w:r>
      <w:r w:rsidR="00C14366">
        <w:lastRenderedPageBreak/>
        <w:t>and Commercial</w:t>
      </w:r>
      <w:r w:rsidR="007F360F">
        <w:t xml:space="preserve"> </w:t>
      </w:r>
      <w:r w:rsidR="00C14366">
        <w:t>G</w:t>
      </w:r>
      <w:r w:rsidR="007F360F">
        <w:t>enerator rates to eliminate the initial monthly usage allowances for each tariff (residential and commercial).</w:t>
      </w:r>
      <w:r w:rsidR="00255C2E">
        <w:rPr>
          <w:rStyle w:val="FootnoteReference"/>
        </w:rPr>
        <w:t>i</w:t>
      </w:r>
      <w:r w:rsidR="00255C2E" w:rsidRPr="00255C2E">
        <w:rPr>
          <w:vertAlign w:val="superscript"/>
        </w:rPr>
        <w:t>ii</w:t>
      </w:r>
      <w:r w:rsidR="007F360F">
        <w:t xml:space="preserve"> </w:t>
      </w:r>
      <w:r w:rsidR="005E53E5">
        <w:t xml:space="preserve"> </w:t>
      </w:r>
    </w:p>
    <w:p w14:paraId="4C3DC640" w14:textId="77777777" w:rsidR="00F602BB" w:rsidRDefault="00F602BB" w:rsidP="006816CA">
      <w:pPr>
        <w:widowControl w:val="0"/>
        <w:ind w:left="720"/>
        <w:jc w:val="both"/>
      </w:pPr>
    </w:p>
    <w:p w14:paraId="782BA0F4" w14:textId="704CC566" w:rsidR="00F602BB" w:rsidRDefault="00EE708C" w:rsidP="006816CA">
      <w:pPr>
        <w:widowControl w:val="0"/>
        <w:jc w:val="both"/>
      </w:pPr>
      <w:r w:rsidRPr="00EE708C">
        <w:rPr>
          <w:b/>
          <w:bCs/>
        </w:rPr>
        <w:t>Q.</w:t>
      </w:r>
      <w:r>
        <w:tab/>
      </w:r>
      <w:r w:rsidR="00F602BB" w:rsidRPr="00F602BB">
        <w:t xml:space="preserve">Were other </w:t>
      </w:r>
      <w:r w:rsidR="00F602BB">
        <w:t>structural rate design changes considered?</w:t>
      </w:r>
    </w:p>
    <w:p w14:paraId="336E25AC" w14:textId="77777777" w:rsidR="00345B1D" w:rsidRDefault="00345B1D" w:rsidP="006816CA">
      <w:pPr>
        <w:widowControl w:val="0"/>
        <w:ind w:left="720" w:hanging="720"/>
        <w:jc w:val="both"/>
      </w:pPr>
    </w:p>
    <w:p w14:paraId="144DFBF4" w14:textId="1B69A6BA" w:rsidR="00F602BB" w:rsidRPr="00F602BB" w:rsidRDefault="00EE708C" w:rsidP="006816CA">
      <w:pPr>
        <w:widowControl w:val="0"/>
        <w:ind w:left="720" w:hanging="720"/>
        <w:jc w:val="both"/>
      </w:pPr>
      <w:r w:rsidRPr="00EE708C">
        <w:rPr>
          <w:b/>
          <w:bCs/>
        </w:rPr>
        <w:t>A.</w:t>
      </w:r>
      <w:r>
        <w:tab/>
      </w:r>
      <w:r w:rsidR="00BD3AA0">
        <w:t>After discussions regarding the six firm standard commercial and industrial rates (Small General Service, GS-1, GS-2, GS-3, GS-4</w:t>
      </w:r>
      <w:r w:rsidR="00345B1D">
        <w:t>,</w:t>
      </w:r>
      <w:r w:rsidR="00BD3AA0">
        <w:t xml:space="preserve"> and GS-5)</w:t>
      </w:r>
      <w:r w:rsidR="002E497A">
        <w:t>,</w:t>
      </w:r>
      <w:r w:rsidR="00BD3AA0">
        <w:t xml:space="preserve"> </w:t>
      </w:r>
      <w:r w:rsidR="00E503C7">
        <w:t xml:space="preserve">the </w:t>
      </w:r>
      <w:r w:rsidR="00A22040">
        <w:t>c</w:t>
      </w:r>
      <w:r w:rsidR="00333F51">
        <w:t>ompany</w:t>
      </w:r>
      <w:r w:rsidR="001B1071" w:rsidDel="00E503C7">
        <w:t xml:space="preserve"> </w:t>
      </w:r>
      <w:r w:rsidR="001B1071">
        <w:t>decided that each rate contained sufficient diversity in customer load profile as to warrant continuation of the current rate design</w:t>
      </w:r>
      <w:r w:rsidR="006E17A4">
        <w:t xml:space="preserve"> structure and tariff construct.</w:t>
      </w:r>
    </w:p>
    <w:p w14:paraId="41BAAA6A" w14:textId="77777777" w:rsidR="005E61DD" w:rsidRDefault="005E61DD" w:rsidP="006816CA">
      <w:pPr>
        <w:widowControl w:val="0"/>
        <w:ind w:left="720" w:hanging="720"/>
        <w:jc w:val="both"/>
        <w:rPr>
          <w:b/>
          <w:bCs/>
        </w:rPr>
      </w:pPr>
    </w:p>
    <w:p w14:paraId="3B1D6EB7" w14:textId="5FC272CA" w:rsidR="00C52CC1" w:rsidRDefault="00962A97" w:rsidP="006816CA">
      <w:pPr>
        <w:widowControl w:val="0"/>
        <w:ind w:left="720" w:hanging="720"/>
        <w:jc w:val="both"/>
      </w:pPr>
      <w:r w:rsidRPr="00962A97">
        <w:rPr>
          <w:b/>
          <w:bCs/>
        </w:rPr>
        <w:t>Q.</w:t>
      </w:r>
      <w:r>
        <w:tab/>
      </w:r>
      <w:r w:rsidR="006D24D6" w:rsidRPr="006D24D6">
        <w:t xml:space="preserve">Please describe the </w:t>
      </w:r>
      <w:r w:rsidR="26F848F6">
        <w:t xml:space="preserve">company’s proposed modification to the </w:t>
      </w:r>
      <w:r w:rsidR="006D24D6">
        <w:t xml:space="preserve">residential </w:t>
      </w:r>
      <w:r w:rsidR="40D01A65">
        <w:t>annual volume review</w:t>
      </w:r>
      <w:r w:rsidR="002D7556">
        <w:t>.</w:t>
      </w:r>
    </w:p>
    <w:p w14:paraId="69A38714" w14:textId="77777777" w:rsidR="009B5E90" w:rsidRDefault="009B5E90" w:rsidP="006816CA">
      <w:pPr>
        <w:widowControl w:val="0"/>
        <w:ind w:left="720" w:hanging="720"/>
        <w:jc w:val="both"/>
      </w:pPr>
    </w:p>
    <w:p w14:paraId="745461EB" w14:textId="0C67DDFB" w:rsidR="002D7556" w:rsidRDefault="002D7556" w:rsidP="006816CA">
      <w:pPr>
        <w:widowControl w:val="0"/>
        <w:ind w:left="720" w:hanging="720"/>
        <w:jc w:val="both"/>
      </w:pPr>
      <w:r w:rsidRPr="23ECB541">
        <w:rPr>
          <w:b/>
          <w:bCs/>
        </w:rPr>
        <w:t>A.</w:t>
      </w:r>
      <w:r>
        <w:tab/>
      </w:r>
      <w:r w:rsidR="6A64D1A7">
        <w:t xml:space="preserve">The company proposes </w:t>
      </w:r>
      <w:r w:rsidR="2339BC3D">
        <w:t xml:space="preserve">to apply a 10 percent band </w:t>
      </w:r>
      <w:r w:rsidR="6A64D1A7">
        <w:t>during the annual review process</w:t>
      </w:r>
      <w:r w:rsidR="1A99F200">
        <w:t xml:space="preserve"> </w:t>
      </w:r>
      <w:r w:rsidR="6A64D1A7">
        <w:t xml:space="preserve">to avoid unnecessary rate reclassifications. Additionally, the company is proposing clarifying language in its tariffs to describe the change in the </w:t>
      </w:r>
      <w:r w:rsidR="0CF292CD">
        <w:t xml:space="preserve">annual volume </w:t>
      </w:r>
      <w:r w:rsidR="6A64D1A7">
        <w:t xml:space="preserve">review process and when a customer may be reclassified. This clarifying language is contained in </w:t>
      </w:r>
      <w:r w:rsidR="0070644F">
        <w:t xml:space="preserve">the </w:t>
      </w:r>
      <w:r w:rsidR="7BA1664F">
        <w:t xml:space="preserve">proposed tariff sheet 7.201-1 and described in the </w:t>
      </w:r>
      <w:r w:rsidR="6A64D1A7">
        <w:t>testimony of company witness Bramley.</w:t>
      </w:r>
    </w:p>
    <w:p w14:paraId="4B3EB54B" w14:textId="77777777" w:rsidR="005E61DD" w:rsidRDefault="005E61DD" w:rsidP="006816CA">
      <w:pPr>
        <w:widowControl w:val="0"/>
        <w:ind w:left="720" w:hanging="720"/>
        <w:jc w:val="both"/>
        <w:rPr>
          <w:b/>
          <w:bCs/>
        </w:rPr>
      </w:pPr>
    </w:p>
    <w:p w14:paraId="061B9FA7" w14:textId="0F29A229" w:rsidR="6A64D1A7" w:rsidRDefault="6A64D1A7" w:rsidP="006816CA">
      <w:pPr>
        <w:widowControl w:val="0"/>
        <w:ind w:left="720" w:hanging="720"/>
        <w:jc w:val="both"/>
      </w:pPr>
      <w:r w:rsidRPr="23ECB541">
        <w:rPr>
          <w:b/>
          <w:bCs/>
        </w:rPr>
        <w:lastRenderedPageBreak/>
        <w:t>Q</w:t>
      </w:r>
      <w:r w:rsidRPr="23ECB541">
        <w:rPr>
          <w:b/>
        </w:rPr>
        <w:t>.</w:t>
      </w:r>
      <w:r>
        <w:tab/>
      </w:r>
      <w:r w:rsidRPr="23ECB541">
        <w:t>Why is the company proposing to make this change to the annual volume review?</w:t>
      </w:r>
    </w:p>
    <w:p w14:paraId="0659373E" w14:textId="77777777" w:rsidR="00C15319" w:rsidRDefault="00C15319" w:rsidP="006816CA">
      <w:pPr>
        <w:widowControl w:val="0"/>
        <w:ind w:left="720" w:hanging="720"/>
        <w:jc w:val="both"/>
      </w:pPr>
    </w:p>
    <w:p w14:paraId="342C3725" w14:textId="3432BDCB" w:rsidR="6A64D1A7" w:rsidRDefault="6A64D1A7" w:rsidP="006816CA">
      <w:pPr>
        <w:widowControl w:val="0"/>
        <w:ind w:left="720" w:hanging="720"/>
        <w:jc w:val="both"/>
        <w:rPr>
          <w:b/>
          <w:bCs/>
        </w:rPr>
      </w:pPr>
      <w:r w:rsidRPr="23ECB541">
        <w:rPr>
          <w:b/>
          <w:bCs/>
        </w:rPr>
        <w:t>A</w:t>
      </w:r>
      <w:r w:rsidRPr="0048729C">
        <w:t>.</w:t>
      </w:r>
      <w:r w:rsidR="00BE7E0B">
        <w:rPr>
          <w:b/>
          <w:bCs/>
        </w:rPr>
        <w:tab/>
      </w:r>
      <w:r w:rsidR="0B125F0F" w:rsidRPr="23ECB541">
        <w:t>T</w:t>
      </w:r>
      <w:r w:rsidR="00306C72" w:rsidRPr="23ECB541">
        <w:t>he company</w:t>
      </w:r>
      <w:r w:rsidR="3596F43A" w:rsidRPr="23ECB541">
        <w:t>’s</w:t>
      </w:r>
      <w:r w:rsidR="00306C72" w:rsidRPr="23ECB541">
        <w:t xml:space="preserve"> </w:t>
      </w:r>
      <w:r w:rsidR="22BEB473" w:rsidRPr="23ECB541">
        <w:t xml:space="preserve">annual volume </w:t>
      </w:r>
      <w:r w:rsidR="00306C72" w:rsidRPr="23ECB541">
        <w:t>review</w:t>
      </w:r>
      <w:r w:rsidRPr="23ECB541" w:rsidDel="00306C72">
        <w:t xml:space="preserve"> </w:t>
      </w:r>
      <w:r w:rsidR="00306C72" w:rsidRPr="23ECB541">
        <w:t xml:space="preserve">practice was developed </w:t>
      </w:r>
      <w:r w:rsidR="00FE6C55">
        <w:t>after introducing</w:t>
      </w:r>
      <w:r w:rsidR="00306C72" w:rsidRPr="23ECB541">
        <w:t xml:space="preserve"> the </w:t>
      </w:r>
      <w:r w:rsidR="00755644">
        <w:t>three</w:t>
      </w:r>
      <w:r w:rsidR="00306C72" w:rsidRPr="23ECB541">
        <w:t xml:space="preserve"> residential billing classes in the 200</w:t>
      </w:r>
      <w:r w:rsidR="00837C41">
        <w:t>8</w:t>
      </w:r>
      <w:r w:rsidR="00306C72" w:rsidRPr="23ECB541">
        <w:t xml:space="preserve"> rate </w:t>
      </w:r>
      <w:r w:rsidR="004063F1">
        <w:t>proceeding</w:t>
      </w:r>
      <w:r w:rsidR="00306C72" w:rsidRPr="23ECB541">
        <w:t>. The use of only a 12</w:t>
      </w:r>
      <w:r w:rsidR="69E09F85" w:rsidRPr="23ECB541">
        <w:t>-</w:t>
      </w:r>
      <w:r w:rsidR="00306C72" w:rsidRPr="23ECB541">
        <w:t>month period to evaluate customer usage has caused significant fluctuations in customers across the billing classes. Influences like the COVID Pandemic and weather have caused unintended results that have created complexities for customers and revenue instability for Peoples.</w:t>
      </w:r>
      <w:r w:rsidR="00676CAF" w:rsidRPr="23ECB541">
        <w:t xml:space="preserve"> </w:t>
      </w:r>
      <w:r w:rsidR="003F1BFC" w:rsidRPr="23ECB541">
        <w:t>T</w:t>
      </w:r>
      <w:r w:rsidR="00F25E73" w:rsidRPr="23ECB541">
        <w:t>he</w:t>
      </w:r>
      <w:r w:rsidRPr="23ECB541" w:rsidDel="00140852">
        <w:t xml:space="preserve"> </w:t>
      </w:r>
      <w:r w:rsidR="00140852" w:rsidRPr="23ECB541">
        <w:t xml:space="preserve">proposed changes to the </w:t>
      </w:r>
      <w:r w:rsidR="00333F51" w:rsidRPr="23ECB541">
        <w:t>company</w:t>
      </w:r>
      <w:r w:rsidR="00140852" w:rsidRPr="23ECB541">
        <w:t>’s tariff</w:t>
      </w:r>
      <w:r w:rsidR="007E0B9E" w:rsidRPr="23ECB541">
        <w:t xml:space="preserve"> </w:t>
      </w:r>
      <w:r w:rsidR="005346D7" w:rsidRPr="23ECB541">
        <w:t xml:space="preserve">will </w:t>
      </w:r>
      <w:r w:rsidR="00C8464D" w:rsidRPr="23ECB541">
        <w:t>address</w:t>
      </w:r>
      <w:r w:rsidR="005346D7" w:rsidRPr="23ECB541">
        <w:t xml:space="preserve"> this issue</w:t>
      </w:r>
      <w:r w:rsidR="00C8464D" w:rsidRPr="23ECB541">
        <w:t>.</w:t>
      </w:r>
    </w:p>
    <w:p w14:paraId="3B003EDA" w14:textId="3C3B0998" w:rsidR="004A0956" w:rsidRDefault="004A0956" w:rsidP="006816CA">
      <w:pPr>
        <w:widowControl w:val="0"/>
        <w:ind w:left="720" w:hanging="720"/>
        <w:jc w:val="both"/>
      </w:pPr>
    </w:p>
    <w:p w14:paraId="5482327C" w14:textId="331BEF38" w:rsidR="00966FC8" w:rsidRDefault="00966FC8" w:rsidP="006816CA">
      <w:pPr>
        <w:widowControl w:val="0"/>
        <w:ind w:left="720" w:hanging="720"/>
        <w:jc w:val="both"/>
      </w:pPr>
      <w:r w:rsidRPr="003E0778">
        <w:rPr>
          <w:b/>
          <w:bCs/>
        </w:rPr>
        <w:t>Q</w:t>
      </w:r>
      <w:r w:rsidRPr="00EE708C">
        <w:rPr>
          <w:b/>
        </w:rPr>
        <w:t>.</w:t>
      </w:r>
      <w:r>
        <w:tab/>
      </w:r>
      <w:r w:rsidR="00631740">
        <w:t xml:space="preserve">Please </w:t>
      </w:r>
      <w:r w:rsidR="47A413EF">
        <w:t xml:space="preserve">describe </w:t>
      </w:r>
      <w:r w:rsidR="00631740">
        <w:t xml:space="preserve">the </w:t>
      </w:r>
      <w:r w:rsidR="00E813B3">
        <w:t xml:space="preserve">proposed </w:t>
      </w:r>
      <w:r w:rsidR="0CC760C6">
        <w:t xml:space="preserve">application of a 10 percent band to the </w:t>
      </w:r>
      <w:r w:rsidR="00E813B3">
        <w:t xml:space="preserve">annual </w:t>
      </w:r>
      <w:r w:rsidR="00463134">
        <w:t xml:space="preserve">volume </w:t>
      </w:r>
      <w:r w:rsidR="00E813B3">
        <w:t>review.</w:t>
      </w:r>
    </w:p>
    <w:p w14:paraId="23286AF0" w14:textId="77777777" w:rsidR="005D4C68" w:rsidRDefault="005D4C68" w:rsidP="006816CA">
      <w:pPr>
        <w:widowControl w:val="0"/>
        <w:ind w:left="720" w:hanging="720"/>
        <w:jc w:val="both"/>
      </w:pPr>
    </w:p>
    <w:p w14:paraId="21BC4B91" w14:textId="72B9024B" w:rsidR="002203D0" w:rsidRDefault="00EE708C" w:rsidP="006816CA">
      <w:pPr>
        <w:widowControl w:val="0"/>
        <w:ind w:left="720" w:hanging="720"/>
        <w:jc w:val="both"/>
      </w:pPr>
      <w:r w:rsidRPr="00EE708C">
        <w:rPr>
          <w:b/>
          <w:bCs/>
        </w:rPr>
        <w:t>A.</w:t>
      </w:r>
      <w:r>
        <w:tab/>
      </w:r>
      <w:r w:rsidR="002E18B9">
        <w:t xml:space="preserve">Existing customers that exceed the </w:t>
      </w:r>
      <w:r w:rsidR="00762001">
        <w:t xml:space="preserve">+/- </w:t>
      </w:r>
      <w:r w:rsidR="00D224E2">
        <w:t>10</w:t>
      </w:r>
      <w:r w:rsidR="0648F921">
        <w:t xml:space="preserve"> percent </w:t>
      </w:r>
      <w:r w:rsidR="00762001">
        <w:t xml:space="preserve">band will be reclassified to the correct rate.  If an existing customer falls within the band, but does not exceed it, their account will be “flagged” for </w:t>
      </w:r>
      <w:r w:rsidR="00E55A56">
        <w:t xml:space="preserve">evaluation in the next annual rate </w:t>
      </w:r>
      <w:r w:rsidR="001F0C1F">
        <w:t>volume</w:t>
      </w:r>
      <w:r w:rsidR="00E55A56">
        <w:t xml:space="preserve"> review.  If</w:t>
      </w:r>
      <w:r w:rsidR="000402E8">
        <w:t>,</w:t>
      </w:r>
      <w:r w:rsidR="00E55A56">
        <w:t xml:space="preserve"> in the subsequent year</w:t>
      </w:r>
      <w:r w:rsidR="000402E8">
        <w:t>,</w:t>
      </w:r>
      <w:r w:rsidR="00E55A56">
        <w:t xml:space="preserve"> their account </w:t>
      </w:r>
      <w:r w:rsidR="00D10532">
        <w:t>continues to fall within the band in the same direction</w:t>
      </w:r>
      <w:r w:rsidR="00EF6F6D">
        <w:t>,</w:t>
      </w:r>
      <w:r w:rsidR="00D10532">
        <w:t xml:space="preserve"> </w:t>
      </w:r>
      <w:r w:rsidR="00BB041E">
        <w:t xml:space="preserve">then the account will be </w:t>
      </w:r>
      <w:r w:rsidR="00551EE7">
        <w:t xml:space="preserve">reclassified </w:t>
      </w:r>
      <w:r w:rsidR="001F0C1F">
        <w:t>to the appropriate billing class</w:t>
      </w:r>
      <w:r w:rsidR="00E26BE6">
        <w:t>.</w:t>
      </w:r>
    </w:p>
    <w:p w14:paraId="373D9B50" w14:textId="77777777" w:rsidR="00607BF1" w:rsidRDefault="00607BF1" w:rsidP="006816CA">
      <w:pPr>
        <w:widowControl w:val="0"/>
        <w:ind w:left="720" w:hanging="720"/>
        <w:jc w:val="both"/>
      </w:pPr>
    </w:p>
    <w:p w14:paraId="4658AD53" w14:textId="5BA73CEB" w:rsidR="00607BF1" w:rsidRDefault="00607BF1" w:rsidP="006816CA">
      <w:pPr>
        <w:widowControl w:val="0"/>
        <w:ind w:left="720" w:hanging="720"/>
        <w:jc w:val="both"/>
      </w:pPr>
      <w:r w:rsidRPr="0043024C">
        <w:rPr>
          <w:b/>
        </w:rPr>
        <w:lastRenderedPageBreak/>
        <w:t>Q.</w:t>
      </w:r>
      <w:r>
        <w:tab/>
        <w:t xml:space="preserve">Please </w:t>
      </w:r>
      <w:r w:rsidR="00D860CC">
        <w:t xml:space="preserve">illustrate the proposed annual rate </w:t>
      </w:r>
      <w:r w:rsidR="006E10D2">
        <w:t>volume</w:t>
      </w:r>
      <w:r w:rsidR="00D860CC">
        <w:t xml:space="preserve"> review</w:t>
      </w:r>
      <w:r w:rsidR="00D91015">
        <w:t xml:space="preserve"> bands.</w:t>
      </w:r>
    </w:p>
    <w:p w14:paraId="0EA398F9" w14:textId="61C216B2" w:rsidR="00D91015" w:rsidRDefault="00D91015" w:rsidP="006816CA">
      <w:pPr>
        <w:widowControl w:val="0"/>
        <w:ind w:left="720" w:hanging="720"/>
        <w:jc w:val="both"/>
      </w:pPr>
    </w:p>
    <w:p w14:paraId="39820C05" w14:textId="19EC449E" w:rsidR="00D91015" w:rsidRDefault="00D91015" w:rsidP="006816CA">
      <w:pPr>
        <w:widowControl w:val="0"/>
        <w:ind w:left="720" w:hanging="720"/>
        <w:jc w:val="both"/>
      </w:pPr>
      <w:r w:rsidRPr="0043024C">
        <w:rPr>
          <w:b/>
        </w:rPr>
        <w:t>A.</w:t>
      </w:r>
      <w:r>
        <w:tab/>
        <w:t xml:space="preserve">The proposed bands </w:t>
      </w:r>
      <w:r w:rsidR="004A650F">
        <w:t xml:space="preserve">are list in Document </w:t>
      </w:r>
      <w:r w:rsidR="004F4A39">
        <w:t xml:space="preserve">No. </w:t>
      </w:r>
      <w:r w:rsidR="004A650F">
        <w:t>8 of the exhibit to my direct testimony.</w:t>
      </w:r>
    </w:p>
    <w:p w14:paraId="22C78851" w14:textId="0801D3F6" w:rsidR="006504A2" w:rsidRPr="006504A2" w:rsidRDefault="006504A2" w:rsidP="0086289A">
      <w:pPr>
        <w:widowControl w:val="0"/>
        <w:jc w:val="both"/>
      </w:pPr>
    </w:p>
    <w:p w14:paraId="70FE936D" w14:textId="68CC61CC" w:rsidR="001A60F1" w:rsidRDefault="00EE708C" w:rsidP="006816CA">
      <w:pPr>
        <w:widowControl w:val="0"/>
        <w:ind w:left="720" w:hanging="720"/>
        <w:jc w:val="both"/>
      </w:pPr>
      <w:r w:rsidRPr="00EE708C">
        <w:rPr>
          <w:b/>
          <w:bCs/>
        </w:rPr>
        <w:t>Q.</w:t>
      </w:r>
      <w:r w:rsidRPr="00EE708C">
        <w:rPr>
          <w:b/>
          <w:bCs/>
        </w:rPr>
        <w:tab/>
      </w:r>
      <w:r w:rsidR="00802A51">
        <w:t>How was the 10 percent band determined?</w:t>
      </w:r>
    </w:p>
    <w:p w14:paraId="16C3CD0C" w14:textId="77777777" w:rsidR="0086289A" w:rsidRDefault="0086289A" w:rsidP="006816CA">
      <w:pPr>
        <w:widowControl w:val="0"/>
        <w:ind w:left="720" w:hanging="720"/>
        <w:jc w:val="both"/>
        <w:rPr>
          <w:b/>
          <w:bCs/>
        </w:rPr>
      </w:pPr>
    </w:p>
    <w:p w14:paraId="5D4D9757" w14:textId="4C69ED5C" w:rsidR="00802A51" w:rsidRDefault="00EE708C" w:rsidP="006816CA">
      <w:pPr>
        <w:widowControl w:val="0"/>
        <w:ind w:left="720" w:hanging="720"/>
        <w:jc w:val="both"/>
      </w:pPr>
      <w:r w:rsidRPr="00EE708C">
        <w:rPr>
          <w:b/>
          <w:bCs/>
        </w:rPr>
        <w:t>A.</w:t>
      </w:r>
      <w:r>
        <w:tab/>
      </w:r>
      <w:r w:rsidR="00031AC9">
        <w:t xml:space="preserve">Statistical analysis of </w:t>
      </w:r>
      <w:r w:rsidR="00096DAD">
        <w:t xml:space="preserve">average </w:t>
      </w:r>
      <w:r w:rsidR="006517D9">
        <w:t xml:space="preserve">annual </w:t>
      </w:r>
      <w:r w:rsidR="00031AC9">
        <w:t xml:space="preserve">residential </w:t>
      </w:r>
      <w:r w:rsidR="00E467D0">
        <w:t xml:space="preserve">use per </w:t>
      </w:r>
      <w:r w:rsidR="00031AC9">
        <w:t xml:space="preserve">customer over the past five years shows that </w:t>
      </w:r>
      <w:r w:rsidR="006B2E52">
        <w:t>the peak year (2</w:t>
      </w:r>
      <w:r w:rsidR="00DC22F5">
        <w:t>021) was 5.9</w:t>
      </w:r>
      <w:r w:rsidR="2394CD9F">
        <w:t xml:space="preserve"> percent</w:t>
      </w:r>
      <w:r w:rsidR="00DC22F5">
        <w:t xml:space="preserve"> above the average</w:t>
      </w:r>
      <w:r w:rsidR="003C2F4F">
        <w:t xml:space="preserve">. </w:t>
      </w:r>
      <w:r w:rsidR="00206837">
        <w:t>This variance</w:t>
      </w:r>
      <w:r w:rsidR="003C2F4F" w:rsidRPr="00C629FC">
        <w:t xml:space="preserve"> likely </w:t>
      </w:r>
      <w:r w:rsidR="00206837">
        <w:t>represents</w:t>
      </w:r>
      <w:r w:rsidR="003C2F4F" w:rsidRPr="00C629FC">
        <w:t xml:space="preserve"> the weather component of variance</w:t>
      </w:r>
      <w:r w:rsidR="0028537C" w:rsidRPr="00C629FC">
        <w:t>, which suggests a tighter bandwi</w:t>
      </w:r>
      <w:r w:rsidR="00254318" w:rsidRPr="00C629FC">
        <w:t>d</w:t>
      </w:r>
      <w:r w:rsidR="0028537C" w:rsidRPr="00C629FC">
        <w:t>th (e.g., 5</w:t>
      </w:r>
      <w:r w:rsidR="002A286B">
        <w:t xml:space="preserve"> percent</w:t>
      </w:r>
      <w:r w:rsidR="0028537C" w:rsidRPr="00C629FC">
        <w:t xml:space="preserve">) would potentially </w:t>
      </w:r>
      <w:r w:rsidR="00A51568" w:rsidRPr="00C629FC">
        <w:t xml:space="preserve">reclassify </w:t>
      </w:r>
      <w:r w:rsidR="00254318" w:rsidRPr="00C629FC">
        <w:t xml:space="preserve">some </w:t>
      </w:r>
      <w:r w:rsidR="00A51568" w:rsidRPr="00C629FC">
        <w:t>customers</w:t>
      </w:r>
      <w:r w:rsidR="00864FA4" w:rsidRPr="00C629FC">
        <w:t xml:space="preserve"> sole</w:t>
      </w:r>
      <w:r w:rsidR="00D450DD" w:rsidRPr="00C629FC">
        <w:t>l</w:t>
      </w:r>
      <w:r w:rsidR="00864FA4" w:rsidRPr="00C629FC">
        <w:t xml:space="preserve">y based on weather rather than </w:t>
      </w:r>
      <w:r w:rsidR="009359CB" w:rsidRPr="00C629FC">
        <w:t xml:space="preserve">changes in </w:t>
      </w:r>
      <w:r w:rsidR="00161C0E" w:rsidRPr="00C629FC">
        <w:t>normal usage (e.g., adding an appliance)</w:t>
      </w:r>
      <w:r w:rsidR="00161C0E">
        <w:t>.</w:t>
      </w:r>
      <w:r w:rsidR="002F53DC">
        <w:t xml:space="preserve"> Similarly, the class average use per customer </w:t>
      </w:r>
      <w:r w:rsidR="007331C8">
        <w:t xml:space="preserve">exhibited year-over-year changes ranging from </w:t>
      </w:r>
      <w:r w:rsidR="000938C0">
        <w:t>-5.1</w:t>
      </w:r>
      <w:r w:rsidR="002A286B">
        <w:t xml:space="preserve"> percent</w:t>
      </w:r>
      <w:r w:rsidR="000938C0">
        <w:t xml:space="preserve"> to </w:t>
      </w:r>
      <w:r w:rsidR="00B95B34">
        <w:t>7.9</w:t>
      </w:r>
      <w:r w:rsidR="002A286B">
        <w:t xml:space="preserve"> percent</w:t>
      </w:r>
      <w:r w:rsidR="00B95B34">
        <w:t>, again suggesting that a tighter band may result in unnecessary r</w:t>
      </w:r>
      <w:r w:rsidR="00EB5124">
        <w:t>eclassifications.</w:t>
      </w:r>
      <w:r w:rsidR="00967B58">
        <w:t xml:space="preserve"> Lastly, t</w:t>
      </w:r>
      <w:r w:rsidR="00967B58" w:rsidRPr="00967B58">
        <w:t>he company compared the average annual</w:t>
      </w:r>
      <w:r w:rsidR="00D05AC1">
        <w:t xml:space="preserve"> residential use per customer</w:t>
      </w:r>
      <w:r w:rsidR="00967B58" w:rsidRPr="00967B58">
        <w:t xml:space="preserve"> to the weather</w:t>
      </w:r>
      <w:r w:rsidR="006E6920">
        <w:t>-</w:t>
      </w:r>
      <w:r w:rsidR="00967B58" w:rsidRPr="00967B58">
        <w:t>normal</w:t>
      </w:r>
      <w:r w:rsidR="00744985">
        <w:t>ized</w:t>
      </w:r>
      <w:r w:rsidR="00967B58" w:rsidRPr="00967B58">
        <w:t xml:space="preserve"> therms used in the 2024 budget</w:t>
      </w:r>
      <w:r w:rsidR="00DE7228">
        <w:t xml:space="preserve"> (</w:t>
      </w:r>
      <w:r w:rsidR="007D7ADE">
        <w:t>test</w:t>
      </w:r>
      <w:r w:rsidR="00DE7228">
        <w:t xml:space="preserve"> year)</w:t>
      </w:r>
      <w:r w:rsidR="00967B58" w:rsidRPr="00967B58">
        <w:t xml:space="preserve">.  The variance between </w:t>
      </w:r>
      <w:r w:rsidR="00B21A23">
        <w:t>the</w:t>
      </w:r>
      <w:r w:rsidR="00967B58" w:rsidRPr="00967B58">
        <w:t xml:space="preserve"> warmest year and the coolest year was 10</w:t>
      </w:r>
      <w:r w:rsidR="002A286B">
        <w:t xml:space="preserve"> percent</w:t>
      </w:r>
      <w:r w:rsidR="00BE6519">
        <w:t>,</w:t>
      </w:r>
      <w:r w:rsidR="00967B58" w:rsidRPr="00967B58">
        <w:t xml:space="preserve"> or 19.4 therms</w:t>
      </w:r>
      <w:r w:rsidR="00F0207B">
        <w:t>.</w:t>
      </w:r>
    </w:p>
    <w:p w14:paraId="7C6881F4" w14:textId="77777777" w:rsidR="00436FF7" w:rsidRDefault="00436FF7" w:rsidP="006816CA">
      <w:pPr>
        <w:widowControl w:val="0"/>
        <w:ind w:left="720" w:hanging="720"/>
        <w:jc w:val="both"/>
      </w:pPr>
    </w:p>
    <w:p w14:paraId="7B72E7A0" w14:textId="77777777" w:rsidR="00D244C9" w:rsidRDefault="00D244C9" w:rsidP="006816CA">
      <w:pPr>
        <w:widowControl w:val="0"/>
        <w:ind w:left="720" w:hanging="720"/>
        <w:jc w:val="both"/>
      </w:pPr>
      <w:r w:rsidRPr="00922561">
        <w:rPr>
          <w:b/>
          <w:bCs/>
        </w:rPr>
        <w:t>Q.</w:t>
      </w:r>
      <w:r>
        <w:tab/>
      </w:r>
      <w:r w:rsidRPr="00E231CF">
        <w:t>How will this change benefit customers?</w:t>
      </w:r>
    </w:p>
    <w:p w14:paraId="0BF700D7" w14:textId="618B88E3" w:rsidR="00D244C9" w:rsidRPr="00E231CF" w:rsidRDefault="00D244C9" w:rsidP="006816CA">
      <w:pPr>
        <w:widowControl w:val="0"/>
        <w:ind w:left="720" w:hanging="720"/>
        <w:jc w:val="both"/>
      </w:pPr>
      <w:r>
        <w:rPr>
          <w:b/>
          <w:bCs/>
        </w:rPr>
        <w:lastRenderedPageBreak/>
        <w:t>A.</w:t>
      </w:r>
      <w:r>
        <w:tab/>
        <w:t xml:space="preserve">The proposed </w:t>
      </w:r>
      <w:r w:rsidRPr="00E231CF">
        <w:t xml:space="preserve">changes to the annual </w:t>
      </w:r>
      <w:r w:rsidR="00596BDF">
        <w:t xml:space="preserve">volume </w:t>
      </w:r>
      <w:r w:rsidRPr="00E231CF">
        <w:t xml:space="preserve">review process will promote rate stability and reduce (or avoid) customer confusion.  The implementation of </w:t>
      </w:r>
      <w:r>
        <w:t>a proposed annual usage</w:t>
      </w:r>
      <w:r w:rsidRPr="00E231CF">
        <w:t xml:space="preserve"> band should significantly reduce the number of customers </w:t>
      </w:r>
      <w:r w:rsidR="00596BDF">
        <w:t xml:space="preserve">reclassified </w:t>
      </w:r>
      <w:r w:rsidRPr="00E231CF">
        <w:t xml:space="preserve">to different rates </w:t>
      </w:r>
      <w:r w:rsidR="00F71FAC" w:rsidRPr="00E231CF">
        <w:t>because of</w:t>
      </w:r>
      <w:r w:rsidRPr="00E231CF">
        <w:t xml:space="preserve"> the annual </w:t>
      </w:r>
      <w:r>
        <w:t xml:space="preserve">volume </w:t>
      </w:r>
      <w:r w:rsidRPr="00E231CF">
        <w:t>review.</w:t>
      </w:r>
    </w:p>
    <w:p w14:paraId="70233C5F" w14:textId="77777777" w:rsidR="007B2400" w:rsidRDefault="007B2400" w:rsidP="006816CA">
      <w:pPr>
        <w:widowControl w:val="0"/>
        <w:jc w:val="both"/>
        <w:rPr>
          <w:b/>
          <w:bCs/>
        </w:rPr>
      </w:pPr>
    </w:p>
    <w:p w14:paraId="5E5B4684" w14:textId="05F5A8C7" w:rsidR="001D5DD6" w:rsidRDefault="00962A97" w:rsidP="006816CA">
      <w:pPr>
        <w:widowControl w:val="0"/>
        <w:ind w:left="720" w:hanging="720"/>
        <w:jc w:val="both"/>
      </w:pPr>
      <w:r w:rsidRPr="23ECB541">
        <w:rPr>
          <w:b/>
          <w:bCs/>
        </w:rPr>
        <w:t>Q.</w:t>
      </w:r>
      <w:r>
        <w:tab/>
      </w:r>
      <w:r w:rsidR="207DE368">
        <w:t xml:space="preserve">Describe the </w:t>
      </w:r>
      <w:r w:rsidR="4D05A2CB">
        <w:t xml:space="preserve">company’s </w:t>
      </w:r>
      <w:r w:rsidR="79D395D9">
        <w:t xml:space="preserve">proposed </w:t>
      </w:r>
      <w:r w:rsidR="207DE368">
        <w:t xml:space="preserve">change </w:t>
      </w:r>
      <w:r w:rsidR="00596BDF">
        <w:t xml:space="preserve">to </w:t>
      </w:r>
      <w:r w:rsidR="207DE368">
        <w:t xml:space="preserve">the </w:t>
      </w:r>
      <w:r w:rsidR="5780F8B5">
        <w:t xml:space="preserve">Residential and Commercial Generator rates. </w:t>
      </w:r>
    </w:p>
    <w:p w14:paraId="2C7DF84A" w14:textId="65C26C94" w:rsidR="001D5DD6" w:rsidRDefault="001D5DD6" w:rsidP="006816CA">
      <w:pPr>
        <w:widowControl w:val="0"/>
        <w:ind w:left="720" w:hanging="720"/>
        <w:jc w:val="both"/>
      </w:pPr>
    </w:p>
    <w:p w14:paraId="131A9F80" w14:textId="029FE3CF" w:rsidR="001D5DD6" w:rsidRDefault="2FE42A2B" w:rsidP="006816CA">
      <w:pPr>
        <w:widowControl w:val="0"/>
        <w:ind w:left="720" w:hanging="720"/>
        <w:jc w:val="both"/>
      </w:pPr>
      <w:r w:rsidRPr="00A358BD">
        <w:rPr>
          <w:b/>
          <w:bCs/>
        </w:rPr>
        <w:t>A.</w:t>
      </w:r>
      <w:r w:rsidR="00962A97">
        <w:tab/>
      </w:r>
      <w:r>
        <w:t xml:space="preserve">As mentioned above, the company proposes to eliminate the </w:t>
      </w:r>
      <w:r w:rsidR="24504C73">
        <w:t xml:space="preserve">provision granting </w:t>
      </w:r>
      <w:r w:rsidR="208C1C82">
        <w:t>no</w:t>
      </w:r>
      <w:r w:rsidR="00B50BD0">
        <w:t xml:space="preserve"> distribution </w:t>
      </w:r>
      <w:r w:rsidR="208C1C82">
        <w:t>charge for the first metered therms for residential and commercial generator customers.</w:t>
      </w:r>
      <w:r>
        <w:t xml:space="preserve"> </w:t>
      </w:r>
      <w:r w:rsidR="23ECB541">
        <w:t xml:space="preserve">The original rate design concept </w:t>
      </w:r>
      <w:r w:rsidR="002C2B99">
        <w:t>allowed</w:t>
      </w:r>
      <w:r w:rsidR="23ECB541">
        <w:t xml:space="preserve"> emergency generator customers </w:t>
      </w:r>
      <w:r w:rsidR="002C2B99">
        <w:t xml:space="preserve">to </w:t>
      </w:r>
      <w:r w:rsidR="23ECB541">
        <w:t xml:space="preserve">conduct monthly usage tests that would consume a minimal amount of gas.  This allowance was tied to a higher monthly fixed customer charge compared to RS-1 and GS-1. </w:t>
      </w:r>
      <w:r w:rsidR="00D244C9">
        <w:t>C</w:t>
      </w:r>
      <w:r w:rsidR="23ECB541">
        <w:t>ustomer</w:t>
      </w:r>
      <w:r w:rsidR="00D244C9">
        <w:t xml:space="preserve"> usage data suggests</w:t>
      </w:r>
      <w:r w:rsidR="23ECB541">
        <w:t xml:space="preserve"> </w:t>
      </w:r>
      <w:r w:rsidR="00D244C9">
        <w:t xml:space="preserve">these </w:t>
      </w:r>
      <w:r w:rsidR="23ECB541">
        <w:t xml:space="preserve">customers are </w:t>
      </w:r>
      <w:r w:rsidR="00953F48">
        <w:t>consuming</w:t>
      </w:r>
      <w:r w:rsidR="00962A97" w:rsidDel="23ECB541">
        <w:t xml:space="preserve"> </w:t>
      </w:r>
      <w:r w:rsidR="23ECB541">
        <w:t>gas behind these dedicated meters beyond emergency generator use</w:t>
      </w:r>
      <w:r w:rsidR="00D244C9">
        <w:t>.</w:t>
      </w:r>
      <w:r w:rsidR="23ECB541">
        <w:t xml:space="preserve"> </w:t>
      </w:r>
      <w:r w:rsidR="00D244C9">
        <w:t>T</w:t>
      </w:r>
      <w:r w:rsidR="23ECB541">
        <w:t xml:space="preserve">he company and propose to eliminate the initial allowance and bill all metered consumption. </w:t>
      </w:r>
    </w:p>
    <w:p w14:paraId="2BB02428" w14:textId="478F926D" w:rsidR="001D5DD6" w:rsidRDefault="001D5DD6" w:rsidP="006816CA">
      <w:pPr>
        <w:widowControl w:val="0"/>
        <w:ind w:left="720" w:hanging="720"/>
        <w:jc w:val="both"/>
      </w:pPr>
    </w:p>
    <w:p w14:paraId="1AA5D98D" w14:textId="686E2AC6" w:rsidR="001D5DD6" w:rsidRDefault="00962A97" w:rsidP="006816CA">
      <w:pPr>
        <w:widowControl w:val="0"/>
        <w:ind w:left="720" w:hanging="720"/>
        <w:jc w:val="both"/>
        <w:rPr>
          <w:b/>
          <w:bCs/>
        </w:rPr>
      </w:pPr>
      <w:r w:rsidRPr="0043024C">
        <w:rPr>
          <w:b/>
          <w:bCs/>
        </w:rPr>
        <w:t>Q.</w:t>
      </w:r>
      <w:r>
        <w:tab/>
      </w:r>
      <w:r w:rsidR="00350502" w:rsidRPr="00B1550F">
        <w:t xml:space="preserve">What is the impact of </w:t>
      </w:r>
      <w:r w:rsidR="11B93EB7">
        <w:t xml:space="preserve">this </w:t>
      </w:r>
      <w:r w:rsidR="00350502" w:rsidRPr="00B1550F">
        <w:t>rate proposal</w:t>
      </w:r>
      <w:r w:rsidR="00B1550F" w:rsidRPr="00B1550F">
        <w:t>?</w:t>
      </w:r>
    </w:p>
    <w:p w14:paraId="33EEE654" w14:textId="77777777" w:rsidR="00B1550F" w:rsidRDefault="00B1550F" w:rsidP="006816CA">
      <w:pPr>
        <w:widowControl w:val="0"/>
        <w:ind w:left="720" w:hanging="720"/>
        <w:jc w:val="both"/>
        <w:rPr>
          <w:b/>
          <w:bCs/>
        </w:rPr>
      </w:pPr>
    </w:p>
    <w:p w14:paraId="30BBE1C8" w14:textId="7F1B02B5" w:rsidR="00B1550F" w:rsidRDefault="00EE708C" w:rsidP="006816CA">
      <w:pPr>
        <w:widowControl w:val="0"/>
        <w:ind w:left="720" w:hanging="720"/>
        <w:jc w:val="both"/>
      </w:pPr>
      <w:r w:rsidRPr="00EE708C">
        <w:rPr>
          <w:b/>
          <w:bCs/>
        </w:rPr>
        <w:lastRenderedPageBreak/>
        <w:t>A.</w:t>
      </w:r>
      <w:r w:rsidRPr="00EE708C">
        <w:rPr>
          <w:b/>
          <w:bCs/>
        </w:rPr>
        <w:tab/>
      </w:r>
      <w:r w:rsidR="00B1550F" w:rsidRPr="00672C70">
        <w:t xml:space="preserve">The impact </w:t>
      </w:r>
      <w:r w:rsidR="00672C70">
        <w:t xml:space="preserve">of this change is </w:t>
      </w:r>
      <w:r w:rsidR="00D276F0">
        <w:t>minimal and</w:t>
      </w:r>
      <w:r w:rsidR="00672C70">
        <w:t xml:space="preserve"> is best observed through the bill impact exhibits provided in MFR Schedule </w:t>
      </w:r>
      <w:r w:rsidR="00576E95">
        <w:t xml:space="preserve">E-5. </w:t>
      </w:r>
      <w:r w:rsidR="00DB3FC6">
        <w:t xml:space="preserve">The elimination of the zero-priced first consumption tier must be </w:t>
      </w:r>
      <w:r w:rsidR="004A00A6">
        <w:t>gauged</w:t>
      </w:r>
      <w:r w:rsidR="00DB3FC6">
        <w:t xml:space="preserve"> in </w:t>
      </w:r>
      <w:r w:rsidR="004A00A6">
        <w:t>the context of a customer’s total bill at varying consumption levels.  The proposed single-tier rate design</w:t>
      </w:r>
      <w:r w:rsidR="00D132EC">
        <w:t>, coupled with the proposed monthly customer charge</w:t>
      </w:r>
      <w:r w:rsidR="00BD73B1">
        <w:t>,</w:t>
      </w:r>
      <w:r w:rsidR="00D132EC">
        <w:t xml:space="preserve"> will generate pro forma revenues, which can then be compared to current revenues at the class level</w:t>
      </w:r>
      <w:r w:rsidR="0041000F">
        <w:t>,</w:t>
      </w:r>
      <w:r w:rsidR="00D132EC">
        <w:t xml:space="preserve"> and</w:t>
      </w:r>
      <w:r w:rsidR="0041000F">
        <w:t>,</w:t>
      </w:r>
      <w:r w:rsidR="00D132EC">
        <w:t xml:space="preserve"> using bill impacts</w:t>
      </w:r>
      <w:r w:rsidR="0068319F">
        <w:t xml:space="preserve"> (See MFR Schedule E-5)</w:t>
      </w:r>
      <w:r w:rsidR="00D132EC">
        <w:t>, at the customer level.</w:t>
      </w:r>
    </w:p>
    <w:p w14:paraId="17FA65EC" w14:textId="78048BD0" w:rsidR="008D2DC1" w:rsidRDefault="008D2DC1" w:rsidP="006816CA">
      <w:pPr>
        <w:widowControl w:val="0"/>
        <w:ind w:left="720" w:hanging="720"/>
        <w:jc w:val="both"/>
      </w:pPr>
    </w:p>
    <w:p w14:paraId="3E179768" w14:textId="3FE4480E" w:rsidR="004308EE" w:rsidRDefault="00EE708C" w:rsidP="006816CA">
      <w:pPr>
        <w:widowControl w:val="0"/>
        <w:ind w:left="720" w:hanging="720"/>
        <w:jc w:val="both"/>
      </w:pPr>
      <w:r w:rsidRPr="00EE708C">
        <w:rPr>
          <w:b/>
          <w:bCs/>
        </w:rPr>
        <w:t>Q.</w:t>
      </w:r>
      <w:r w:rsidRPr="00EE708C">
        <w:rPr>
          <w:b/>
          <w:bCs/>
        </w:rPr>
        <w:tab/>
      </w:r>
      <w:r w:rsidR="004308EE">
        <w:t xml:space="preserve">Are there any other </w:t>
      </w:r>
      <w:r w:rsidR="005F2EC5">
        <w:t xml:space="preserve">proposed </w:t>
      </w:r>
      <w:r w:rsidR="004308EE">
        <w:t>structural rate design changes</w:t>
      </w:r>
      <w:r w:rsidR="005F2EC5">
        <w:t>?</w:t>
      </w:r>
    </w:p>
    <w:p w14:paraId="5E92D74D" w14:textId="77777777" w:rsidR="00BE150F" w:rsidRDefault="00BE150F" w:rsidP="006816CA">
      <w:pPr>
        <w:widowControl w:val="0"/>
        <w:ind w:left="720" w:hanging="720"/>
        <w:jc w:val="both"/>
      </w:pPr>
    </w:p>
    <w:p w14:paraId="17D00F87" w14:textId="334BD1E6" w:rsidR="005F2EC5" w:rsidRDefault="00EE708C" w:rsidP="006816CA">
      <w:pPr>
        <w:widowControl w:val="0"/>
        <w:ind w:left="720" w:hanging="720"/>
        <w:jc w:val="both"/>
      </w:pPr>
      <w:r w:rsidRPr="00EE708C">
        <w:rPr>
          <w:b/>
          <w:bCs/>
        </w:rPr>
        <w:t>A.</w:t>
      </w:r>
      <w:r w:rsidRPr="00EE708C">
        <w:rPr>
          <w:b/>
          <w:bCs/>
        </w:rPr>
        <w:tab/>
      </w:r>
      <w:r w:rsidR="005F2EC5">
        <w:t xml:space="preserve">No. The rate structures remain the same for all classes – that is, a two-part </w:t>
      </w:r>
      <w:r w:rsidR="000922EE">
        <w:t xml:space="preserve">fixed/volumetric design.  </w:t>
      </w:r>
      <w:r w:rsidR="00803F61">
        <w:t>O</w:t>
      </w:r>
      <w:r w:rsidR="0023300D">
        <w:t xml:space="preserve">nly the value of each billing component changes </w:t>
      </w:r>
      <w:r w:rsidR="00A47288">
        <w:t>to</w:t>
      </w:r>
      <w:r w:rsidR="0023300D">
        <w:t xml:space="preserve"> develop a set of rates th</w:t>
      </w:r>
      <w:r w:rsidR="00BC0A82">
        <w:t>at, collectively, will recover the proposed revenue requirement.</w:t>
      </w:r>
    </w:p>
    <w:p w14:paraId="3577E613" w14:textId="77777777" w:rsidR="00BC0A82" w:rsidRDefault="00BC0A82" w:rsidP="006816CA">
      <w:pPr>
        <w:widowControl w:val="0"/>
        <w:ind w:left="720" w:hanging="720"/>
        <w:jc w:val="both"/>
      </w:pPr>
    </w:p>
    <w:p w14:paraId="14DFE3FD" w14:textId="1164F97E" w:rsidR="00126C1D" w:rsidRDefault="00EE708C" w:rsidP="006816CA">
      <w:pPr>
        <w:widowControl w:val="0"/>
        <w:ind w:left="720" w:hanging="720"/>
        <w:jc w:val="both"/>
      </w:pPr>
      <w:r w:rsidRPr="00EE708C">
        <w:rPr>
          <w:b/>
          <w:bCs/>
        </w:rPr>
        <w:t>Q.</w:t>
      </w:r>
      <w:r w:rsidRPr="00EE708C">
        <w:rPr>
          <w:b/>
          <w:bCs/>
        </w:rPr>
        <w:tab/>
      </w:r>
      <w:r w:rsidR="00126C1D">
        <w:t xml:space="preserve">When determining each rate component did you consider the </w:t>
      </w:r>
      <w:r w:rsidR="005C2FC5">
        <w:t>resulting revenue allocation among the classes at proposed rates?</w:t>
      </w:r>
    </w:p>
    <w:p w14:paraId="6B7469B4" w14:textId="77777777" w:rsidR="005C2FC5" w:rsidRDefault="005C2FC5" w:rsidP="006816CA">
      <w:pPr>
        <w:widowControl w:val="0"/>
        <w:ind w:left="720" w:hanging="720"/>
        <w:jc w:val="both"/>
      </w:pPr>
    </w:p>
    <w:p w14:paraId="3FE727CB" w14:textId="2B43FE1E" w:rsidR="005C2FC5" w:rsidRDefault="00EE708C" w:rsidP="006816CA">
      <w:pPr>
        <w:widowControl w:val="0"/>
        <w:ind w:left="720" w:hanging="720"/>
        <w:jc w:val="both"/>
      </w:pPr>
      <w:r w:rsidRPr="00EE708C">
        <w:rPr>
          <w:b/>
          <w:bCs/>
        </w:rPr>
        <w:t>A.</w:t>
      </w:r>
      <w:r w:rsidRPr="00EE708C">
        <w:rPr>
          <w:b/>
          <w:bCs/>
        </w:rPr>
        <w:tab/>
      </w:r>
      <w:r w:rsidR="005C2FC5">
        <w:t>Yes.</w:t>
      </w:r>
      <w:r w:rsidR="002001C1">
        <w:t xml:space="preserve"> As described in Section II above, establishing rates </w:t>
      </w:r>
      <w:r w:rsidR="002001C1">
        <w:lastRenderedPageBreak/>
        <w:t xml:space="preserve">is an iterative process.  My initial rate design runs simply </w:t>
      </w:r>
      <w:r w:rsidR="002D2156">
        <w:t>increased the fixed and variable rates equal to the overall pro forma distribution revenue increase.</w:t>
      </w:r>
      <w:r w:rsidR="009C0D8C">
        <w:t xml:space="preserve"> When the resultant class revenues were input into the </w:t>
      </w:r>
      <w:r w:rsidR="009B53E2">
        <w:t>ACOSS</w:t>
      </w:r>
      <w:r w:rsidR="009C0D8C">
        <w:t xml:space="preserve"> model, it produced </w:t>
      </w:r>
      <w:r w:rsidR="00A1257F">
        <w:t xml:space="preserve">class ROR </w:t>
      </w:r>
      <w:r w:rsidR="00691CA8">
        <w:t xml:space="preserve">ratios equal to present rates. </w:t>
      </w:r>
      <w:r w:rsidR="000E4705">
        <w:t>Given the rate design</w:t>
      </w:r>
      <w:r w:rsidR="00691CA8">
        <w:t xml:space="preserve"> goal of </w:t>
      </w:r>
      <w:r w:rsidR="000E4705">
        <w:t xml:space="preserve">cost causation, I then </w:t>
      </w:r>
      <w:r w:rsidR="00A24873">
        <w:t>increased or decreased these initial proposed fixed and variable rates</w:t>
      </w:r>
      <w:r w:rsidR="00691CA8">
        <w:t xml:space="preserve"> </w:t>
      </w:r>
      <w:r w:rsidR="00B506C6">
        <w:t>to produce revenues that would move each class closer to equalized ROR.</w:t>
      </w:r>
      <w:r w:rsidR="00C4763F" w:rsidRPr="00C4763F">
        <w:rPr>
          <w:rFonts w:cs="Courier New"/>
        </w:rPr>
        <w:t xml:space="preserve"> </w:t>
      </w:r>
      <w:r w:rsidR="00C4763F">
        <w:rPr>
          <w:rFonts w:cs="Courier New"/>
        </w:rPr>
        <w:t>Document No. 12 of the exhibit to my direct testimony compares revenues at present and proposed rates. Additionally, a comparison of existing customer charges and customer-related cost by class in shown in Document No. 13 of the exhibit to my direct testimony.</w:t>
      </w:r>
    </w:p>
    <w:p w14:paraId="4B89F511" w14:textId="77777777" w:rsidR="00B506C6" w:rsidRDefault="00B506C6" w:rsidP="006816CA">
      <w:pPr>
        <w:widowControl w:val="0"/>
        <w:ind w:left="720" w:hanging="720"/>
        <w:jc w:val="both"/>
      </w:pPr>
    </w:p>
    <w:p w14:paraId="089AE463" w14:textId="22B58CDF" w:rsidR="00B506C6" w:rsidRDefault="00EE708C" w:rsidP="006816CA">
      <w:pPr>
        <w:widowControl w:val="0"/>
        <w:ind w:left="720" w:hanging="720"/>
        <w:jc w:val="both"/>
      </w:pPr>
      <w:r w:rsidRPr="00EE708C">
        <w:rPr>
          <w:b/>
          <w:bCs/>
        </w:rPr>
        <w:t>Q.</w:t>
      </w:r>
      <w:r w:rsidRPr="00EE708C">
        <w:rPr>
          <w:b/>
          <w:bCs/>
        </w:rPr>
        <w:tab/>
      </w:r>
      <w:r w:rsidR="00641896">
        <w:t xml:space="preserve">What are the </w:t>
      </w:r>
      <w:r w:rsidR="00FF0D68">
        <w:t>proposed class revenue allocations?</w:t>
      </w:r>
    </w:p>
    <w:p w14:paraId="7B8ED9E7" w14:textId="7CC5FB73" w:rsidR="00FF0D68" w:rsidRDefault="00FF0D68" w:rsidP="006816CA">
      <w:pPr>
        <w:widowControl w:val="0"/>
        <w:ind w:left="720" w:hanging="720"/>
        <w:jc w:val="both"/>
      </w:pPr>
    </w:p>
    <w:p w14:paraId="3BD2D775" w14:textId="38E58EB5" w:rsidR="00FF0D68" w:rsidRDefault="00EE708C" w:rsidP="006816CA">
      <w:pPr>
        <w:widowControl w:val="0"/>
        <w:ind w:left="720" w:hanging="720"/>
        <w:jc w:val="both"/>
      </w:pPr>
      <w:r w:rsidRPr="00EE708C">
        <w:rPr>
          <w:b/>
          <w:bCs/>
        </w:rPr>
        <w:t>A.</w:t>
      </w:r>
      <w:r w:rsidRPr="00EE708C">
        <w:rPr>
          <w:b/>
          <w:bCs/>
        </w:rPr>
        <w:tab/>
      </w:r>
      <w:r w:rsidR="00FF0D68">
        <w:t xml:space="preserve">The proposed class revenue allocations are </w:t>
      </w:r>
      <w:r w:rsidR="0026545E">
        <w:t xml:space="preserve">shown in Document </w:t>
      </w:r>
      <w:r w:rsidR="004F4A39">
        <w:t xml:space="preserve">No. </w:t>
      </w:r>
      <w:r w:rsidR="0026545E">
        <w:t>9 of the exhibit to my direct testimony.</w:t>
      </w:r>
    </w:p>
    <w:p w14:paraId="5FA0AC95" w14:textId="2E27334A" w:rsidR="00513A2F" w:rsidRDefault="00513A2F" w:rsidP="0026545E">
      <w:pPr>
        <w:widowControl w:val="0"/>
        <w:jc w:val="both"/>
        <w:rPr>
          <w:sz w:val="20"/>
        </w:rPr>
      </w:pPr>
    </w:p>
    <w:p w14:paraId="4F4D6288" w14:textId="0FC0203C" w:rsidR="00EB1004" w:rsidRDefault="00EE708C" w:rsidP="006816CA">
      <w:pPr>
        <w:widowControl w:val="0"/>
        <w:ind w:left="720" w:hanging="720"/>
        <w:jc w:val="both"/>
      </w:pPr>
      <w:r w:rsidRPr="00EE708C">
        <w:rPr>
          <w:b/>
          <w:bCs/>
        </w:rPr>
        <w:t>Q.</w:t>
      </w:r>
      <w:r w:rsidRPr="00EE708C">
        <w:rPr>
          <w:b/>
          <w:bCs/>
        </w:rPr>
        <w:tab/>
      </w:r>
      <w:r w:rsidR="00681A58" w:rsidRPr="00681A58">
        <w:t>Do the proposed revenues attain equalized rates of return?</w:t>
      </w:r>
    </w:p>
    <w:p w14:paraId="56850DC9" w14:textId="77777777" w:rsidR="00681A58" w:rsidRDefault="00681A58" w:rsidP="006816CA">
      <w:pPr>
        <w:widowControl w:val="0"/>
        <w:ind w:left="720" w:hanging="720"/>
        <w:jc w:val="both"/>
      </w:pPr>
    </w:p>
    <w:p w14:paraId="4831D398" w14:textId="36482C1A" w:rsidR="00681A58" w:rsidRDefault="00EE708C" w:rsidP="006816CA">
      <w:pPr>
        <w:widowControl w:val="0"/>
        <w:ind w:left="720" w:hanging="720"/>
        <w:jc w:val="both"/>
      </w:pPr>
      <w:r w:rsidRPr="00EE708C">
        <w:rPr>
          <w:b/>
          <w:bCs/>
        </w:rPr>
        <w:t>A.</w:t>
      </w:r>
      <w:r w:rsidRPr="00EE708C">
        <w:rPr>
          <w:b/>
          <w:bCs/>
        </w:rPr>
        <w:tab/>
      </w:r>
      <w:r w:rsidR="00681A58">
        <w:t xml:space="preserve">No, but significant movement towards equalized ROR was achieved.  This is demonstrated </w:t>
      </w:r>
      <w:r w:rsidR="004F4A39">
        <w:t>in Document No. 10 of the exhibit to my direct testimony.</w:t>
      </w:r>
    </w:p>
    <w:p w14:paraId="1325C705" w14:textId="4277F1F7" w:rsidR="00513A2F" w:rsidRPr="0026545E" w:rsidRDefault="00513A2F" w:rsidP="0026545E">
      <w:pPr>
        <w:pStyle w:val="Header"/>
        <w:widowControl w:val="0"/>
        <w:tabs>
          <w:tab w:val="clear" w:pos="4320"/>
          <w:tab w:val="clear" w:pos="8640"/>
          <w:tab w:val="left" w:pos="720"/>
        </w:tabs>
        <w:contextualSpacing/>
        <w:jc w:val="both"/>
        <w:rPr>
          <w:rFonts w:cs="Courier New"/>
          <w:b/>
          <w:bCs/>
        </w:rPr>
      </w:pPr>
    </w:p>
    <w:p w14:paraId="7A090E55" w14:textId="5C37A2F8" w:rsidR="001D5DD6" w:rsidRDefault="006D0814" w:rsidP="006816CA">
      <w:pPr>
        <w:widowControl w:val="0"/>
        <w:ind w:left="720" w:hanging="720"/>
        <w:jc w:val="both"/>
      </w:pPr>
      <w:r>
        <w:lastRenderedPageBreak/>
        <w:tab/>
      </w:r>
      <w:r w:rsidR="00C42CB5">
        <w:t>D</w:t>
      </w:r>
      <w:r>
        <w:t xml:space="preserve">etailed comparisons </w:t>
      </w:r>
      <w:r w:rsidR="0079219E">
        <w:t xml:space="preserve">of revenues, rates of return, and ratios are </w:t>
      </w:r>
      <w:r w:rsidR="00085D70">
        <w:t>also provided</w:t>
      </w:r>
      <w:r w:rsidR="0079219E">
        <w:t xml:space="preserve"> in MFR Schedule H-1.</w:t>
      </w:r>
    </w:p>
    <w:p w14:paraId="5D73F0F7" w14:textId="77777777" w:rsidR="0026545E" w:rsidRDefault="0026545E" w:rsidP="006816CA">
      <w:pPr>
        <w:widowControl w:val="0"/>
        <w:ind w:left="720" w:hanging="720"/>
        <w:jc w:val="both"/>
      </w:pPr>
    </w:p>
    <w:p w14:paraId="3A81AE87" w14:textId="61B85D6E" w:rsidR="00B02263" w:rsidRDefault="00E663DF" w:rsidP="00775352">
      <w:pPr>
        <w:pStyle w:val="Heading1"/>
        <w:widowControl w:val="0"/>
        <w:numPr>
          <w:ilvl w:val="0"/>
          <w:numId w:val="0"/>
        </w:numPr>
        <w:spacing w:before="0" w:after="0"/>
        <w:jc w:val="both"/>
      </w:pPr>
      <w:bookmarkStart w:id="8" w:name="_Toc130808123"/>
      <w:r>
        <w:t>Bill Impacts</w:t>
      </w:r>
      <w:bookmarkEnd w:id="8"/>
    </w:p>
    <w:p w14:paraId="18C28C6A" w14:textId="4291DB41" w:rsidR="001C1510" w:rsidRDefault="00EE708C" w:rsidP="00513A2F">
      <w:pPr>
        <w:widowControl w:val="0"/>
        <w:ind w:left="720" w:hanging="720"/>
        <w:jc w:val="both"/>
      </w:pPr>
      <w:r w:rsidRPr="00EE708C">
        <w:rPr>
          <w:b/>
          <w:bCs/>
        </w:rPr>
        <w:t>Q.</w:t>
      </w:r>
      <w:r w:rsidRPr="00EE708C">
        <w:rPr>
          <w:b/>
          <w:bCs/>
        </w:rPr>
        <w:tab/>
      </w:r>
      <w:r w:rsidR="00743413">
        <w:t xml:space="preserve">Did you conduct bill impacts as part of your iterative rate design </w:t>
      </w:r>
      <w:r w:rsidR="003A5950">
        <w:t>process?</w:t>
      </w:r>
    </w:p>
    <w:p w14:paraId="238E7007" w14:textId="7F01A791" w:rsidR="003A5950" w:rsidRDefault="003A5950" w:rsidP="00513A2F">
      <w:pPr>
        <w:widowControl w:val="0"/>
        <w:ind w:left="720" w:hanging="720"/>
        <w:jc w:val="both"/>
      </w:pPr>
    </w:p>
    <w:p w14:paraId="01C4E546" w14:textId="10C5B9A5" w:rsidR="003A5950" w:rsidRDefault="00EE708C" w:rsidP="00513A2F">
      <w:pPr>
        <w:widowControl w:val="0"/>
        <w:ind w:left="720" w:hanging="720"/>
        <w:jc w:val="both"/>
      </w:pPr>
      <w:r w:rsidRPr="00EE708C">
        <w:rPr>
          <w:b/>
          <w:bCs/>
        </w:rPr>
        <w:t>A.</w:t>
      </w:r>
      <w:r w:rsidRPr="00EE708C">
        <w:rPr>
          <w:b/>
          <w:bCs/>
        </w:rPr>
        <w:tab/>
      </w:r>
      <w:r w:rsidR="003A5950">
        <w:t xml:space="preserve">Yes.  </w:t>
      </w:r>
      <w:r w:rsidR="00E52255">
        <w:t xml:space="preserve">Bill impacts are shown in MFR Schedule </w:t>
      </w:r>
      <w:r w:rsidR="00CE4E80">
        <w:t>E-5.</w:t>
      </w:r>
      <w:r w:rsidR="00591148">
        <w:t xml:space="preserve"> </w:t>
      </w:r>
    </w:p>
    <w:p w14:paraId="0C6F99BB" w14:textId="77777777" w:rsidR="00811ABD" w:rsidRDefault="00811ABD" w:rsidP="00513A2F">
      <w:pPr>
        <w:widowControl w:val="0"/>
        <w:ind w:left="720" w:hanging="720"/>
        <w:jc w:val="both"/>
      </w:pPr>
    </w:p>
    <w:p w14:paraId="2CE512F6" w14:textId="5D504529" w:rsidR="00E663DF" w:rsidRDefault="00E663DF" w:rsidP="00775352">
      <w:pPr>
        <w:pStyle w:val="Heading1"/>
        <w:widowControl w:val="0"/>
        <w:numPr>
          <w:ilvl w:val="0"/>
          <w:numId w:val="0"/>
        </w:numPr>
        <w:spacing w:before="0" w:after="0"/>
        <w:jc w:val="both"/>
      </w:pPr>
      <w:bookmarkStart w:id="9" w:name="_Toc130808124"/>
      <w:r>
        <w:t>Revenue Proof</w:t>
      </w:r>
      <w:bookmarkEnd w:id="9"/>
    </w:p>
    <w:p w14:paraId="1D769F57" w14:textId="496C4801" w:rsidR="00D0564A" w:rsidRDefault="00EE708C" w:rsidP="006816CA">
      <w:pPr>
        <w:widowControl w:val="0"/>
        <w:jc w:val="both"/>
      </w:pPr>
      <w:r w:rsidRPr="00EE708C">
        <w:rPr>
          <w:b/>
          <w:bCs/>
        </w:rPr>
        <w:t>Q.</w:t>
      </w:r>
      <w:r w:rsidRPr="00EE708C">
        <w:rPr>
          <w:b/>
          <w:bCs/>
        </w:rPr>
        <w:tab/>
      </w:r>
      <w:r w:rsidR="00D0564A">
        <w:t>What is meant by “</w:t>
      </w:r>
      <w:r w:rsidR="00803F61">
        <w:t xml:space="preserve">Revenue </w:t>
      </w:r>
      <w:r w:rsidR="00D0564A">
        <w:t>Proof”?</w:t>
      </w:r>
    </w:p>
    <w:p w14:paraId="58E635A2" w14:textId="371F231D" w:rsidR="00D0564A" w:rsidRDefault="00D0564A" w:rsidP="006816CA">
      <w:pPr>
        <w:widowControl w:val="0"/>
        <w:jc w:val="both"/>
      </w:pPr>
    </w:p>
    <w:p w14:paraId="2D57154E" w14:textId="0815D733" w:rsidR="00D0564A" w:rsidRDefault="00EE708C" w:rsidP="00513A2F">
      <w:pPr>
        <w:widowControl w:val="0"/>
        <w:ind w:left="720" w:hanging="720"/>
        <w:jc w:val="both"/>
      </w:pPr>
      <w:r w:rsidRPr="00EE708C">
        <w:rPr>
          <w:b/>
          <w:bCs/>
        </w:rPr>
        <w:t>A.</w:t>
      </w:r>
      <w:r w:rsidRPr="00EE708C">
        <w:rPr>
          <w:b/>
          <w:bCs/>
        </w:rPr>
        <w:tab/>
      </w:r>
      <w:r w:rsidR="00D0564A" w:rsidRPr="00D0564A">
        <w:t xml:space="preserve">Revenue Proof </w:t>
      </w:r>
      <w:r w:rsidR="00D0564A">
        <w:t>is the process of ensuring that pro forma rates, when multiplied by pro forma billing determinants, yield the proposed overall revenue requirement.</w:t>
      </w:r>
      <w:r w:rsidR="00C24707">
        <w:t xml:space="preserve"> Again, the iterative process of rate setting necessitates </w:t>
      </w:r>
      <w:r w:rsidR="00E8016B">
        <w:t xml:space="preserve">revisiting proposed rate components to achieve the total result.  </w:t>
      </w:r>
      <w:r w:rsidR="00364CDB">
        <w:t xml:space="preserve">It often takes several iterations of rate choices before the balance of class ROR, inter-class bill impacts, and </w:t>
      </w:r>
      <w:r w:rsidR="00DC6E67">
        <w:t xml:space="preserve">overall revenue requirement is achieved.  MFR Schedule </w:t>
      </w:r>
      <w:r w:rsidR="00BE18B4">
        <w:t xml:space="preserve">H-1 provides summary schedules </w:t>
      </w:r>
      <w:r w:rsidR="00673978">
        <w:t xml:space="preserve">that represent the </w:t>
      </w:r>
      <w:r w:rsidR="007870E6">
        <w:t>c</w:t>
      </w:r>
      <w:r w:rsidR="00333F51">
        <w:t>ompany</w:t>
      </w:r>
      <w:r w:rsidR="00803F61">
        <w:t xml:space="preserve">’s </w:t>
      </w:r>
      <w:r w:rsidR="00673978">
        <w:t>revenue proof at proposed rates.</w:t>
      </w:r>
    </w:p>
    <w:p w14:paraId="48ED654A" w14:textId="77777777" w:rsidR="00513A2F" w:rsidRPr="00D0564A" w:rsidRDefault="00513A2F" w:rsidP="00513A2F">
      <w:pPr>
        <w:widowControl w:val="0"/>
        <w:ind w:left="720" w:hanging="720"/>
        <w:jc w:val="both"/>
      </w:pPr>
    </w:p>
    <w:p w14:paraId="3C0364DB" w14:textId="6612B128" w:rsidR="002139F0" w:rsidRDefault="002139F0" w:rsidP="00775352">
      <w:pPr>
        <w:pStyle w:val="Heading1"/>
        <w:widowControl w:val="0"/>
        <w:numPr>
          <w:ilvl w:val="0"/>
          <w:numId w:val="0"/>
        </w:numPr>
        <w:spacing w:before="0" w:after="0"/>
        <w:jc w:val="both"/>
      </w:pPr>
      <w:bookmarkStart w:id="10" w:name="_Toc130808125"/>
      <w:r>
        <w:t>Proposed Tariffs</w:t>
      </w:r>
      <w:bookmarkEnd w:id="10"/>
    </w:p>
    <w:p w14:paraId="6F2B6E8C" w14:textId="3B73BCCA" w:rsidR="00673978" w:rsidRDefault="00EE708C" w:rsidP="006816CA">
      <w:pPr>
        <w:widowControl w:val="0"/>
        <w:ind w:left="720" w:hanging="720"/>
        <w:jc w:val="both"/>
      </w:pPr>
      <w:r w:rsidRPr="00EE708C">
        <w:rPr>
          <w:b/>
          <w:bCs/>
        </w:rPr>
        <w:t>Q.</w:t>
      </w:r>
      <w:r w:rsidRPr="00EE708C">
        <w:rPr>
          <w:b/>
          <w:bCs/>
        </w:rPr>
        <w:tab/>
      </w:r>
      <w:r w:rsidR="005E3DA5" w:rsidRPr="005E3DA5">
        <w:t>Are you sponsoring tariffs as part of your direct testimony?</w:t>
      </w:r>
    </w:p>
    <w:p w14:paraId="6E24BA0A" w14:textId="30B7A876" w:rsidR="005E3DA5" w:rsidRDefault="00EE708C" w:rsidP="00513A2F">
      <w:pPr>
        <w:widowControl w:val="0"/>
        <w:ind w:left="720" w:hanging="720"/>
        <w:jc w:val="both"/>
      </w:pPr>
      <w:r w:rsidRPr="00EE708C">
        <w:rPr>
          <w:b/>
          <w:bCs/>
        </w:rPr>
        <w:lastRenderedPageBreak/>
        <w:t>A.</w:t>
      </w:r>
      <w:r>
        <w:tab/>
      </w:r>
      <w:r w:rsidR="005E3DA5">
        <w:t xml:space="preserve">No, but I did assist in the </w:t>
      </w:r>
      <w:r w:rsidR="007870E6">
        <w:t>c</w:t>
      </w:r>
      <w:r w:rsidR="00333F51">
        <w:t>ompany</w:t>
      </w:r>
      <w:r w:rsidR="005E3DA5">
        <w:t>’s drafting of certain tariff provisions, as well as verified the proposed tariff sheets reflect</w:t>
      </w:r>
      <w:r w:rsidR="00453FEB">
        <w:t>ing</w:t>
      </w:r>
      <w:r w:rsidR="005E3DA5">
        <w:t xml:space="preserve"> the proposed final rate design and customer rates.</w:t>
      </w:r>
      <w:r w:rsidR="000D45E6">
        <w:t xml:space="preserve">  Please see the testimony of </w:t>
      </w:r>
      <w:r w:rsidR="2E8A18DF">
        <w:t xml:space="preserve">company </w:t>
      </w:r>
      <w:r w:rsidR="00E9278E">
        <w:t>witness</w:t>
      </w:r>
      <w:r w:rsidR="000D45E6">
        <w:t xml:space="preserve"> Bramley for a detailed discussion of these tariffs.</w:t>
      </w:r>
    </w:p>
    <w:p w14:paraId="10C68193" w14:textId="77777777" w:rsidR="00513A2F" w:rsidRPr="005E3DA5" w:rsidRDefault="00513A2F" w:rsidP="00513A2F">
      <w:pPr>
        <w:widowControl w:val="0"/>
        <w:ind w:left="720" w:hanging="720"/>
        <w:jc w:val="both"/>
      </w:pPr>
    </w:p>
    <w:p w14:paraId="5218A1A4" w14:textId="1CE49063" w:rsidR="008C291D" w:rsidRPr="00B23997" w:rsidRDefault="00F7786A" w:rsidP="00775352">
      <w:pPr>
        <w:pStyle w:val="Heading1"/>
        <w:widowControl w:val="0"/>
        <w:numPr>
          <w:ilvl w:val="0"/>
          <w:numId w:val="0"/>
        </w:numPr>
        <w:spacing w:before="0" w:after="0"/>
        <w:jc w:val="both"/>
      </w:pPr>
      <w:bookmarkStart w:id="11" w:name="_Toc130808126"/>
      <w:r w:rsidRPr="00B23997">
        <w:t>Summary</w:t>
      </w:r>
      <w:bookmarkEnd w:id="5"/>
      <w:bookmarkEnd w:id="11"/>
    </w:p>
    <w:p w14:paraId="15FDE1F4" w14:textId="783F102B" w:rsidR="004A08A5" w:rsidRPr="00B23997" w:rsidRDefault="00EE708C" w:rsidP="006816CA">
      <w:pPr>
        <w:pStyle w:val="Header"/>
        <w:widowControl w:val="0"/>
        <w:tabs>
          <w:tab w:val="clear" w:pos="4320"/>
          <w:tab w:val="clear" w:pos="8640"/>
          <w:tab w:val="left" w:pos="720"/>
        </w:tabs>
        <w:ind w:left="720" w:hanging="720"/>
        <w:contextualSpacing/>
        <w:jc w:val="both"/>
        <w:rPr>
          <w:rFonts w:cs="Courier New"/>
        </w:rPr>
      </w:pPr>
      <w:r w:rsidRPr="00EE708C">
        <w:rPr>
          <w:rFonts w:cs="Courier New"/>
          <w:b/>
          <w:bCs/>
        </w:rPr>
        <w:t>Q.</w:t>
      </w:r>
      <w:r w:rsidRPr="00EE708C">
        <w:rPr>
          <w:rFonts w:cs="Courier New"/>
          <w:b/>
          <w:bCs/>
        </w:rPr>
        <w:tab/>
      </w:r>
      <w:r w:rsidR="004A08A5" w:rsidRPr="00B23997">
        <w:rPr>
          <w:rFonts w:cs="Courier New"/>
        </w:rPr>
        <w:t xml:space="preserve">Please summarize your </w:t>
      </w:r>
      <w:r w:rsidR="000D79FB">
        <w:rPr>
          <w:rFonts w:cs="Courier New"/>
        </w:rPr>
        <w:t xml:space="preserve">prepared </w:t>
      </w:r>
      <w:r w:rsidR="004A08A5" w:rsidRPr="00B23997">
        <w:rPr>
          <w:rFonts w:cs="Courier New"/>
        </w:rPr>
        <w:t>direct testimony.</w:t>
      </w:r>
    </w:p>
    <w:p w14:paraId="47D20B28" w14:textId="569939E8" w:rsidR="004A08A5" w:rsidRPr="00B23997" w:rsidRDefault="004A08A5" w:rsidP="006816CA">
      <w:pPr>
        <w:pStyle w:val="Header"/>
        <w:widowControl w:val="0"/>
        <w:tabs>
          <w:tab w:val="clear" w:pos="4320"/>
          <w:tab w:val="clear" w:pos="8640"/>
          <w:tab w:val="left" w:pos="720"/>
        </w:tabs>
        <w:ind w:left="720" w:hanging="720"/>
        <w:contextualSpacing/>
        <w:jc w:val="both"/>
        <w:rPr>
          <w:rFonts w:cs="Courier New"/>
        </w:rPr>
      </w:pPr>
    </w:p>
    <w:p w14:paraId="68C800C6" w14:textId="254FC9EF" w:rsidR="000D79FB" w:rsidRDefault="00EE708C" w:rsidP="006816CA">
      <w:pPr>
        <w:pStyle w:val="Header"/>
        <w:widowControl w:val="0"/>
        <w:tabs>
          <w:tab w:val="clear" w:pos="4320"/>
          <w:tab w:val="clear" w:pos="8640"/>
          <w:tab w:val="left" w:pos="720"/>
        </w:tabs>
        <w:ind w:left="720" w:hanging="720"/>
        <w:contextualSpacing/>
        <w:jc w:val="both"/>
      </w:pPr>
      <w:r w:rsidRPr="00EE708C">
        <w:rPr>
          <w:rFonts w:cs="Courier New"/>
          <w:b/>
          <w:bCs/>
        </w:rPr>
        <w:t>A.</w:t>
      </w:r>
      <w:r w:rsidRPr="00EE708C">
        <w:rPr>
          <w:rFonts w:cs="Courier New"/>
          <w:b/>
          <w:bCs/>
        </w:rPr>
        <w:tab/>
      </w:r>
      <w:r w:rsidR="006C7BE1">
        <w:rPr>
          <w:rFonts w:cs="Courier New"/>
        </w:rPr>
        <w:t xml:space="preserve">The rates proposed herein reflect cost causation principles of rate design.  </w:t>
      </w:r>
      <w:r w:rsidR="00DE7577">
        <w:rPr>
          <w:rFonts w:cs="Courier New"/>
        </w:rPr>
        <w:t xml:space="preserve">Further, these rates were developed in collaboration with </w:t>
      </w:r>
      <w:r w:rsidR="00D33C93">
        <w:rPr>
          <w:rFonts w:cs="Courier New"/>
        </w:rPr>
        <w:t>the</w:t>
      </w:r>
      <w:r w:rsidR="00271D6B">
        <w:rPr>
          <w:rFonts w:cs="Courier New"/>
        </w:rPr>
        <w:t xml:space="preserve"> </w:t>
      </w:r>
      <w:r w:rsidR="007870E6">
        <w:rPr>
          <w:rFonts w:cs="Courier New"/>
        </w:rPr>
        <w:t>c</w:t>
      </w:r>
      <w:r w:rsidR="00333F51">
        <w:rPr>
          <w:rFonts w:cs="Courier New"/>
        </w:rPr>
        <w:t>ompany</w:t>
      </w:r>
      <w:r w:rsidR="00271D6B">
        <w:rPr>
          <w:rFonts w:cs="Courier New"/>
        </w:rPr>
        <w:t>’s</w:t>
      </w:r>
      <w:r w:rsidR="00D33C93">
        <w:rPr>
          <w:rFonts w:cs="Courier New"/>
        </w:rPr>
        <w:t xml:space="preserve"> </w:t>
      </w:r>
      <w:r w:rsidR="00DE7577">
        <w:rPr>
          <w:rFonts w:cs="Courier New"/>
        </w:rPr>
        <w:t xml:space="preserve">management and reflect general rate design principles </w:t>
      </w:r>
      <w:r w:rsidR="00531EB7">
        <w:rPr>
          <w:rFonts w:cs="Courier New"/>
        </w:rPr>
        <w:t xml:space="preserve">of </w:t>
      </w:r>
      <w:r w:rsidR="00531EB7">
        <w:t xml:space="preserve">efficiency, simplicity, continuity of rates, fairness between rate classes, and corporate earnings stability. The proposed rates </w:t>
      </w:r>
      <w:r w:rsidR="004607EA">
        <w:t xml:space="preserve">recover the </w:t>
      </w:r>
      <w:r w:rsidR="007870E6">
        <w:t>c</w:t>
      </w:r>
      <w:r w:rsidR="00333F51">
        <w:t>ompany</w:t>
      </w:r>
      <w:r w:rsidR="00271D6B">
        <w:t xml:space="preserve">’s </w:t>
      </w:r>
      <w:r w:rsidR="004607EA">
        <w:t>proposed revenue requirements on a prospective basis.</w:t>
      </w:r>
    </w:p>
    <w:p w14:paraId="048165DE" w14:textId="77777777" w:rsidR="004607EA" w:rsidRPr="00B23997" w:rsidRDefault="004607EA" w:rsidP="006816CA">
      <w:pPr>
        <w:pStyle w:val="Header"/>
        <w:widowControl w:val="0"/>
        <w:tabs>
          <w:tab w:val="clear" w:pos="4320"/>
          <w:tab w:val="clear" w:pos="8640"/>
          <w:tab w:val="left" w:pos="720"/>
        </w:tabs>
        <w:ind w:left="720" w:hanging="720"/>
        <w:contextualSpacing/>
        <w:jc w:val="both"/>
        <w:rPr>
          <w:rFonts w:cs="Courier New"/>
        </w:rPr>
      </w:pPr>
    </w:p>
    <w:p w14:paraId="5BD2AC5B" w14:textId="3B0B7C33" w:rsidR="004A08A5" w:rsidRPr="00B23997" w:rsidRDefault="00EE708C" w:rsidP="006816CA">
      <w:pPr>
        <w:pStyle w:val="Header"/>
        <w:widowControl w:val="0"/>
        <w:tabs>
          <w:tab w:val="clear" w:pos="4320"/>
          <w:tab w:val="clear" w:pos="8640"/>
          <w:tab w:val="left" w:pos="720"/>
        </w:tabs>
        <w:ind w:left="720" w:hanging="720"/>
        <w:contextualSpacing/>
        <w:jc w:val="both"/>
        <w:rPr>
          <w:rFonts w:cs="Courier New"/>
        </w:rPr>
      </w:pPr>
      <w:r w:rsidRPr="00EE708C">
        <w:rPr>
          <w:rFonts w:cs="Courier New"/>
          <w:b/>
          <w:bCs/>
        </w:rPr>
        <w:t>Q.</w:t>
      </w:r>
      <w:r w:rsidRPr="00EE708C">
        <w:rPr>
          <w:rFonts w:cs="Courier New"/>
          <w:b/>
          <w:bCs/>
        </w:rPr>
        <w:tab/>
      </w:r>
      <w:r w:rsidR="004A08A5" w:rsidRPr="00B23997">
        <w:rPr>
          <w:rFonts w:cs="Courier New"/>
        </w:rPr>
        <w:t xml:space="preserve">Does this conclude your </w:t>
      </w:r>
      <w:r w:rsidR="000D79FB">
        <w:rPr>
          <w:rFonts w:cs="Courier New"/>
        </w:rPr>
        <w:t xml:space="preserve">prepared </w:t>
      </w:r>
      <w:r w:rsidR="004A08A5" w:rsidRPr="00B23997">
        <w:rPr>
          <w:rFonts w:cs="Courier New"/>
        </w:rPr>
        <w:t>direct testimony?</w:t>
      </w:r>
    </w:p>
    <w:p w14:paraId="405BB2ED" w14:textId="77777777" w:rsidR="00513A2F" w:rsidRPr="00B23997" w:rsidRDefault="00513A2F" w:rsidP="006816CA">
      <w:pPr>
        <w:pStyle w:val="Header"/>
        <w:widowControl w:val="0"/>
        <w:tabs>
          <w:tab w:val="clear" w:pos="4320"/>
          <w:tab w:val="clear" w:pos="8640"/>
          <w:tab w:val="left" w:pos="720"/>
        </w:tabs>
        <w:ind w:left="720" w:hanging="720"/>
        <w:contextualSpacing/>
        <w:jc w:val="both"/>
        <w:rPr>
          <w:rFonts w:cs="Courier New"/>
        </w:rPr>
      </w:pPr>
    </w:p>
    <w:p w14:paraId="59840B3D" w14:textId="2AF23BAC" w:rsidR="00B23997" w:rsidRDefault="00EE708C" w:rsidP="006816CA">
      <w:pPr>
        <w:pStyle w:val="Header"/>
        <w:widowControl w:val="0"/>
        <w:tabs>
          <w:tab w:val="clear" w:pos="4320"/>
          <w:tab w:val="clear" w:pos="8640"/>
          <w:tab w:val="left" w:pos="720"/>
        </w:tabs>
        <w:ind w:left="720" w:hanging="720"/>
        <w:contextualSpacing/>
        <w:jc w:val="both"/>
        <w:rPr>
          <w:rFonts w:cs="Courier New"/>
        </w:rPr>
      </w:pPr>
      <w:r w:rsidRPr="00EE708C">
        <w:rPr>
          <w:rFonts w:cs="Courier New"/>
          <w:b/>
          <w:bCs/>
        </w:rPr>
        <w:t>A.</w:t>
      </w:r>
      <w:r w:rsidRPr="00EE708C">
        <w:rPr>
          <w:rFonts w:cs="Courier New"/>
          <w:b/>
          <w:bCs/>
        </w:rPr>
        <w:tab/>
      </w:r>
      <w:r w:rsidR="004A08A5" w:rsidRPr="00B23997">
        <w:rPr>
          <w:rFonts w:cs="Courier New"/>
        </w:rPr>
        <w:t>Yes.</w:t>
      </w:r>
    </w:p>
    <w:p w14:paraId="44A35B8F" w14:textId="42810932" w:rsidR="00811ABD" w:rsidRDefault="00811ABD" w:rsidP="006816CA">
      <w:pPr>
        <w:pStyle w:val="Header"/>
        <w:widowControl w:val="0"/>
        <w:tabs>
          <w:tab w:val="clear" w:pos="4320"/>
          <w:tab w:val="clear" w:pos="8640"/>
          <w:tab w:val="left" w:pos="720"/>
        </w:tabs>
        <w:ind w:left="720" w:hanging="720"/>
        <w:contextualSpacing/>
        <w:jc w:val="both"/>
        <w:rPr>
          <w:rFonts w:cs="Courier New"/>
          <w:sz w:val="28"/>
        </w:rPr>
      </w:pPr>
    </w:p>
    <w:p w14:paraId="6B4A9BBA" w14:textId="1408169F" w:rsidR="005E61DD" w:rsidRDefault="005E61DD" w:rsidP="006816CA">
      <w:pPr>
        <w:pStyle w:val="Header"/>
        <w:widowControl w:val="0"/>
        <w:tabs>
          <w:tab w:val="clear" w:pos="4320"/>
          <w:tab w:val="clear" w:pos="8640"/>
          <w:tab w:val="left" w:pos="720"/>
        </w:tabs>
        <w:ind w:left="720" w:hanging="720"/>
        <w:contextualSpacing/>
        <w:jc w:val="both"/>
        <w:rPr>
          <w:rFonts w:cs="Courier New"/>
          <w:sz w:val="28"/>
        </w:rPr>
      </w:pPr>
    </w:p>
    <w:p w14:paraId="15589F77" w14:textId="1B805E33" w:rsidR="005E61DD" w:rsidRDefault="005E61DD" w:rsidP="006816CA">
      <w:pPr>
        <w:pStyle w:val="Header"/>
        <w:widowControl w:val="0"/>
        <w:tabs>
          <w:tab w:val="clear" w:pos="4320"/>
          <w:tab w:val="clear" w:pos="8640"/>
          <w:tab w:val="left" w:pos="720"/>
        </w:tabs>
        <w:ind w:left="720" w:hanging="720"/>
        <w:contextualSpacing/>
        <w:jc w:val="both"/>
        <w:rPr>
          <w:rFonts w:cs="Courier New"/>
          <w:sz w:val="28"/>
        </w:rPr>
      </w:pPr>
    </w:p>
    <w:p w14:paraId="26AA8F50" w14:textId="77777777" w:rsidR="005E61DD" w:rsidRDefault="005E61DD" w:rsidP="006816CA">
      <w:pPr>
        <w:pStyle w:val="Header"/>
        <w:widowControl w:val="0"/>
        <w:tabs>
          <w:tab w:val="clear" w:pos="4320"/>
          <w:tab w:val="clear" w:pos="8640"/>
          <w:tab w:val="left" w:pos="720"/>
        </w:tabs>
        <w:ind w:left="720" w:hanging="720"/>
        <w:contextualSpacing/>
        <w:jc w:val="both"/>
        <w:rPr>
          <w:rFonts w:cs="Courier New"/>
          <w:sz w:val="28"/>
        </w:rPr>
      </w:pPr>
    </w:p>
    <w:p w14:paraId="39B018E0" w14:textId="77777777" w:rsidR="00A02CE0" w:rsidRPr="00B23997" w:rsidRDefault="00A02CE0" w:rsidP="00B23997">
      <w:pPr>
        <w:widowControl w:val="0"/>
        <w:ind w:left="-720"/>
        <w:jc w:val="center"/>
        <w:rPr>
          <w:rFonts w:cs="Courier New"/>
          <w:b/>
          <w:sz w:val="28"/>
        </w:rPr>
        <w:sectPr w:rsidR="00A02CE0" w:rsidRPr="00B23997" w:rsidSect="004A716F">
          <w:headerReference w:type="default" r:id="rId20"/>
          <w:footerReference w:type="first" r:id="rId21"/>
          <w:pgSz w:w="12240" w:h="15840" w:code="1"/>
          <w:pgMar w:top="2160" w:right="864" w:bottom="720" w:left="2304" w:header="720" w:footer="432" w:gutter="0"/>
          <w:paperSrc w:first="15" w:other="15"/>
          <w:pgBorders>
            <w:left w:val="single" w:sz="4" w:space="4" w:color="auto"/>
            <w:right w:val="single" w:sz="4" w:space="4" w:color="auto"/>
          </w:pgBorders>
          <w:lnNumType w:countBy="1" w:distance="432"/>
          <w:pgNumType w:start="1"/>
          <w:cols w:space="720"/>
          <w:titlePg/>
        </w:sectPr>
      </w:pPr>
    </w:p>
    <w:p w14:paraId="0F2ECE38" w14:textId="7B4A57F4" w:rsidR="00FF5AF5" w:rsidRPr="00B23997" w:rsidRDefault="00FF5AF5" w:rsidP="00B028AE">
      <w:pPr>
        <w:pStyle w:val="Heading1"/>
        <w:numPr>
          <w:ilvl w:val="0"/>
          <w:numId w:val="0"/>
        </w:numPr>
        <w:jc w:val="center"/>
        <w:rPr>
          <w:rFonts w:cs="Courier New"/>
          <w:b w:val="0"/>
          <w:sz w:val="28"/>
        </w:rPr>
      </w:pPr>
      <w:bookmarkStart w:id="12" w:name="_Toc130808127"/>
      <w:r w:rsidRPr="00B23997">
        <w:rPr>
          <w:rFonts w:cs="Courier New"/>
          <w:sz w:val="28"/>
        </w:rPr>
        <w:lastRenderedPageBreak/>
        <w:t>EXHIBIT</w:t>
      </w:r>
      <w:bookmarkEnd w:id="12"/>
    </w:p>
    <w:p w14:paraId="11A9FE9B" w14:textId="77777777" w:rsidR="00FF5AF5" w:rsidRPr="00B23997" w:rsidRDefault="00FF5AF5" w:rsidP="00B028AE">
      <w:pPr>
        <w:widowControl w:val="0"/>
        <w:jc w:val="center"/>
        <w:rPr>
          <w:rFonts w:cs="Courier New"/>
          <w:b/>
          <w:sz w:val="28"/>
        </w:rPr>
      </w:pPr>
    </w:p>
    <w:p w14:paraId="419945FE" w14:textId="77777777" w:rsidR="00FF5AF5" w:rsidRPr="00B23997" w:rsidRDefault="00FF5AF5" w:rsidP="00B028AE">
      <w:pPr>
        <w:widowControl w:val="0"/>
        <w:jc w:val="center"/>
        <w:rPr>
          <w:rFonts w:cs="Courier New"/>
          <w:b/>
          <w:sz w:val="28"/>
        </w:rPr>
      </w:pPr>
      <w:r w:rsidRPr="00B23997">
        <w:rPr>
          <w:rFonts w:cs="Courier New"/>
          <w:b/>
          <w:sz w:val="28"/>
        </w:rPr>
        <w:t>OF</w:t>
      </w:r>
    </w:p>
    <w:p w14:paraId="301EF844" w14:textId="77777777" w:rsidR="00FF5AF5" w:rsidRPr="00B23997" w:rsidRDefault="00FF5AF5" w:rsidP="00B028AE">
      <w:pPr>
        <w:widowControl w:val="0"/>
        <w:jc w:val="center"/>
        <w:rPr>
          <w:rFonts w:cs="Courier New"/>
          <w:b/>
          <w:sz w:val="28"/>
        </w:rPr>
      </w:pPr>
    </w:p>
    <w:p w14:paraId="2F271E1F" w14:textId="7E23E97E" w:rsidR="003967B6" w:rsidRPr="00B23997" w:rsidRDefault="00647192" w:rsidP="00B028AE">
      <w:pPr>
        <w:widowControl w:val="0"/>
        <w:jc w:val="center"/>
        <w:rPr>
          <w:rFonts w:cs="Courier New"/>
          <w:b/>
          <w:sz w:val="28"/>
        </w:rPr>
      </w:pPr>
      <w:r>
        <w:rPr>
          <w:rFonts w:cs="Courier New"/>
          <w:b/>
          <w:sz w:val="28"/>
        </w:rPr>
        <w:t>GREGG THERRIEN</w:t>
      </w:r>
    </w:p>
    <w:p w14:paraId="0ABB67CD" w14:textId="77777777" w:rsidR="00FF5AF5" w:rsidRPr="00B23997" w:rsidRDefault="00FF5AF5" w:rsidP="00B028AE">
      <w:pPr>
        <w:widowControl w:val="0"/>
        <w:jc w:val="center"/>
        <w:rPr>
          <w:rFonts w:cs="Courier New"/>
          <w:sz w:val="28"/>
          <w:szCs w:val="28"/>
        </w:rPr>
      </w:pPr>
    </w:p>
    <w:p w14:paraId="75FBCC68" w14:textId="7DE1FE37" w:rsidR="00FF5AF5" w:rsidRPr="00B23997" w:rsidRDefault="00635F03" w:rsidP="00B028AE">
      <w:pPr>
        <w:widowControl w:val="0"/>
        <w:jc w:val="center"/>
        <w:rPr>
          <w:rFonts w:cs="Courier New"/>
          <w:sz w:val="28"/>
        </w:rPr>
      </w:pPr>
      <w:r w:rsidRPr="00635F03">
        <w:rPr>
          <w:rFonts w:cs="Courier New"/>
          <w:b/>
          <w:bCs/>
          <w:sz w:val="28"/>
        </w:rPr>
        <w:t>ON BEHALF OF PEOPLES GAS SYSTEM</w:t>
      </w:r>
      <w:r w:rsidR="000C11AD">
        <w:rPr>
          <w:rFonts w:cs="Courier New"/>
          <w:b/>
          <w:bCs/>
          <w:sz w:val="28"/>
        </w:rPr>
        <w:t>, INC.</w:t>
      </w:r>
    </w:p>
    <w:p w14:paraId="57DD9835" w14:textId="77777777" w:rsidR="00FF5AF5" w:rsidRPr="00B23997" w:rsidRDefault="00FF5AF5" w:rsidP="00B23997">
      <w:pPr>
        <w:pStyle w:val="Heading7"/>
        <w:widowControl w:val="0"/>
        <w:spacing w:before="0" w:after="0"/>
        <w:ind w:left="-720"/>
        <w:rPr>
          <w:rFonts w:ascii="Courier New" w:hAnsi="Courier New" w:cs="Courier New"/>
          <w:sz w:val="28"/>
        </w:rPr>
      </w:pPr>
    </w:p>
    <w:p w14:paraId="6B250EC8"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0C11AD">
          <w:footerReference w:type="first" r:id="rId22"/>
          <w:pgSz w:w="12240" w:h="15840" w:code="1"/>
          <w:pgMar w:top="1440" w:right="720" w:bottom="720" w:left="2160" w:header="720" w:footer="720" w:gutter="0"/>
          <w:paperSrc w:first="15" w:other="15"/>
          <w:cols w:space="720"/>
          <w:vAlign w:val="center"/>
          <w:titlePg/>
        </w:sectPr>
      </w:pPr>
    </w:p>
    <w:p w14:paraId="42FD39D0"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lastRenderedPageBreak/>
        <w:t>Table of Contents</w:t>
      </w:r>
    </w:p>
    <w:p w14:paraId="079FAA72"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4247BC31" w14:textId="77777777" w:rsidTr="00A75675">
        <w:trPr>
          <w:tblHeader/>
        </w:trPr>
        <w:tc>
          <w:tcPr>
            <w:tcW w:w="2205" w:type="dxa"/>
            <w:vAlign w:val="center"/>
          </w:tcPr>
          <w:p w14:paraId="135A8EA4"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141ED809"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7E529C6B"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FF5AF5" w:rsidRPr="00B23997" w14:paraId="06E254AC" w14:textId="77777777" w:rsidTr="00CB3171">
        <w:trPr>
          <w:trHeight w:val="864"/>
        </w:trPr>
        <w:tc>
          <w:tcPr>
            <w:tcW w:w="2205" w:type="dxa"/>
            <w:vAlign w:val="center"/>
          </w:tcPr>
          <w:p w14:paraId="550B7F70" w14:textId="77777777" w:rsidR="00FF5AF5" w:rsidRPr="00B23997" w:rsidRDefault="00FF5AF5" w:rsidP="00CB3171">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3524CB26" w14:textId="2D0E044B" w:rsidR="00FF5AF5" w:rsidRPr="00B23997" w:rsidRDefault="00D943C2" w:rsidP="00D943C2">
            <w:pPr>
              <w:pStyle w:val="Header"/>
              <w:widowControl w:val="0"/>
              <w:tabs>
                <w:tab w:val="left" w:pos="3960"/>
              </w:tabs>
              <w:rPr>
                <w:rFonts w:cs="Courier New"/>
                <w:bCs/>
              </w:rPr>
            </w:pPr>
            <w:r w:rsidRPr="00D943C2">
              <w:rPr>
                <w:rFonts w:cs="Courier New"/>
                <w:bCs/>
              </w:rPr>
              <w:t>List Of Minimum Filing Requirements</w:t>
            </w:r>
            <w:r>
              <w:rPr>
                <w:rFonts w:cs="Courier New"/>
                <w:bCs/>
              </w:rPr>
              <w:t xml:space="preserve"> </w:t>
            </w:r>
            <w:r w:rsidRPr="00D943C2">
              <w:rPr>
                <w:rFonts w:cs="Courier New"/>
                <w:bCs/>
              </w:rPr>
              <w:t>Sponsored Or Co-Sponsored By Gregg Therrien</w:t>
            </w:r>
          </w:p>
        </w:tc>
        <w:tc>
          <w:tcPr>
            <w:tcW w:w="1163" w:type="dxa"/>
            <w:vAlign w:val="center"/>
          </w:tcPr>
          <w:p w14:paraId="5F923404" w14:textId="0535BEEF" w:rsidR="00FF5AF5" w:rsidRPr="00B23997" w:rsidRDefault="004E504A" w:rsidP="00CB3171">
            <w:pPr>
              <w:widowControl w:val="0"/>
              <w:tabs>
                <w:tab w:val="left" w:pos="3960"/>
              </w:tabs>
              <w:jc w:val="center"/>
              <w:rPr>
                <w:rFonts w:cs="Courier New"/>
                <w:bCs/>
              </w:rPr>
            </w:pPr>
            <w:r>
              <w:rPr>
                <w:rFonts w:cs="Courier New"/>
                <w:bCs/>
              </w:rPr>
              <w:t>3</w:t>
            </w:r>
            <w:r w:rsidR="00DC3E4F">
              <w:rPr>
                <w:rFonts w:cs="Courier New"/>
                <w:bCs/>
              </w:rPr>
              <w:t>0</w:t>
            </w:r>
          </w:p>
        </w:tc>
      </w:tr>
      <w:tr w:rsidR="008A316A" w:rsidRPr="00B23997" w14:paraId="42925934" w14:textId="77777777" w:rsidTr="00CB3171">
        <w:trPr>
          <w:trHeight w:val="864"/>
        </w:trPr>
        <w:tc>
          <w:tcPr>
            <w:tcW w:w="2205" w:type="dxa"/>
            <w:vAlign w:val="center"/>
          </w:tcPr>
          <w:p w14:paraId="72BE329A" w14:textId="0375075F" w:rsidR="008A316A" w:rsidRPr="00B23997" w:rsidRDefault="008A316A"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05A83C5A" w14:textId="69A55F14" w:rsidR="008A316A" w:rsidRPr="00D943C2" w:rsidRDefault="008A316A" w:rsidP="00D943C2">
            <w:pPr>
              <w:pStyle w:val="Header"/>
              <w:widowControl w:val="0"/>
              <w:tabs>
                <w:tab w:val="left" w:pos="3960"/>
              </w:tabs>
              <w:rPr>
                <w:rFonts w:cs="Courier New"/>
                <w:bCs/>
              </w:rPr>
            </w:pPr>
            <w:r>
              <w:rPr>
                <w:rFonts w:cs="Courier New"/>
              </w:rPr>
              <w:t>Endnotes For The Prepared Direct Testimony of Gregg Therrien</w:t>
            </w:r>
          </w:p>
        </w:tc>
        <w:tc>
          <w:tcPr>
            <w:tcW w:w="1163" w:type="dxa"/>
            <w:vAlign w:val="center"/>
          </w:tcPr>
          <w:p w14:paraId="22200CA8" w14:textId="6F411233" w:rsidR="008A316A" w:rsidRDefault="00F24EA2" w:rsidP="00CB3171">
            <w:pPr>
              <w:widowControl w:val="0"/>
              <w:tabs>
                <w:tab w:val="left" w:pos="3960"/>
              </w:tabs>
              <w:jc w:val="center"/>
              <w:rPr>
                <w:rFonts w:cs="Courier New"/>
                <w:bCs/>
              </w:rPr>
            </w:pPr>
            <w:r>
              <w:rPr>
                <w:rFonts w:cs="Courier New"/>
                <w:bCs/>
              </w:rPr>
              <w:t>33</w:t>
            </w:r>
          </w:p>
        </w:tc>
      </w:tr>
      <w:tr w:rsidR="008A316A" w:rsidRPr="00B23997" w14:paraId="7F1F4E03" w14:textId="77777777" w:rsidTr="00CB3171">
        <w:trPr>
          <w:trHeight w:val="864"/>
        </w:trPr>
        <w:tc>
          <w:tcPr>
            <w:tcW w:w="2205" w:type="dxa"/>
            <w:vAlign w:val="center"/>
          </w:tcPr>
          <w:p w14:paraId="33D70E72" w14:textId="54F61D05" w:rsidR="008A316A" w:rsidRPr="00B23997" w:rsidRDefault="008A316A" w:rsidP="008A316A">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5C51FB96" w14:textId="057B78CA" w:rsidR="008A316A" w:rsidRPr="00B23997" w:rsidRDefault="008A316A" w:rsidP="008A316A">
            <w:pPr>
              <w:pStyle w:val="Header"/>
              <w:widowControl w:val="0"/>
              <w:tabs>
                <w:tab w:val="clear" w:pos="4320"/>
                <w:tab w:val="clear" w:pos="8640"/>
                <w:tab w:val="left" w:pos="3960"/>
              </w:tabs>
              <w:rPr>
                <w:rFonts w:cs="Courier New"/>
                <w:bCs/>
              </w:rPr>
            </w:pPr>
            <w:r>
              <w:rPr>
                <w:rFonts w:cs="Courier New"/>
                <w:bCs/>
              </w:rPr>
              <w:t>Rate Classes In The ACOSS</w:t>
            </w:r>
          </w:p>
        </w:tc>
        <w:tc>
          <w:tcPr>
            <w:tcW w:w="1163" w:type="dxa"/>
            <w:vAlign w:val="center"/>
          </w:tcPr>
          <w:p w14:paraId="502D90F8" w14:textId="55198567" w:rsidR="008A316A" w:rsidRPr="00B23997" w:rsidRDefault="00F24EA2" w:rsidP="008A316A">
            <w:pPr>
              <w:widowControl w:val="0"/>
              <w:tabs>
                <w:tab w:val="left" w:pos="3960"/>
              </w:tabs>
              <w:jc w:val="center"/>
              <w:rPr>
                <w:rFonts w:cs="Courier New"/>
                <w:bCs/>
              </w:rPr>
            </w:pPr>
            <w:r>
              <w:rPr>
                <w:rFonts w:cs="Courier New"/>
                <w:bCs/>
              </w:rPr>
              <w:t>34</w:t>
            </w:r>
          </w:p>
        </w:tc>
      </w:tr>
      <w:tr w:rsidR="008A316A" w:rsidRPr="00B23997" w14:paraId="43B3D16E" w14:textId="77777777" w:rsidTr="00CB3171">
        <w:trPr>
          <w:trHeight w:val="864"/>
        </w:trPr>
        <w:tc>
          <w:tcPr>
            <w:tcW w:w="2205" w:type="dxa"/>
            <w:vAlign w:val="center"/>
          </w:tcPr>
          <w:p w14:paraId="6F00B3B6" w14:textId="7FE83366" w:rsidR="008A316A" w:rsidRPr="00B23997" w:rsidRDefault="008A316A" w:rsidP="008A316A">
            <w:pPr>
              <w:pStyle w:val="Header"/>
              <w:widowControl w:val="0"/>
              <w:tabs>
                <w:tab w:val="clear" w:pos="4320"/>
                <w:tab w:val="clear" w:pos="8640"/>
                <w:tab w:val="left" w:pos="3960"/>
              </w:tabs>
              <w:jc w:val="center"/>
              <w:rPr>
                <w:rFonts w:cs="Courier New"/>
                <w:bCs/>
              </w:rPr>
            </w:pPr>
            <w:r>
              <w:rPr>
                <w:rFonts w:cs="Courier New"/>
                <w:bCs/>
              </w:rPr>
              <w:t>4</w:t>
            </w:r>
          </w:p>
        </w:tc>
        <w:tc>
          <w:tcPr>
            <w:tcW w:w="5982" w:type="dxa"/>
            <w:vAlign w:val="center"/>
          </w:tcPr>
          <w:p w14:paraId="08FB393E" w14:textId="2F72BBCC" w:rsidR="008A316A" w:rsidRPr="00B23997" w:rsidRDefault="008A316A" w:rsidP="008A316A">
            <w:pPr>
              <w:pStyle w:val="Header"/>
              <w:widowControl w:val="0"/>
              <w:tabs>
                <w:tab w:val="clear" w:pos="4320"/>
                <w:tab w:val="clear" w:pos="8640"/>
                <w:tab w:val="left" w:pos="3960"/>
              </w:tabs>
              <w:rPr>
                <w:rFonts w:cs="Courier New"/>
                <w:bCs/>
              </w:rPr>
            </w:pPr>
            <w:r>
              <w:rPr>
                <w:rFonts w:cs="Courier New"/>
                <w:bCs/>
              </w:rPr>
              <w:t>Customer Expense Allocations</w:t>
            </w:r>
          </w:p>
        </w:tc>
        <w:tc>
          <w:tcPr>
            <w:tcW w:w="1163" w:type="dxa"/>
            <w:vAlign w:val="center"/>
          </w:tcPr>
          <w:p w14:paraId="28CFB732" w14:textId="26D06740" w:rsidR="008A316A" w:rsidRPr="00B23997" w:rsidRDefault="0025341D" w:rsidP="008A316A">
            <w:pPr>
              <w:widowControl w:val="0"/>
              <w:tabs>
                <w:tab w:val="left" w:pos="3960"/>
              </w:tabs>
              <w:jc w:val="center"/>
              <w:rPr>
                <w:rFonts w:cs="Courier New"/>
                <w:bCs/>
              </w:rPr>
            </w:pPr>
            <w:r>
              <w:rPr>
                <w:rFonts w:cs="Courier New"/>
                <w:bCs/>
              </w:rPr>
              <w:t>35</w:t>
            </w:r>
          </w:p>
        </w:tc>
      </w:tr>
      <w:tr w:rsidR="008A316A" w:rsidRPr="00B23997" w14:paraId="2D774EC4" w14:textId="77777777" w:rsidTr="00CB3171">
        <w:trPr>
          <w:trHeight w:val="864"/>
        </w:trPr>
        <w:tc>
          <w:tcPr>
            <w:tcW w:w="2205" w:type="dxa"/>
            <w:vAlign w:val="center"/>
          </w:tcPr>
          <w:p w14:paraId="647641C0" w14:textId="0CC60CBD" w:rsidR="008A316A" w:rsidRPr="00B23997" w:rsidRDefault="008A316A" w:rsidP="008A316A">
            <w:pPr>
              <w:pStyle w:val="Header"/>
              <w:widowControl w:val="0"/>
              <w:tabs>
                <w:tab w:val="clear" w:pos="4320"/>
                <w:tab w:val="clear" w:pos="8640"/>
                <w:tab w:val="left" w:pos="3960"/>
              </w:tabs>
              <w:jc w:val="center"/>
              <w:rPr>
                <w:rFonts w:cs="Courier New"/>
                <w:bCs/>
              </w:rPr>
            </w:pPr>
            <w:r>
              <w:rPr>
                <w:rFonts w:cs="Courier New"/>
                <w:bCs/>
              </w:rPr>
              <w:t>5</w:t>
            </w:r>
          </w:p>
        </w:tc>
        <w:tc>
          <w:tcPr>
            <w:tcW w:w="5982" w:type="dxa"/>
            <w:vAlign w:val="center"/>
          </w:tcPr>
          <w:p w14:paraId="27C545F5" w14:textId="64E6E06E" w:rsidR="008A316A" w:rsidRPr="00B23997" w:rsidRDefault="008A316A" w:rsidP="008A316A">
            <w:pPr>
              <w:pStyle w:val="Header"/>
              <w:widowControl w:val="0"/>
              <w:tabs>
                <w:tab w:val="clear" w:pos="4320"/>
                <w:tab w:val="clear" w:pos="8640"/>
                <w:tab w:val="left" w:pos="3960"/>
              </w:tabs>
              <w:rPr>
                <w:rFonts w:cs="Courier New"/>
                <w:bCs/>
              </w:rPr>
            </w:pPr>
            <w:r>
              <w:rPr>
                <w:rFonts w:cs="Courier New"/>
                <w:bCs/>
              </w:rPr>
              <w:t>Rate Of Return By Rate Class (Present Rates)</w:t>
            </w:r>
          </w:p>
        </w:tc>
        <w:tc>
          <w:tcPr>
            <w:tcW w:w="1163" w:type="dxa"/>
            <w:vAlign w:val="center"/>
          </w:tcPr>
          <w:p w14:paraId="56198E5C" w14:textId="3C278CE8" w:rsidR="008A316A" w:rsidRPr="00B23997" w:rsidRDefault="0025341D" w:rsidP="008A316A">
            <w:pPr>
              <w:widowControl w:val="0"/>
              <w:tabs>
                <w:tab w:val="left" w:pos="3960"/>
              </w:tabs>
              <w:jc w:val="center"/>
              <w:rPr>
                <w:rFonts w:cs="Courier New"/>
                <w:bCs/>
              </w:rPr>
            </w:pPr>
            <w:r>
              <w:rPr>
                <w:rFonts w:cs="Courier New"/>
                <w:bCs/>
              </w:rPr>
              <w:t>36</w:t>
            </w:r>
          </w:p>
        </w:tc>
      </w:tr>
      <w:tr w:rsidR="008A316A" w:rsidRPr="00B23997" w14:paraId="4BF09B51" w14:textId="77777777" w:rsidTr="00CB3171">
        <w:trPr>
          <w:trHeight w:val="864"/>
        </w:trPr>
        <w:tc>
          <w:tcPr>
            <w:tcW w:w="2205" w:type="dxa"/>
            <w:vAlign w:val="center"/>
          </w:tcPr>
          <w:p w14:paraId="0EE0B4FC" w14:textId="414FD4DD" w:rsidR="008A316A" w:rsidRPr="00B23997" w:rsidRDefault="008A316A" w:rsidP="008A316A">
            <w:pPr>
              <w:pStyle w:val="Header"/>
              <w:widowControl w:val="0"/>
              <w:tabs>
                <w:tab w:val="clear" w:pos="4320"/>
                <w:tab w:val="clear" w:pos="8640"/>
                <w:tab w:val="left" w:pos="3960"/>
              </w:tabs>
              <w:jc w:val="center"/>
              <w:rPr>
                <w:rFonts w:cs="Courier New"/>
                <w:bCs/>
              </w:rPr>
            </w:pPr>
            <w:r>
              <w:rPr>
                <w:rFonts w:cs="Courier New"/>
                <w:bCs/>
              </w:rPr>
              <w:t>6</w:t>
            </w:r>
          </w:p>
        </w:tc>
        <w:tc>
          <w:tcPr>
            <w:tcW w:w="5982" w:type="dxa"/>
            <w:vAlign w:val="center"/>
          </w:tcPr>
          <w:p w14:paraId="5D8BD926" w14:textId="0617ADCB" w:rsidR="008A316A" w:rsidRPr="00B23997" w:rsidRDefault="008A316A" w:rsidP="008A316A">
            <w:pPr>
              <w:pStyle w:val="Header"/>
              <w:widowControl w:val="0"/>
              <w:tabs>
                <w:tab w:val="clear" w:pos="4320"/>
                <w:tab w:val="clear" w:pos="8640"/>
                <w:tab w:val="left" w:pos="3960"/>
              </w:tabs>
              <w:rPr>
                <w:rFonts w:cs="Courier New"/>
                <w:bCs/>
              </w:rPr>
            </w:pPr>
            <w:r>
              <w:rPr>
                <w:rFonts w:cs="Courier New"/>
                <w:bCs/>
              </w:rPr>
              <w:t>Class Rate Changes To Achieve Equalized ROR at Proposed Rates</w:t>
            </w:r>
          </w:p>
        </w:tc>
        <w:tc>
          <w:tcPr>
            <w:tcW w:w="1163" w:type="dxa"/>
            <w:vAlign w:val="center"/>
          </w:tcPr>
          <w:p w14:paraId="59166A15" w14:textId="38849521" w:rsidR="008A316A" w:rsidRPr="00B23997" w:rsidRDefault="0025341D" w:rsidP="008A316A">
            <w:pPr>
              <w:widowControl w:val="0"/>
              <w:tabs>
                <w:tab w:val="left" w:pos="3960"/>
              </w:tabs>
              <w:jc w:val="center"/>
              <w:rPr>
                <w:rFonts w:cs="Courier New"/>
                <w:bCs/>
              </w:rPr>
            </w:pPr>
            <w:r>
              <w:rPr>
                <w:rFonts w:cs="Courier New"/>
                <w:bCs/>
              </w:rPr>
              <w:t>37</w:t>
            </w:r>
          </w:p>
        </w:tc>
      </w:tr>
      <w:tr w:rsidR="008A316A" w:rsidRPr="00B23997" w14:paraId="2D5CAFF5" w14:textId="77777777" w:rsidTr="00CB3171">
        <w:trPr>
          <w:trHeight w:val="864"/>
        </w:trPr>
        <w:tc>
          <w:tcPr>
            <w:tcW w:w="2205" w:type="dxa"/>
            <w:vAlign w:val="center"/>
          </w:tcPr>
          <w:p w14:paraId="46CCD879" w14:textId="2EFD1DDC" w:rsidR="008A316A" w:rsidRPr="00B23997" w:rsidRDefault="008A316A" w:rsidP="008A316A">
            <w:pPr>
              <w:pStyle w:val="Header"/>
              <w:widowControl w:val="0"/>
              <w:tabs>
                <w:tab w:val="clear" w:pos="4320"/>
                <w:tab w:val="clear" w:pos="8640"/>
                <w:tab w:val="left" w:pos="3960"/>
              </w:tabs>
              <w:jc w:val="center"/>
              <w:rPr>
                <w:rFonts w:cs="Courier New"/>
                <w:bCs/>
              </w:rPr>
            </w:pPr>
            <w:r>
              <w:rPr>
                <w:rFonts w:cs="Courier New"/>
                <w:bCs/>
              </w:rPr>
              <w:t>7</w:t>
            </w:r>
          </w:p>
        </w:tc>
        <w:tc>
          <w:tcPr>
            <w:tcW w:w="5982" w:type="dxa"/>
            <w:vAlign w:val="center"/>
          </w:tcPr>
          <w:p w14:paraId="3B997957" w14:textId="32474CF9" w:rsidR="008A316A" w:rsidRPr="00B23997" w:rsidRDefault="008A316A" w:rsidP="008A316A">
            <w:pPr>
              <w:pStyle w:val="Header"/>
              <w:widowControl w:val="0"/>
              <w:tabs>
                <w:tab w:val="clear" w:pos="4320"/>
                <w:tab w:val="clear" w:pos="8640"/>
                <w:tab w:val="left" w:pos="3960"/>
              </w:tabs>
              <w:rPr>
                <w:rFonts w:cs="Courier New"/>
                <w:bCs/>
              </w:rPr>
            </w:pPr>
            <w:r w:rsidRPr="00076922">
              <w:rPr>
                <w:rFonts w:cs="Courier New"/>
                <w:bCs/>
              </w:rPr>
              <w:t xml:space="preserve">Peoples’ Cast Iron Bare Steel </w:t>
            </w:r>
            <w:r w:rsidRPr="2DC279D6">
              <w:rPr>
                <w:rFonts w:cs="Courier New"/>
              </w:rPr>
              <w:t>Rider</w:t>
            </w:r>
            <w:r>
              <w:rPr>
                <w:rFonts w:cs="Courier New"/>
              </w:rPr>
              <w:t xml:space="preserve"> </w:t>
            </w:r>
            <w:r w:rsidRPr="00076922">
              <w:rPr>
                <w:rFonts w:cs="Courier New"/>
                <w:bCs/>
              </w:rPr>
              <w:t>Roll-In</w:t>
            </w:r>
          </w:p>
        </w:tc>
        <w:tc>
          <w:tcPr>
            <w:tcW w:w="1163" w:type="dxa"/>
            <w:vAlign w:val="center"/>
          </w:tcPr>
          <w:p w14:paraId="09D0E137" w14:textId="7EB1D748" w:rsidR="008A316A" w:rsidRPr="00B23997" w:rsidRDefault="0025341D" w:rsidP="008A316A">
            <w:pPr>
              <w:widowControl w:val="0"/>
              <w:tabs>
                <w:tab w:val="left" w:pos="3960"/>
              </w:tabs>
              <w:jc w:val="center"/>
              <w:rPr>
                <w:rFonts w:cs="Courier New"/>
                <w:bCs/>
              </w:rPr>
            </w:pPr>
            <w:r>
              <w:rPr>
                <w:rFonts w:cs="Courier New"/>
                <w:bCs/>
              </w:rPr>
              <w:t>38</w:t>
            </w:r>
          </w:p>
        </w:tc>
      </w:tr>
      <w:tr w:rsidR="00BB2CCB" w:rsidRPr="00B23997" w14:paraId="6266E7B2" w14:textId="77777777" w:rsidTr="00CB3171">
        <w:trPr>
          <w:trHeight w:val="864"/>
        </w:trPr>
        <w:tc>
          <w:tcPr>
            <w:tcW w:w="2205" w:type="dxa"/>
            <w:vAlign w:val="center"/>
          </w:tcPr>
          <w:p w14:paraId="04BA8D2F" w14:textId="2A00EF15" w:rsidR="00BB2CCB" w:rsidRDefault="008A316A" w:rsidP="00CB3171">
            <w:pPr>
              <w:pStyle w:val="Header"/>
              <w:widowControl w:val="0"/>
              <w:tabs>
                <w:tab w:val="clear" w:pos="4320"/>
                <w:tab w:val="clear" w:pos="8640"/>
                <w:tab w:val="left" w:pos="3960"/>
              </w:tabs>
              <w:jc w:val="center"/>
              <w:rPr>
                <w:rFonts w:cs="Courier New"/>
                <w:bCs/>
              </w:rPr>
            </w:pPr>
            <w:r>
              <w:rPr>
                <w:rFonts w:cs="Courier New"/>
                <w:bCs/>
              </w:rPr>
              <w:t>8</w:t>
            </w:r>
          </w:p>
        </w:tc>
        <w:tc>
          <w:tcPr>
            <w:tcW w:w="5982" w:type="dxa"/>
            <w:vAlign w:val="center"/>
          </w:tcPr>
          <w:p w14:paraId="03C6E9C4" w14:textId="2CA1B1E8" w:rsidR="00BB2CCB" w:rsidRPr="00FC5165" w:rsidRDefault="008A316A" w:rsidP="00FC5165">
            <w:pPr>
              <w:pStyle w:val="Header"/>
              <w:widowControl w:val="0"/>
              <w:tabs>
                <w:tab w:val="left" w:pos="3960"/>
              </w:tabs>
              <w:rPr>
                <w:rFonts w:cs="Courier New"/>
                <w:bCs/>
              </w:rPr>
            </w:pPr>
            <w:r>
              <w:rPr>
                <w:rFonts w:cs="Courier New"/>
                <w:bCs/>
              </w:rPr>
              <w:t>Proposed Residential Rate Reclassification Bands</w:t>
            </w:r>
          </w:p>
        </w:tc>
        <w:tc>
          <w:tcPr>
            <w:tcW w:w="1163" w:type="dxa"/>
            <w:vAlign w:val="center"/>
          </w:tcPr>
          <w:p w14:paraId="0102C5B2" w14:textId="1DE16409" w:rsidR="00BB2CCB" w:rsidRPr="00B23997" w:rsidRDefault="0025341D" w:rsidP="00CB3171">
            <w:pPr>
              <w:widowControl w:val="0"/>
              <w:tabs>
                <w:tab w:val="left" w:pos="3960"/>
              </w:tabs>
              <w:jc w:val="center"/>
              <w:rPr>
                <w:rFonts w:cs="Courier New"/>
                <w:bCs/>
              </w:rPr>
            </w:pPr>
            <w:r>
              <w:rPr>
                <w:rFonts w:cs="Courier New"/>
                <w:bCs/>
              </w:rPr>
              <w:t>40</w:t>
            </w:r>
          </w:p>
        </w:tc>
      </w:tr>
      <w:tr w:rsidR="008A316A" w:rsidRPr="00B23997" w14:paraId="5FEAD9B5" w14:textId="77777777" w:rsidTr="00CB3171">
        <w:trPr>
          <w:trHeight w:val="864"/>
        </w:trPr>
        <w:tc>
          <w:tcPr>
            <w:tcW w:w="2205" w:type="dxa"/>
            <w:vAlign w:val="center"/>
          </w:tcPr>
          <w:p w14:paraId="03A89DC1" w14:textId="00E0BAA5" w:rsidR="008A316A" w:rsidRDefault="008A316A" w:rsidP="00CB3171">
            <w:pPr>
              <w:pStyle w:val="Header"/>
              <w:widowControl w:val="0"/>
              <w:tabs>
                <w:tab w:val="clear" w:pos="4320"/>
                <w:tab w:val="clear" w:pos="8640"/>
                <w:tab w:val="left" w:pos="3960"/>
              </w:tabs>
              <w:jc w:val="center"/>
              <w:rPr>
                <w:rFonts w:cs="Courier New"/>
                <w:bCs/>
              </w:rPr>
            </w:pPr>
            <w:r>
              <w:rPr>
                <w:rFonts w:cs="Courier New"/>
                <w:bCs/>
              </w:rPr>
              <w:t>9</w:t>
            </w:r>
          </w:p>
        </w:tc>
        <w:tc>
          <w:tcPr>
            <w:tcW w:w="5982" w:type="dxa"/>
            <w:vAlign w:val="center"/>
          </w:tcPr>
          <w:p w14:paraId="76B8A7C3" w14:textId="0DCCD604" w:rsidR="008A316A" w:rsidRDefault="008A316A" w:rsidP="00FC5165">
            <w:pPr>
              <w:pStyle w:val="Header"/>
              <w:widowControl w:val="0"/>
              <w:tabs>
                <w:tab w:val="left" w:pos="3960"/>
              </w:tabs>
              <w:rPr>
                <w:rFonts w:cs="Courier New"/>
                <w:bCs/>
              </w:rPr>
            </w:pPr>
            <w:r>
              <w:rPr>
                <w:rFonts w:cs="Courier New"/>
                <w:bCs/>
              </w:rPr>
              <w:t>Class Distribution Revenues At Present And Proposed Rates</w:t>
            </w:r>
          </w:p>
        </w:tc>
        <w:tc>
          <w:tcPr>
            <w:tcW w:w="1163" w:type="dxa"/>
            <w:vAlign w:val="center"/>
          </w:tcPr>
          <w:p w14:paraId="2508DBF4" w14:textId="1FF4793F" w:rsidR="008A316A" w:rsidRDefault="0025341D" w:rsidP="00CB3171">
            <w:pPr>
              <w:widowControl w:val="0"/>
              <w:tabs>
                <w:tab w:val="left" w:pos="3960"/>
              </w:tabs>
              <w:jc w:val="center"/>
              <w:rPr>
                <w:rFonts w:cs="Courier New"/>
                <w:bCs/>
              </w:rPr>
            </w:pPr>
            <w:r>
              <w:rPr>
                <w:rFonts w:cs="Courier New"/>
                <w:bCs/>
              </w:rPr>
              <w:t>41</w:t>
            </w:r>
          </w:p>
        </w:tc>
      </w:tr>
      <w:tr w:rsidR="008A316A" w:rsidRPr="00B23997" w14:paraId="7405C4A9" w14:textId="77777777" w:rsidTr="00CB3171">
        <w:trPr>
          <w:trHeight w:val="864"/>
        </w:trPr>
        <w:tc>
          <w:tcPr>
            <w:tcW w:w="2205" w:type="dxa"/>
            <w:vAlign w:val="center"/>
          </w:tcPr>
          <w:p w14:paraId="4FAEEC30" w14:textId="65CCDBDC" w:rsidR="008A316A" w:rsidRDefault="008A316A" w:rsidP="00CB3171">
            <w:pPr>
              <w:pStyle w:val="Header"/>
              <w:widowControl w:val="0"/>
              <w:tabs>
                <w:tab w:val="clear" w:pos="4320"/>
                <w:tab w:val="clear" w:pos="8640"/>
                <w:tab w:val="left" w:pos="3960"/>
              </w:tabs>
              <w:jc w:val="center"/>
              <w:rPr>
                <w:rFonts w:cs="Courier New"/>
                <w:bCs/>
              </w:rPr>
            </w:pPr>
            <w:r>
              <w:rPr>
                <w:rFonts w:cs="Courier New"/>
                <w:bCs/>
              </w:rPr>
              <w:t>10</w:t>
            </w:r>
          </w:p>
        </w:tc>
        <w:tc>
          <w:tcPr>
            <w:tcW w:w="5982" w:type="dxa"/>
            <w:vAlign w:val="center"/>
          </w:tcPr>
          <w:p w14:paraId="04A7DBD0" w14:textId="148D9DE6" w:rsidR="008A316A" w:rsidRDefault="00AB3FCA" w:rsidP="00FC5165">
            <w:pPr>
              <w:pStyle w:val="Header"/>
              <w:widowControl w:val="0"/>
              <w:tabs>
                <w:tab w:val="left" w:pos="3960"/>
              </w:tabs>
              <w:rPr>
                <w:rFonts w:cs="Courier New"/>
                <w:bCs/>
              </w:rPr>
            </w:pPr>
            <w:r>
              <w:rPr>
                <w:rFonts w:cs="Courier New"/>
                <w:bCs/>
              </w:rPr>
              <w:t>Rate Of Return By Rate Class (Proposed Rates</w:t>
            </w:r>
          </w:p>
        </w:tc>
        <w:tc>
          <w:tcPr>
            <w:tcW w:w="1163" w:type="dxa"/>
            <w:vAlign w:val="center"/>
          </w:tcPr>
          <w:p w14:paraId="36A85D08" w14:textId="7F94AFF2" w:rsidR="008A316A" w:rsidRDefault="0025341D" w:rsidP="00CB3171">
            <w:pPr>
              <w:widowControl w:val="0"/>
              <w:tabs>
                <w:tab w:val="left" w:pos="3960"/>
              </w:tabs>
              <w:jc w:val="center"/>
              <w:rPr>
                <w:rFonts w:cs="Courier New"/>
                <w:bCs/>
              </w:rPr>
            </w:pPr>
            <w:r>
              <w:rPr>
                <w:rFonts w:cs="Courier New"/>
                <w:bCs/>
              </w:rPr>
              <w:t>42</w:t>
            </w:r>
          </w:p>
        </w:tc>
      </w:tr>
      <w:tr w:rsidR="008A316A" w:rsidRPr="00B23997" w14:paraId="26C4AC49" w14:textId="77777777" w:rsidTr="00CB3171">
        <w:trPr>
          <w:trHeight w:val="864"/>
        </w:trPr>
        <w:tc>
          <w:tcPr>
            <w:tcW w:w="2205" w:type="dxa"/>
            <w:vAlign w:val="center"/>
          </w:tcPr>
          <w:p w14:paraId="1C566F8C" w14:textId="5D7AAF8A" w:rsidR="008A316A" w:rsidRDefault="008A316A" w:rsidP="00CB3171">
            <w:pPr>
              <w:pStyle w:val="Header"/>
              <w:widowControl w:val="0"/>
              <w:tabs>
                <w:tab w:val="clear" w:pos="4320"/>
                <w:tab w:val="clear" w:pos="8640"/>
                <w:tab w:val="left" w:pos="3960"/>
              </w:tabs>
              <w:jc w:val="center"/>
              <w:rPr>
                <w:rFonts w:cs="Courier New"/>
                <w:bCs/>
              </w:rPr>
            </w:pPr>
            <w:r>
              <w:rPr>
                <w:rFonts w:cs="Courier New"/>
                <w:bCs/>
              </w:rPr>
              <w:lastRenderedPageBreak/>
              <w:t>11</w:t>
            </w:r>
          </w:p>
        </w:tc>
        <w:tc>
          <w:tcPr>
            <w:tcW w:w="5982" w:type="dxa"/>
            <w:vAlign w:val="center"/>
          </w:tcPr>
          <w:p w14:paraId="3B0213EB" w14:textId="7283283C" w:rsidR="008A316A" w:rsidRDefault="00AB3FCA" w:rsidP="00FC5165">
            <w:pPr>
              <w:pStyle w:val="Header"/>
              <w:widowControl w:val="0"/>
              <w:tabs>
                <w:tab w:val="left" w:pos="3960"/>
              </w:tabs>
              <w:rPr>
                <w:rFonts w:cs="Courier New"/>
                <w:bCs/>
              </w:rPr>
            </w:pPr>
            <w:r>
              <w:rPr>
                <w:rFonts w:cs="Courier New"/>
                <w:bCs/>
              </w:rPr>
              <w:t>Allocation Of Proposed Revenue Increase To Base Rates</w:t>
            </w:r>
          </w:p>
        </w:tc>
        <w:tc>
          <w:tcPr>
            <w:tcW w:w="1163" w:type="dxa"/>
            <w:vAlign w:val="center"/>
          </w:tcPr>
          <w:p w14:paraId="59C2F1D7" w14:textId="4C531EFD" w:rsidR="008A316A" w:rsidRDefault="0025341D" w:rsidP="00CB3171">
            <w:pPr>
              <w:widowControl w:val="0"/>
              <w:tabs>
                <w:tab w:val="left" w:pos="3960"/>
              </w:tabs>
              <w:jc w:val="center"/>
              <w:rPr>
                <w:rFonts w:cs="Courier New"/>
                <w:bCs/>
              </w:rPr>
            </w:pPr>
            <w:r>
              <w:rPr>
                <w:rFonts w:cs="Courier New"/>
                <w:bCs/>
              </w:rPr>
              <w:t>43</w:t>
            </w:r>
          </w:p>
        </w:tc>
      </w:tr>
      <w:tr w:rsidR="008A316A" w:rsidRPr="00B23997" w14:paraId="05E3301A" w14:textId="77777777" w:rsidTr="00CB3171">
        <w:trPr>
          <w:trHeight w:val="864"/>
        </w:trPr>
        <w:tc>
          <w:tcPr>
            <w:tcW w:w="2205" w:type="dxa"/>
            <w:vAlign w:val="center"/>
          </w:tcPr>
          <w:p w14:paraId="62122490" w14:textId="105884F9" w:rsidR="008A316A" w:rsidRDefault="00AB3FCA" w:rsidP="00CB3171">
            <w:pPr>
              <w:pStyle w:val="Header"/>
              <w:widowControl w:val="0"/>
              <w:tabs>
                <w:tab w:val="clear" w:pos="4320"/>
                <w:tab w:val="clear" w:pos="8640"/>
                <w:tab w:val="left" w:pos="3960"/>
              </w:tabs>
              <w:jc w:val="center"/>
              <w:rPr>
                <w:rFonts w:cs="Courier New"/>
                <w:bCs/>
              </w:rPr>
            </w:pPr>
            <w:r>
              <w:rPr>
                <w:rFonts w:cs="Courier New"/>
                <w:bCs/>
              </w:rPr>
              <w:t>12</w:t>
            </w:r>
          </w:p>
        </w:tc>
        <w:tc>
          <w:tcPr>
            <w:tcW w:w="5982" w:type="dxa"/>
            <w:vAlign w:val="center"/>
          </w:tcPr>
          <w:p w14:paraId="6D11A36B" w14:textId="471EAF57" w:rsidR="008A316A" w:rsidRDefault="00AB3FCA" w:rsidP="00FC5165">
            <w:pPr>
              <w:pStyle w:val="Header"/>
              <w:widowControl w:val="0"/>
              <w:tabs>
                <w:tab w:val="left" w:pos="3960"/>
              </w:tabs>
              <w:rPr>
                <w:rFonts w:cs="Courier New"/>
                <w:bCs/>
              </w:rPr>
            </w:pPr>
            <w:r>
              <w:rPr>
                <w:rFonts w:cs="Courier New"/>
                <w:bCs/>
              </w:rPr>
              <w:t>Base Rates And Revenues At Present And Proposed Rates</w:t>
            </w:r>
          </w:p>
        </w:tc>
        <w:tc>
          <w:tcPr>
            <w:tcW w:w="1163" w:type="dxa"/>
            <w:vAlign w:val="center"/>
          </w:tcPr>
          <w:p w14:paraId="58B72A6B" w14:textId="340304C2" w:rsidR="008A316A" w:rsidRDefault="0025341D" w:rsidP="00CB3171">
            <w:pPr>
              <w:widowControl w:val="0"/>
              <w:tabs>
                <w:tab w:val="left" w:pos="3960"/>
              </w:tabs>
              <w:jc w:val="center"/>
              <w:rPr>
                <w:rFonts w:cs="Courier New"/>
                <w:bCs/>
              </w:rPr>
            </w:pPr>
            <w:r>
              <w:rPr>
                <w:rFonts w:cs="Courier New"/>
                <w:bCs/>
              </w:rPr>
              <w:t>44</w:t>
            </w:r>
          </w:p>
        </w:tc>
      </w:tr>
      <w:tr w:rsidR="008A316A" w:rsidRPr="00B23997" w14:paraId="43CD413E" w14:textId="77777777" w:rsidTr="00CB3171">
        <w:trPr>
          <w:trHeight w:val="864"/>
        </w:trPr>
        <w:tc>
          <w:tcPr>
            <w:tcW w:w="2205" w:type="dxa"/>
            <w:vAlign w:val="center"/>
          </w:tcPr>
          <w:p w14:paraId="77B91821" w14:textId="13EC8C8A" w:rsidR="008A316A" w:rsidRDefault="00AB3FCA" w:rsidP="00CB3171">
            <w:pPr>
              <w:pStyle w:val="Header"/>
              <w:widowControl w:val="0"/>
              <w:tabs>
                <w:tab w:val="clear" w:pos="4320"/>
                <w:tab w:val="clear" w:pos="8640"/>
                <w:tab w:val="left" w:pos="3960"/>
              </w:tabs>
              <w:jc w:val="center"/>
              <w:rPr>
                <w:rFonts w:cs="Courier New"/>
                <w:bCs/>
              </w:rPr>
            </w:pPr>
            <w:r>
              <w:rPr>
                <w:rFonts w:cs="Courier New"/>
                <w:bCs/>
              </w:rPr>
              <w:t>13</w:t>
            </w:r>
          </w:p>
        </w:tc>
        <w:tc>
          <w:tcPr>
            <w:tcW w:w="5982" w:type="dxa"/>
            <w:vAlign w:val="center"/>
          </w:tcPr>
          <w:p w14:paraId="12DF9D28" w14:textId="598FF1CE" w:rsidR="008A316A" w:rsidRDefault="00AB3FCA" w:rsidP="00FC5165">
            <w:pPr>
              <w:pStyle w:val="Header"/>
              <w:widowControl w:val="0"/>
              <w:tabs>
                <w:tab w:val="left" w:pos="3960"/>
              </w:tabs>
              <w:rPr>
                <w:rFonts w:cs="Courier New"/>
                <w:bCs/>
              </w:rPr>
            </w:pPr>
            <w:r w:rsidRPr="00BB2CCB">
              <w:rPr>
                <w:rFonts w:cs="Courier New"/>
              </w:rPr>
              <w:t>Comparison Of Existing Customer Charges</w:t>
            </w:r>
            <w:r>
              <w:rPr>
                <w:rFonts w:cs="Courier New"/>
              </w:rPr>
              <w:t xml:space="preserve"> </w:t>
            </w:r>
            <w:r w:rsidRPr="00BB2CCB">
              <w:rPr>
                <w:rFonts w:cs="Courier New"/>
              </w:rPr>
              <w:t>And Customer-Related Costs By Class</w:t>
            </w:r>
          </w:p>
        </w:tc>
        <w:tc>
          <w:tcPr>
            <w:tcW w:w="1163" w:type="dxa"/>
            <w:vAlign w:val="center"/>
          </w:tcPr>
          <w:p w14:paraId="279CC20D" w14:textId="3AD3E175" w:rsidR="008A316A" w:rsidRDefault="0025341D" w:rsidP="00CB3171">
            <w:pPr>
              <w:widowControl w:val="0"/>
              <w:tabs>
                <w:tab w:val="left" w:pos="3960"/>
              </w:tabs>
              <w:jc w:val="center"/>
              <w:rPr>
                <w:rFonts w:cs="Courier New"/>
                <w:bCs/>
              </w:rPr>
            </w:pPr>
            <w:r>
              <w:rPr>
                <w:rFonts w:cs="Courier New"/>
                <w:bCs/>
              </w:rPr>
              <w:t>47</w:t>
            </w:r>
          </w:p>
        </w:tc>
      </w:tr>
      <w:tr w:rsidR="008A316A" w:rsidRPr="00B23997" w14:paraId="55B31F23" w14:textId="77777777" w:rsidTr="00CB3171">
        <w:trPr>
          <w:trHeight w:val="864"/>
        </w:trPr>
        <w:tc>
          <w:tcPr>
            <w:tcW w:w="2205" w:type="dxa"/>
            <w:vAlign w:val="center"/>
          </w:tcPr>
          <w:p w14:paraId="344CBD2B" w14:textId="258CC92F" w:rsidR="008A316A" w:rsidRDefault="00AB3FCA" w:rsidP="00CB3171">
            <w:pPr>
              <w:pStyle w:val="Header"/>
              <w:widowControl w:val="0"/>
              <w:tabs>
                <w:tab w:val="clear" w:pos="4320"/>
                <w:tab w:val="clear" w:pos="8640"/>
                <w:tab w:val="left" w:pos="3960"/>
              </w:tabs>
              <w:jc w:val="center"/>
              <w:rPr>
                <w:rFonts w:cs="Courier New"/>
                <w:bCs/>
              </w:rPr>
            </w:pPr>
            <w:r>
              <w:rPr>
                <w:rFonts w:cs="Courier New"/>
                <w:bCs/>
              </w:rPr>
              <w:t>14</w:t>
            </w:r>
          </w:p>
        </w:tc>
        <w:tc>
          <w:tcPr>
            <w:tcW w:w="5982" w:type="dxa"/>
            <w:vAlign w:val="center"/>
          </w:tcPr>
          <w:p w14:paraId="7F01E5B2" w14:textId="36328CAD" w:rsidR="008A316A" w:rsidRDefault="00AB3FCA" w:rsidP="00FC5165">
            <w:pPr>
              <w:pStyle w:val="Header"/>
              <w:widowControl w:val="0"/>
              <w:tabs>
                <w:tab w:val="left" w:pos="3960"/>
              </w:tabs>
              <w:rPr>
                <w:rFonts w:cs="Courier New"/>
                <w:bCs/>
              </w:rPr>
            </w:pPr>
            <w:r>
              <w:rPr>
                <w:rFonts w:cs="Courier New"/>
                <w:bCs/>
              </w:rPr>
              <w:t>Curriculum Vitae Of Gregg Therrien</w:t>
            </w:r>
          </w:p>
        </w:tc>
        <w:tc>
          <w:tcPr>
            <w:tcW w:w="1163" w:type="dxa"/>
            <w:vAlign w:val="center"/>
          </w:tcPr>
          <w:p w14:paraId="06D5DE05" w14:textId="7336CF80" w:rsidR="008A316A" w:rsidRDefault="0025341D" w:rsidP="00CB3171">
            <w:pPr>
              <w:widowControl w:val="0"/>
              <w:tabs>
                <w:tab w:val="left" w:pos="3960"/>
              </w:tabs>
              <w:jc w:val="center"/>
              <w:rPr>
                <w:rFonts w:cs="Courier New"/>
                <w:bCs/>
              </w:rPr>
            </w:pPr>
            <w:r>
              <w:rPr>
                <w:rFonts w:cs="Courier New"/>
                <w:bCs/>
              </w:rPr>
              <w:t>48</w:t>
            </w:r>
          </w:p>
        </w:tc>
      </w:tr>
    </w:tbl>
    <w:p w14:paraId="55158BE5" w14:textId="77777777" w:rsidR="00B42D61" w:rsidRDefault="00B42D61" w:rsidP="00B23997">
      <w:pPr>
        <w:widowControl w:val="0"/>
        <w:tabs>
          <w:tab w:val="left" w:pos="720"/>
        </w:tabs>
        <w:ind w:left="720" w:right="252" w:hanging="720"/>
        <w:jc w:val="center"/>
        <w:rPr>
          <w:rFonts w:cs="Courier New"/>
        </w:rPr>
      </w:pPr>
    </w:p>
    <w:p w14:paraId="36A4B01A" w14:textId="77777777" w:rsidR="00B42D61" w:rsidRDefault="00B42D61">
      <w:pPr>
        <w:rPr>
          <w:rFonts w:cs="Courier New"/>
        </w:rPr>
        <w:sectPr w:rsidR="00B42D61" w:rsidSect="00B23997">
          <w:footerReference w:type="default" r:id="rId23"/>
          <w:headerReference w:type="first" r:id="rId24"/>
          <w:pgSz w:w="12240" w:h="15840" w:code="1"/>
          <w:pgMar w:top="1440" w:right="720" w:bottom="720" w:left="2160" w:header="720" w:footer="720" w:gutter="0"/>
          <w:paperSrc w:first="7" w:other="7"/>
          <w:cols w:space="720"/>
          <w:titlePg/>
        </w:sectPr>
      </w:pPr>
    </w:p>
    <w:p w14:paraId="5AC357B7" w14:textId="77777777" w:rsidR="007603B9" w:rsidRPr="006D353C" w:rsidRDefault="007603B9" w:rsidP="007603B9">
      <w:pPr>
        <w:jc w:val="center"/>
        <w:rPr>
          <w:rFonts w:cs="Courier New"/>
          <w:b/>
          <w:sz w:val="28"/>
          <w:szCs w:val="28"/>
        </w:rPr>
      </w:pPr>
      <w:r w:rsidRPr="006D353C">
        <w:rPr>
          <w:rFonts w:cs="Courier New"/>
          <w:b/>
          <w:sz w:val="28"/>
          <w:szCs w:val="28"/>
        </w:rPr>
        <w:lastRenderedPageBreak/>
        <w:t xml:space="preserve">List of Minimum Filing Requirements </w:t>
      </w:r>
    </w:p>
    <w:p w14:paraId="1308EECF" w14:textId="77777777" w:rsidR="007603B9" w:rsidRPr="006D353C" w:rsidRDefault="007603B9" w:rsidP="007603B9">
      <w:pPr>
        <w:jc w:val="center"/>
        <w:rPr>
          <w:rFonts w:cs="Courier New"/>
          <w:b/>
          <w:sz w:val="28"/>
          <w:szCs w:val="28"/>
        </w:rPr>
      </w:pPr>
      <w:r w:rsidRPr="006D353C">
        <w:rPr>
          <w:rFonts w:cs="Courier New"/>
          <w:b/>
          <w:sz w:val="28"/>
          <w:szCs w:val="28"/>
        </w:rPr>
        <w:t>Sponsored or Co-Sponsored by Gregg Therrien</w:t>
      </w:r>
    </w:p>
    <w:p w14:paraId="58BE412E" w14:textId="77777777" w:rsidR="007603B9" w:rsidRPr="003308C7" w:rsidRDefault="007603B9" w:rsidP="007603B9">
      <w:pPr>
        <w:jc w:val="center"/>
        <w:rPr>
          <w:rFonts w:cs="Courier New"/>
          <w:b/>
          <w:bCs/>
          <w:sz w:val="28"/>
          <w:szCs w:val="28"/>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392"/>
        <w:gridCol w:w="6646"/>
      </w:tblGrid>
      <w:tr w:rsidR="007603B9" w:rsidRPr="00F74894" w14:paraId="61AFD114" w14:textId="77777777" w:rsidTr="00657923">
        <w:trPr>
          <w:trHeight w:val="540"/>
          <w:tblHeader/>
          <w:jc w:val="center"/>
        </w:trPr>
        <w:tc>
          <w:tcPr>
            <w:tcW w:w="1369" w:type="dxa"/>
            <w:shd w:val="clear" w:color="auto" w:fill="F2F2F2" w:themeFill="background1" w:themeFillShade="F2"/>
            <w:vAlign w:val="bottom"/>
          </w:tcPr>
          <w:p w14:paraId="15D77494" w14:textId="77777777" w:rsidR="007603B9" w:rsidRPr="00F74894" w:rsidRDefault="007603B9">
            <w:pPr>
              <w:spacing w:line="240" w:lineRule="auto"/>
              <w:jc w:val="center"/>
              <w:rPr>
                <w:rFonts w:ascii="Arial" w:hAnsi="Arial" w:cs="Arial"/>
                <w:b/>
                <w:szCs w:val="24"/>
              </w:rPr>
            </w:pPr>
            <w:r w:rsidRPr="00F74894">
              <w:rPr>
                <w:rFonts w:ascii="Arial" w:hAnsi="Arial" w:cs="Arial"/>
                <w:b/>
                <w:szCs w:val="24"/>
              </w:rPr>
              <w:t>MFR Schedule</w:t>
            </w:r>
          </w:p>
        </w:tc>
        <w:tc>
          <w:tcPr>
            <w:tcW w:w="1392" w:type="dxa"/>
            <w:shd w:val="clear" w:color="auto" w:fill="F2F2F2" w:themeFill="background1" w:themeFillShade="F2"/>
            <w:vAlign w:val="bottom"/>
          </w:tcPr>
          <w:p w14:paraId="05A016B4" w14:textId="77777777" w:rsidR="007603B9" w:rsidRPr="00F74894" w:rsidRDefault="007603B9">
            <w:pPr>
              <w:spacing w:line="240" w:lineRule="auto"/>
              <w:rPr>
                <w:rFonts w:ascii="Arial" w:hAnsi="Arial" w:cs="Arial"/>
                <w:b/>
                <w:szCs w:val="24"/>
              </w:rPr>
            </w:pPr>
            <w:r w:rsidRPr="00F74894">
              <w:rPr>
                <w:rFonts w:ascii="Arial" w:hAnsi="Arial" w:cs="Arial"/>
                <w:b/>
                <w:szCs w:val="24"/>
              </w:rPr>
              <w:t>Page No.</w:t>
            </w:r>
          </w:p>
        </w:tc>
        <w:tc>
          <w:tcPr>
            <w:tcW w:w="6646" w:type="dxa"/>
            <w:shd w:val="clear" w:color="auto" w:fill="F2F2F2" w:themeFill="background1" w:themeFillShade="F2"/>
            <w:vAlign w:val="bottom"/>
          </w:tcPr>
          <w:p w14:paraId="6993AF0F" w14:textId="77777777" w:rsidR="007603B9" w:rsidRPr="00F74894" w:rsidRDefault="007603B9">
            <w:pPr>
              <w:spacing w:line="240" w:lineRule="auto"/>
              <w:rPr>
                <w:rFonts w:ascii="Arial" w:hAnsi="Arial" w:cs="Arial"/>
                <w:b/>
                <w:szCs w:val="24"/>
              </w:rPr>
            </w:pPr>
            <w:r w:rsidRPr="00F74894">
              <w:rPr>
                <w:rFonts w:ascii="Arial" w:hAnsi="Arial" w:cs="Arial"/>
                <w:b/>
                <w:szCs w:val="24"/>
              </w:rPr>
              <w:t>MFR Title</w:t>
            </w:r>
          </w:p>
        </w:tc>
      </w:tr>
      <w:tr w:rsidR="007603B9" w:rsidRPr="00F74894" w14:paraId="63CECF49" w14:textId="77777777" w:rsidTr="00657923">
        <w:trPr>
          <w:trHeight w:val="350"/>
          <w:jc w:val="center"/>
        </w:trPr>
        <w:tc>
          <w:tcPr>
            <w:tcW w:w="1369" w:type="dxa"/>
            <w:shd w:val="clear" w:color="auto" w:fill="auto"/>
          </w:tcPr>
          <w:p w14:paraId="30F4C50F"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E-1</w:t>
            </w:r>
          </w:p>
        </w:tc>
        <w:tc>
          <w:tcPr>
            <w:tcW w:w="1392" w:type="dxa"/>
            <w:shd w:val="clear" w:color="auto" w:fill="auto"/>
          </w:tcPr>
          <w:p w14:paraId="39388D4B" w14:textId="77777777" w:rsidR="007603B9" w:rsidRPr="00F74894" w:rsidRDefault="007603B9">
            <w:pPr>
              <w:spacing w:line="240" w:lineRule="auto"/>
              <w:rPr>
                <w:rFonts w:ascii="Arial" w:hAnsi="Arial" w:cs="Arial"/>
                <w:szCs w:val="24"/>
              </w:rPr>
            </w:pPr>
            <w:r w:rsidRPr="00F74894">
              <w:rPr>
                <w:rFonts w:ascii="Arial" w:hAnsi="Arial" w:cs="Arial"/>
                <w:szCs w:val="24"/>
              </w:rPr>
              <w:t>P. 1 - 6</w:t>
            </w:r>
          </w:p>
        </w:tc>
        <w:tc>
          <w:tcPr>
            <w:tcW w:w="6646" w:type="dxa"/>
            <w:shd w:val="clear" w:color="auto" w:fill="auto"/>
          </w:tcPr>
          <w:p w14:paraId="49913C9A"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w:t>
            </w:r>
          </w:p>
        </w:tc>
      </w:tr>
      <w:tr w:rsidR="007603B9" w:rsidRPr="00F74894" w14:paraId="2CCB4DC6" w14:textId="77777777" w:rsidTr="00657923">
        <w:trPr>
          <w:trHeight w:val="350"/>
          <w:jc w:val="center"/>
        </w:trPr>
        <w:tc>
          <w:tcPr>
            <w:tcW w:w="1369" w:type="dxa"/>
            <w:shd w:val="clear" w:color="auto" w:fill="auto"/>
          </w:tcPr>
          <w:p w14:paraId="0FF32094"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E-2</w:t>
            </w:r>
          </w:p>
        </w:tc>
        <w:tc>
          <w:tcPr>
            <w:tcW w:w="1392" w:type="dxa"/>
            <w:shd w:val="clear" w:color="auto" w:fill="auto"/>
          </w:tcPr>
          <w:p w14:paraId="7D35874F" w14:textId="77777777" w:rsidR="007603B9" w:rsidRPr="00F74894" w:rsidRDefault="007603B9">
            <w:pPr>
              <w:spacing w:line="240" w:lineRule="auto"/>
              <w:rPr>
                <w:rFonts w:ascii="Arial" w:hAnsi="Arial" w:cs="Arial"/>
                <w:szCs w:val="24"/>
              </w:rPr>
            </w:pPr>
            <w:r w:rsidRPr="00F74894">
              <w:rPr>
                <w:rFonts w:ascii="Arial" w:hAnsi="Arial" w:cs="Arial"/>
                <w:szCs w:val="24"/>
              </w:rPr>
              <w:t>P. 1 - 4</w:t>
            </w:r>
          </w:p>
        </w:tc>
        <w:tc>
          <w:tcPr>
            <w:tcW w:w="6646" w:type="dxa"/>
            <w:shd w:val="clear" w:color="auto" w:fill="auto"/>
          </w:tcPr>
          <w:p w14:paraId="0994CEB9"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Revenues Calculated At Present Rates, Adjusted For Growth Only And Final Rates</w:t>
            </w:r>
          </w:p>
        </w:tc>
      </w:tr>
      <w:tr w:rsidR="007603B9" w:rsidRPr="00F74894" w14:paraId="6476AB2E" w14:textId="77777777" w:rsidTr="00657923">
        <w:trPr>
          <w:trHeight w:val="350"/>
          <w:jc w:val="center"/>
        </w:trPr>
        <w:tc>
          <w:tcPr>
            <w:tcW w:w="1369" w:type="dxa"/>
            <w:shd w:val="clear" w:color="auto" w:fill="auto"/>
          </w:tcPr>
          <w:p w14:paraId="0E73721C"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E-4</w:t>
            </w:r>
          </w:p>
        </w:tc>
        <w:tc>
          <w:tcPr>
            <w:tcW w:w="1392" w:type="dxa"/>
            <w:shd w:val="clear" w:color="auto" w:fill="auto"/>
          </w:tcPr>
          <w:p w14:paraId="7DED5317" w14:textId="77777777" w:rsidR="007603B9" w:rsidRPr="00F74894" w:rsidRDefault="007603B9">
            <w:pPr>
              <w:spacing w:line="240" w:lineRule="auto"/>
              <w:rPr>
                <w:rFonts w:ascii="Arial" w:hAnsi="Arial" w:cs="Arial"/>
                <w:szCs w:val="24"/>
              </w:rPr>
            </w:pPr>
            <w:r w:rsidRPr="00F74894">
              <w:rPr>
                <w:rFonts w:ascii="Arial" w:hAnsi="Arial" w:cs="Arial"/>
                <w:szCs w:val="24"/>
              </w:rPr>
              <w:t>P. 1 - 2</w:t>
            </w:r>
          </w:p>
        </w:tc>
        <w:tc>
          <w:tcPr>
            <w:tcW w:w="6646" w:type="dxa"/>
            <w:shd w:val="clear" w:color="auto" w:fill="auto"/>
          </w:tcPr>
          <w:p w14:paraId="14999F08"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System Peak Month Sales By Rate Class</w:t>
            </w:r>
          </w:p>
        </w:tc>
      </w:tr>
      <w:tr w:rsidR="007603B9" w:rsidRPr="00F74894" w14:paraId="0FAF3691" w14:textId="77777777" w:rsidTr="00657923">
        <w:trPr>
          <w:trHeight w:val="350"/>
          <w:jc w:val="center"/>
        </w:trPr>
        <w:tc>
          <w:tcPr>
            <w:tcW w:w="1369" w:type="dxa"/>
            <w:shd w:val="clear" w:color="auto" w:fill="auto"/>
          </w:tcPr>
          <w:p w14:paraId="3791E32C"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72C4D231" w14:textId="77777777" w:rsidR="007603B9" w:rsidRPr="00F74894" w:rsidRDefault="007603B9">
            <w:pPr>
              <w:spacing w:line="240" w:lineRule="auto"/>
              <w:rPr>
                <w:rFonts w:ascii="Arial" w:hAnsi="Arial" w:cs="Arial"/>
                <w:szCs w:val="24"/>
              </w:rPr>
            </w:pPr>
            <w:r w:rsidRPr="00F74894">
              <w:rPr>
                <w:rFonts w:ascii="Arial" w:hAnsi="Arial" w:cs="Arial"/>
                <w:szCs w:val="24"/>
              </w:rPr>
              <w:t>P. 1</w:t>
            </w:r>
          </w:p>
        </w:tc>
        <w:tc>
          <w:tcPr>
            <w:tcW w:w="6646" w:type="dxa"/>
            <w:shd w:val="clear" w:color="auto" w:fill="auto"/>
          </w:tcPr>
          <w:p w14:paraId="03C09F62" w14:textId="6FAC93F4" w:rsidR="007603B9" w:rsidRPr="00F74894" w:rsidRDefault="007603B9">
            <w:pPr>
              <w:spacing w:line="240" w:lineRule="auto"/>
              <w:rPr>
                <w:rFonts w:ascii="Arial" w:hAnsi="Arial" w:cs="Arial"/>
                <w:szCs w:val="24"/>
              </w:rPr>
            </w:pPr>
            <w:r w:rsidRPr="00F74894">
              <w:rPr>
                <w:rFonts w:ascii="Arial" w:hAnsi="Arial" w:cs="Arial"/>
                <w:szCs w:val="24"/>
              </w:rPr>
              <w:t>Cost Of Service – PGS Residential</w:t>
            </w:r>
            <w:r w:rsidR="008961BA" w:rsidRPr="00F74894">
              <w:rPr>
                <w:rFonts w:ascii="Arial" w:hAnsi="Arial" w:cs="Arial"/>
                <w:szCs w:val="24"/>
              </w:rPr>
              <w:t>-1</w:t>
            </w:r>
            <w:r w:rsidRPr="00F74894">
              <w:rPr>
                <w:rFonts w:ascii="Arial" w:hAnsi="Arial" w:cs="Arial"/>
                <w:szCs w:val="24"/>
              </w:rPr>
              <w:t xml:space="preserve"> / Monthly Bill Comparison </w:t>
            </w:r>
          </w:p>
        </w:tc>
      </w:tr>
      <w:tr w:rsidR="007603B9" w:rsidRPr="00F74894" w14:paraId="455D8634" w14:textId="77777777" w:rsidTr="00657923">
        <w:trPr>
          <w:trHeight w:val="350"/>
          <w:jc w:val="center"/>
        </w:trPr>
        <w:tc>
          <w:tcPr>
            <w:tcW w:w="1369" w:type="dxa"/>
            <w:shd w:val="clear" w:color="auto" w:fill="auto"/>
          </w:tcPr>
          <w:p w14:paraId="4FCD027C"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06E53687" w14:textId="77777777" w:rsidR="007603B9" w:rsidRPr="00F74894" w:rsidRDefault="007603B9">
            <w:pPr>
              <w:spacing w:line="240" w:lineRule="auto"/>
              <w:rPr>
                <w:rFonts w:ascii="Arial" w:hAnsi="Arial" w:cs="Arial"/>
                <w:szCs w:val="24"/>
              </w:rPr>
            </w:pPr>
            <w:r w:rsidRPr="00F74894">
              <w:rPr>
                <w:rFonts w:ascii="Arial" w:hAnsi="Arial" w:cs="Arial"/>
                <w:szCs w:val="24"/>
              </w:rPr>
              <w:t>P. 2</w:t>
            </w:r>
          </w:p>
        </w:tc>
        <w:tc>
          <w:tcPr>
            <w:tcW w:w="6646" w:type="dxa"/>
            <w:shd w:val="clear" w:color="auto" w:fill="auto"/>
          </w:tcPr>
          <w:p w14:paraId="2269869A" w14:textId="6C4B09E5"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w:t>
            </w:r>
            <w:r w:rsidR="007539A5" w:rsidRPr="00F74894">
              <w:rPr>
                <w:rFonts w:ascii="Arial" w:hAnsi="Arial" w:cs="Arial"/>
                <w:szCs w:val="24"/>
              </w:rPr>
              <w:t>Residential-2</w:t>
            </w:r>
            <w:r w:rsidRPr="00F74894">
              <w:rPr>
                <w:rFonts w:ascii="Arial" w:hAnsi="Arial" w:cs="Arial"/>
                <w:szCs w:val="24"/>
              </w:rPr>
              <w:t xml:space="preserve"> / Monthly Bill Comparison</w:t>
            </w:r>
            <w:r w:rsidR="007539A5" w:rsidRPr="00F74894">
              <w:rPr>
                <w:rFonts w:ascii="Arial" w:hAnsi="Arial" w:cs="Arial"/>
                <w:szCs w:val="24"/>
              </w:rPr>
              <w:t xml:space="preserve"> </w:t>
            </w:r>
          </w:p>
        </w:tc>
      </w:tr>
      <w:tr w:rsidR="007603B9" w:rsidRPr="00F74894" w14:paraId="2C1C1287" w14:textId="77777777" w:rsidTr="00657923">
        <w:trPr>
          <w:trHeight w:val="350"/>
          <w:jc w:val="center"/>
        </w:trPr>
        <w:tc>
          <w:tcPr>
            <w:tcW w:w="1369" w:type="dxa"/>
            <w:shd w:val="clear" w:color="auto" w:fill="auto"/>
          </w:tcPr>
          <w:p w14:paraId="2FF264F0"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0117222F" w14:textId="77777777" w:rsidR="007603B9" w:rsidRPr="00F74894" w:rsidRDefault="007603B9">
            <w:pPr>
              <w:spacing w:line="240" w:lineRule="auto"/>
              <w:rPr>
                <w:rFonts w:ascii="Arial" w:hAnsi="Arial" w:cs="Arial"/>
                <w:szCs w:val="24"/>
              </w:rPr>
            </w:pPr>
            <w:r w:rsidRPr="00F74894">
              <w:rPr>
                <w:rFonts w:ascii="Arial" w:hAnsi="Arial" w:cs="Arial"/>
                <w:szCs w:val="24"/>
              </w:rPr>
              <w:t>P. 3</w:t>
            </w:r>
          </w:p>
        </w:tc>
        <w:tc>
          <w:tcPr>
            <w:tcW w:w="6646" w:type="dxa"/>
            <w:shd w:val="clear" w:color="auto" w:fill="auto"/>
          </w:tcPr>
          <w:p w14:paraId="6F871420" w14:textId="03B0AF32" w:rsidR="007603B9" w:rsidRPr="00F74894" w:rsidRDefault="007603B9">
            <w:pPr>
              <w:spacing w:line="240" w:lineRule="auto"/>
              <w:rPr>
                <w:rFonts w:ascii="Arial" w:hAnsi="Arial" w:cs="Arial"/>
                <w:szCs w:val="24"/>
              </w:rPr>
            </w:pPr>
            <w:r w:rsidRPr="00F74894">
              <w:rPr>
                <w:rFonts w:ascii="Arial" w:hAnsi="Arial" w:cs="Arial"/>
                <w:szCs w:val="24"/>
              </w:rPr>
              <w:t>Cost Of Service – PGS Residential</w:t>
            </w:r>
            <w:r w:rsidR="007539A5" w:rsidRPr="00F74894">
              <w:rPr>
                <w:rFonts w:ascii="Arial" w:hAnsi="Arial" w:cs="Arial"/>
                <w:szCs w:val="24"/>
              </w:rPr>
              <w:t>-3</w:t>
            </w:r>
            <w:r w:rsidRPr="00F74894">
              <w:rPr>
                <w:rFonts w:ascii="Arial" w:hAnsi="Arial" w:cs="Arial"/>
                <w:szCs w:val="24"/>
              </w:rPr>
              <w:t xml:space="preserve"> / Monthly Bill Comparison</w:t>
            </w:r>
            <w:r w:rsidR="007539A5" w:rsidRPr="00F74894">
              <w:rPr>
                <w:rFonts w:ascii="Arial" w:hAnsi="Arial" w:cs="Arial"/>
                <w:szCs w:val="24"/>
              </w:rPr>
              <w:t xml:space="preserve"> </w:t>
            </w:r>
          </w:p>
        </w:tc>
      </w:tr>
      <w:tr w:rsidR="007603B9" w:rsidRPr="00F74894" w14:paraId="1FEE5F7E" w14:textId="77777777" w:rsidTr="00657923">
        <w:trPr>
          <w:trHeight w:val="350"/>
          <w:jc w:val="center"/>
        </w:trPr>
        <w:tc>
          <w:tcPr>
            <w:tcW w:w="1369" w:type="dxa"/>
            <w:shd w:val="clear" w:color="auto" w:fill="auto"/>
          </w:tcPr>
          <w:p w14:paraId="4BFF90A5"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265CEE59" w14:textId="77777777" w:rsidR="007603B9" w:rsidRPr="00F74894" w:rsidRDefault="007603B9">
            <w:pPr>
              <w:spacing w:line="240" w:lineRule="auto"/>
              <w:rPr>
                <w:rFonts w:ascii="Arial" w:hAnsi="Arial" w:cs="Arial"/>
                <w:szCs w:val="24"/>
              </w:rPr>
            </w:pPr>
            <w:r w:rsidRPr="00F74894">
              <w:rPr>
                <w:rFonts w:ascii="Arial" w:hAnsi="Arial" w:cs="Arial"/>
                <w:szCs w:val="24"/>
              </w:rPr>
              <w:t>P. 4</w:t>
            </w:r>
          </w:p>
        </w:tc>
        <w:tc>
          <w:tcPr>
            <w:tcW w:w="6646" w:type="dxa"/>
            <w:shd w:val="clear" w:color="auto" w:fill="auto"/>
          </w:tcPr>
          <w:p w14:paraId="56308F18" w14:textId="0D147D69"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Residential </w:t>
            </w:r>
            <w:r w:rsidR="009014AF" w:rsidRPr="00F74894">
              <w:rPr>
                <w:rFonts w:ascii="Arial" w:hAnsi="Arial" w:cs="Arial"/>
                <w:szCs w:val="24"/>
              </w:rPr>
              <w:t>R</w:t>
            </w:r>
            <w:r w:rsidR="00C43F66" w:rsidRPr="00F74894">
              <w:rPr>
                <w:rFonts w:ascii="Arial" w:hAnsi="Arial" w:cs="Arial"/>
                <w:szCs w:val="24"/>
              </w:rPr>
              <w:t>GHP</w:t>
            </w:r>
            <w:r w:rsidR="007539A5" w:rsidRPr="00F74894">
              <w:rPr>
                <w:rFonts w:ascii="Arial" w:hAnsi="Arial" w:cs="Arial"/>
                <w:szCs w:val="24"/>
              </w:rPr>
              <w:t xml:space="preserve"> </w:t>
            </w:r>
            <w:r w:rsidRPr="00F74894">
              <w:rPr>
                <w:rFonts w:ascii="Arial" w:hAnsi="Arial" w:cs="Arial"/>
                <w:szCs w:val="24"/>
              </w:rPr>
              <w:t>/ Monthly Bill Comparison</w:t>
            </w:r>
          </w:p>
        </w:tc>
      </w:tr>
      <w:tr w:rsidR="007603B9" w:rsidRPr="00F74894" w14:paraId="654D9C8E" w14:textId="77777777" w:rsidTr="00657923">
        <w:trPr>
          <w:trHeight w:val="350"/>
          <w:jc w:val="center"/>
        </w:trPr>
        <w:tc>
          <w:tcPr>
            <w:tcW w:w="1369" w:type="dxa"/>
            <w:shd w:val="clear" w:color="auto" w:fill="auto"/>
          </w:tcPr>
          <w:p w14:paraId="16D21B19"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15665C03" w14:textId="77777777" w:rsidR="007603B9" w:rsidRPr="00F74894" w:rsidRDefault="007603B9">
            <w:pPr>
              <w:spacing w:line="240" w:lineRule="auto"/>
              <w:rPr>
                <w:rFonts w:ascii="Arial" w:hAnsi="Arial" w:cs="Arial"/>
                <w:szCs w:val="24"/>
              </w:rPr>
            </w:pPr>
            <w:r w:rsidRPr="00F74894">
              <w:rPr>
                <w:rFonts w:ascii="Arial" w:hAnsi="Arial" w:cs="Arial"/>
                <w:szCs w:val="24"/>
              </w:rPr>
              <w:t>P. 5</w:t>
            </w:r>
          </w:p>
        </w:tc>
        <w:tc>
          <w:tcPr>
            <w:tcW w:w="6646" w:type="dxa"/>
            <w:shd w:val="clear" w:color="auto" w:fill="auto"/>
          </w:tcPr>
          <w:p w14:paraId="12E48EF9" w14:textId="13D7DE05"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w:t>
            </w:r>
            <w:r w:rsidR="007539A5" w:rsidRPr="00F74894">
              <w:rPr>
                <w:rFonts w:ascii="Arial" w:hAnsi="Arial" w:cs="Arial"/>
                <w:szCs w:val="24"/>
              </w:rPr>
              <w:t xml:space="preserve">Residential </w:t>
            </w:r>
            <w:r w:rsidR="00C43F66" w:rsidRPr="00F74894">
              <w:rPr>
                <w:rFonts w:ascii="Arial" w:hAnsi="Arial" w:cs="Arial"/>
                <w:szCs w:val="24"/>
              </w:rPr>
              <w:t>R</w:t>
            </w:r>
            <w:r w:rsidR="00E83702" w:rsidRPr="00F74894">
              <w:rPr>
                <w:rFonts w:ascii="Arial" w:hAnsi="Arial" w:cs="Arial"/>
                <w:szCs w:val="24"/>
              </w:rPr>
              <w:t>SG</w:t>
            </w:r>
            <w:r w:rsidR="007539A5" w:rsidRPr="00F74894">
              <w:rPr>
                <w:rFonts w:ascii="Arial" w:hAnsi="Arial" w:cs="Arial"/>
                <w:szCs w:val="24"/>
              </w:rPr>
              <w:t>/ Monthly</w:t>
            </w:r>
            <w:r w:rsidRPr="00F74894">
              <w:rPr>
                <w:rFonts w:ascii="Arial" w:hAnsi="Arial" w:cs="Arial"/>
                <w:szCs w:val="24"/>
              </w:rPr>
              <w:t xml:space="preserve"> Bill Comparison</w:t>
            </w:r>
          </w:p>
        </w:tc>
      </w:tr>
      <w:tr w:rsidR="007603B9" w:rsidRPr="00F74894" w14:paraId="12FB95BD" w14:textId="77777777" w:rsidTr="00657923">
        <w:trPr>
          <w:trHeight w:val="350"/>
          <w:jc w:val="center"/>
        </w:trPr>
        <w:tc>
          <w:tcPr>
            <w:tcW w:w="1369" w:type="dxa"/>
            <w:shd w:val="clear" w:color="auto" w:fill="auto"/>
          </w:tcPr>
          <w:p w14:paraId="6D7BD2F8"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425956B3" w14:textId="77777777" w:rsidR="007603B9" w:rsidRPr="00F74894" w:rsidRDefault="007603B9">
            <w:pPr>
              <w:spacing w:line="240" w:lineRule="auto"/>
              <w:rPr>
                <w:rFonts w:ascii="Arial" w:hAnsi="Arial" w:cs="Arial"/>
                <w:szCs w:val="24"/>
              </w:rPr>
            </w:pPr>
            <w:r w:rsidRPr="00F74894">
              <w:rPr>
                <w:rFonts w:ascii="Arial" w:hAnsi="Arial" w:cs="Arial"/>
                <w:szCs w:val="24"/>
              </w:rPr>
              <w:t>P. 6</w:t>
            </w:r>
          </w:p>
        </w:tc>
        <w:tc>
          <w:tcPr>
            <w:tcW w:w="6646" w:type="dxa"/>
            <w:shd w:val="clear" w:color="auto" w:fill="auto"/>
          </w:tcPr>
          <w:p w14:paraId="785FEC5D" w14:textId="041E7A8A"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Commercial / </w:t>
            </w:r>
            <w:r w:rsidR="004A7443" w:rsidRPr="00F74894">
              <w:rPr>
                <w:rFonts w:ascii="Arial" w:hAnsi="Arial" w:cs="Arial"/>
                <w:szCs w:val="24"/>
              </w:rPr>
              <w:t>CSLS</w:t>
            </w:r>
            <w:r w:rsidRPr="00F74894">
              <w:rPr>
                <w:rFonts w:ascii="Arial" w:hAnsi="Arial" w:cs="Arial"/>
                <w:szCs w:val="24"/>
              </w:rPr>
              <w:t xml:space="preserve"> Bill Comparison</w:t>
            </w:r>
          </w:p>
        </w:tc>
      </w:tr>
      <w:tr w:rsidR="007603B9" w:rsidRPr="00F74894" w14:paraId="6E1D470F" w14:textId="77777777" w:rsidTr="00657923">
        <w:trPr>
          <w:trHeight w:val="350"/>
          <w:jc w:val="center"/>
        </w:trPr>
        <w:tc>
          <w:tcPr>
            <w:tcW w:w="1369" w:type="dxa"/>
            <w:shd w:val="clear" w:color="auto" w:fill="auto"/>
          </w:tcPr>
          <w:p w14:paraId="58AC2124"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5E8045BB" w14:textId="77777777" w:rsidR="007603B9" w:rsidRPr="00F74894" w:rsidRDefault="007603B9">
            <w:pPr>
              <w:spacing w:line="240" w:lineRule="auto"/>
              <w:rPr>
                <w:rFonts w:ascii="Arial" w:hAnsi="Arial" w:cs="Arial"/>
                <w:szCs w:val="24"/>
              </w:rPr>
            </w:pPr>
            <w:r w:rsidRPr="00F74894">
              <w:rPr>
                <w:rFonts w:ascii="Arial" w:hAnsi="Arial" w:cs="Arial"/>
                <w:szCs w:val="24"/>
              </w:rPr>
              <w:t>P. 7</w:t>
            </w:r>
          </w:p>
        </w:tc>
        <w:tc>
          <w:tcPr>
            <w:tcW w:w="6646" w:type="dxa"/>
            <w:shd w:val="clear" w:color="auto" w:fill="auto"/>
          </w:tcPr>
          <w:p w14:paraId="7A000719" w14:textId="204FBE40"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Commercial </w:t>
            </w:r>
            <w:r w:rsidR="004A7443" w:rsidRPr="00F74894">
              <w:rPr>
                <w:rFonts w:ascii="Arial" w:hAnsi="Arial" w:cs="Arial"/>
                <w:szCs w:val="24"/>
              </w:rPr>
              <w:t>/ CSG</w:t>
            </w:r>
            <w:r w:rsidRPr="00F74894">
              <w:rPr>
                <w:rFonts w:ascii="Arial" w:hAnsi="Arial" w:cs="Arial"/>
                <w:szCs w:val="24"/>
              </w:rPr>
              <w:t xml:space="preserve"> Bill Comparison</w:t>
            </w:r>
          </w:p>
        </w:tc>
      </w:tr>
      <w:tr w:rsidR="007603B9" w:rsidRPr="00F74894" w14:paraId="66067030" w14:textId="77777777" w:rsidTr="00657923">
        <w:trPr>
          <w:trHeight w:val="350"/>
          <w:jc w:val="center"/>
        </w:trPr>
        <w:tc>
          <w:tcPr>
            <w:tcW w:w="1369" w:type="dxa"/>
            <w:shd w:val="clear" w:color="auto" w:fill="auto"/>
          </w:tcPr>
          <w:p w14:paraId="743C09C0"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3E4EFBF8" w14:textId="77777777" w:rsidR="007603B9" w:rsidRPr="00F74894" w:rsidRDefault="007603B9">
            <w:pPr>
              <w:spacing w:line="240" w:lineRule="auto"/>
              <w:rPr>
                <w:rFonts w:ascii="Arial" w:hAnsi="Arial" w:cs="Arial"/>
                <w:szCs w:val="24"/>
              </w:rPr>
            </w:pPr>
            <w:r w:rsidRPr="00F74894">
              <w:rPr>
                <w:rFonts w:ascii="Arial" w:hAnsi="Arial" w:cs="Arial"/>
                <w:szCs w:val="24"/>
              </w:rPr>
              <w:t>P. 8</w:t>
            </w:r>
          </w:p>
        </w:tc>
        <w:tc>
          <w:tcPr>
            <w:tcW w:w="6646" w:type="dxa"/>
            <w:shd w:val="clear" w:color="auto" w:fill="auto"/>
          </w:tcPr>
          <w:p w14:paraId="77251E40" w14:textId="133BCE5E"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Commercial / </w:t>
            </w:r>
            <w:r w:rsidR="00FE23F5" w:rsidRPr="00F74894">
              <w:rPr>
                <w:rFonts w:ascii="Arial" w:hAnsi="Arial" w:cs="Arial"/>
                <w:szCs w:val="24"/>
              </w:rPr>
              <w:t>CGHP</w:t>
            </w:r>
            <w:r w:rsidRPr="00F74894">
              <w:rPr>
                <w:rFonts w:ascii="Arial" w:hAnsi="Arial" w:cs="Arial"/>
                <w:szCs w:val="24"/>
              </w:rPr>
              <w:t xml:space="preserve"> Bill Comparison</w:t>
            </w:r>
          </w:p>
        </w:tc>
      </w:tr>
      <w:tr w:rsidR="007603B9" w:rsidRPr="00F74894" w14:paraId="41FE1E7F" w14:textId="77777777" w:rsidTr="00657923">
        <w:trPr>
          <w:trHeight w:val="350"/>
          <w:jc w:val="center"/>
        </w:trPr>
        <w:tc>
          <w:tcPr>
            <w:tcW w:w="1369" w:type="dxa"/>
            <w:shd w:val="clear" w:color="auto" w:fill="auto"/>
          </w:tcPr>
          <w:p w14:paraId="200AD3DB"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5A6E3A0B" w14:textId="77777777" w:rsidR="007603B9" w:rsidRPr="00F74894" w:rsidRDefault="007603B9">
            <w:pPr>
              <w:spacing w:line="240" w:lineRule="auto"/>
              <w:rPr>
                <w:rFonts w:ascii="Arial" w:hAnsi="Arial" w:cs="Arial"/>
                <w:szCs w:val="24"/>
              </w:rPr>
            </w:pPr>
            <w:r w:rsidRPr="00F74894">
              <w:rPr>
                <w:rFonts w:ascii="Arial" w:hAnsi="Arial" w:cs="Arial"/>
                <w:szCs w:val="24"/>
              </w:rPr>
              <w:t>P. 9</w:t>
            </w:r>
          </w:p>
        </w:tc>
        <w:tc>
          <w:tcPr>
            <w:tcW w:w="6646" w:type="dxa"/>
            <w:shd w:val="clear" w:color="auto" w:fill="auto"/>
          </w:tcPr>
          <w:p w14:paraId="51B5AEC2" w14:textId="627FE71F"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Commercial / </w:t>
            </w:r>
            <w:r w:rsidR="00FE23F5" w:rsidRPr="00F74894">
              <w:rPr>
                <w:rFonts w:ascii="Arial" w:hAnsi="Arial" w:cs="Arial"/>
                <w:szCs w:val="24"/>
              </w:rPr>
              <w:t>SGS Monthly</w:t>
            </w:r>
            <w:r w:rsidRPr="00F74894">
              <w:rPr>
                <w:rFonts w:ascii="Arial" w:hAnsi="Arial" w:cs="Arial"/>
                <w:szCs w:val="24"/>
              </w:rPr>
              <w:t xml:space="preserve"> Bill Comparison</w:t>
            </w:r>
            <w:r w:rsidR="00FE23F5" w:rsidRPr="00F74894">
              <w:rPr>
                <w:rFonts w:ascii="Arial" w:hAnsi="Arial" w:cs="Arial"/>
                <w:szCs w:val="24"/>
              </w:rPr>
              <w:t xml:space="preserve"> </w:t>
            </w:r>
          </w:p>
        </w:tc>
      </w:tr>
      <w:tr w:rsidR="007603B9" w:rsidRPr="00F74894" w14:paraId="79320214" w14:textId="77777777" w:rsidTr="00657923">
        <w:trPr>
          <w:trHeight w:val="350"/>
          <w:jc w:val="center"/>
        </w:trPr>
        <w:tc>
          <w:tcPr>
            <w:tcW w:w="1369" w:type="dxa"/>
            <w:shd w:val="clear" w:color="auto" w:fill="auto"/>
          </w:tcPr>
          <w:p w14:paraId="4CE4B5B1"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7D1B330B" w14:textId="77777777" w:rsidR="007603B9" w:rsidRPr="00F74894" w:rsidRDefault="007603B9">
            <w:pPr>
              <w:spacing w:line="240" w:lineRule="auto"/>
              <w:rPr>
                <w:rFonts w:ascii="Arial" w:hAnsi="Arial" w:cs="Arial"/>
                <w:szCs w:val="24"/>
              </w:rPr>
            </w:pPr>
            <w:r w:rsidRPr="00F74894">
              <w:rPr>
                <w:rFonts w:ascii="Arial" w:hAnsi="Arial" w:cs="Arial"/>
                <w:szCs w:val="24"/>
              </w:rPr>
              <w:t>P. 10</w:t>
            </w:r>
          </w:p>
        </w:tc>
        <w:tc>
          <w:tcPr>
            <w:tcW w:w="6646" w:type="dxa"/>
            <w:shd w:val="clear" w:color="auto" w:fill="auto"/>
          </w:tcPr>
          <w:p w14:paraId="178234D8" w14:textId="3822F1AA" w:rsidR="007603B9" w:rsidRPr="00F74894" w:rsidRDefault="007603B9">
            <w:pPr>
              <w:spacing w:line="240" w:lineRule="auto"/>
              <w:rPr>
                <w:rFonts w:ascii="Arial" w:hAnsi="Arial" w:cs="Arial"/>
                <w:szCs w:val="24"/>
              </w:rPr>
            </w:pPr>
            <w:r w:rsidRPr="00F74894">
              <w:rPr>
                <w:rFonts w:ascii="Arial" w:hAnsi="Arial" w:cs="Arial"/>
                <w:szCs w:val="24"/>
              </w:rPr>
              <w:t>Cost Of Service – PGS Commercial / GS-</w:t>
            </w:r>
            <w:r w:rsidR="00FE23F5" w:rsidRPr="00F74894">
              <w:rPr>
                <w:rFonts w:ascii="Arial" w:hAnsi="Arial" w:cs="Arial"/>
                <w:szCs w:val="24"/>
              </w:rPr>
              <w:t>1</w:t>
            </w:r>
            <w:r w:rsidRPr="00F74894">
              <w:rPr>
                <w:rFonts w:ascii="Arial" w:hAnsi="Arial" w:cs="Arial"/>
                <w:szCs w:val="24"/>
              </w:rPr>
              <w:t xml:space="preserve"> Bill Comparison</w:t>
            </w:r>
          </w:p>
        </w:tc>
      </w:tr>
      <w:tr w:rsidR="007603B9" w:rsidRPr="00F74894" w14:paraId="451AC10C" w14:textId="77777777" w:rsidTr="00657923">
        <w:trPr>
          <w:trHeight w:val="350"/>
          <w:jc w:val="center"/>
        </w:trPr>
        <w:tc>
          <w:tcPr>
            <w:tcW w:w="1369" w:type="dxa"/>
            <w:shd w:val="clear" w:color="auto" w:fill="auto"/>
          </w:tcPr>
          <w:p w14:paraId="0E86C1A3"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62BF542B" w14:textId="77777777" w:rsidR="007603B9" w:rsidRPr="00F74894" w:rsidRDefault="007603B9">
            <w:pPr>
              <w:spacing w:line="240" w:lineRule="auto"/>
              <w:rPr>
                <w:rFonts w:ascii="Arial" w:hAnsi="Arial" w:cs="Arial"/>
                <w:szCs w:val="24"/>
              </w:rPr>
            </w:pPr>
            <w:r w:rsidRPr="00F74894">
              <w:rPr>
                <w:rFonts w:ascii="Arial" w:hAnsi="Arial" w:cs="Arial"/>
                <w:szCs w:val="24"/>
              </w:rPr>
              <w:t>P. 11</w:t>
            </w:r>
          </w:p>
        </w:tc>
        <w:tc>
          <w:tcPr>
            <w:tcW w:w="6646" w:type="dxa"/>
            <w:shd w:val="clear" w:color="auto" w:fill="auto"/>
          </w:tcPr>
          <w:p w14:paraId="610CDA2C" w14:textId="2F9DC5EC" w:rsidR="007603B9" w:rsidRPr="00F74894" w:rsidRDefault="007603B9">
            <w:pPr>
              <w:spacing w:line="240" w:lineRule="auto"/>
              <w:rPr>
                <w:rFonts w:ascii="Arial" w:hAnsi="Arial" w:cs="Arial"/>
                <w:szCs w:val="24"/>
              </w:rPr>
            </w:pPr>
            <w:r w:rsidRPr="00F74894">
              <w:rPr>
                <w:rFonts w:ascii="Arial" w:hAnsi="Arial" w:cs="Arial"/>
                <w:szCs w:val="24"/>
              </w:rPr>
              <w:t>Cost Of Service – PGS Commercial / GS-</w:t>
            </w:r>
            <w:r w:rsidR="00FE23F5" w:rsidRPr="00F74894">
              <w:rPr>
                <w:rFonts w:ascii="Arial" w:hAnsi="Arial" w:cs="Arial"/>
                <w:szCs w:val="24"/>
              </w:rPr>
              <w:t>2</w:t>
            </w:r>
            <w:r w:rsidRPr="00F74894">
              <w:rPr>
                <w:rFonts w:ascii="Arial" w:hAnsi="Arial" w:cs="Arial"/>
                <w:szCs w:val="24"/>
              </w:rPr>
              <w:t xml:space="preserve"> Bill Comparison</w:t>
            </w:r>
          </w:p>
        </w:tc>
      </w:tr>
      <w:tr w:rsidR="007603B9" w:rsidRPr="00F74894" w14:paraId="07E60CDF" w14:textId="77777777" w:rsidTr="00657923">
        <w:trPr>
          <w:trHeight w:val="350"/>
          <w:jc w:val="center"/>
        </w:trPr>
        <w:tc>
          <w:tcPr>
            <w:tcW w:w="1369" w:type="dxa"/>
            <w:shd w:val="clear" w:color="auto" w:fill="auto"/>
          </w:tcPr>
          <w:p w14:paraId="2E6CB4E3"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1B6445E7" w14:textId="77777777" w:rsidR="007603B9" w:rsidRPr="00F74894" w:rsidRDefault="007603B9">
            <w:pPr>
              <w:spacing w:line="240" w:lineRule="auto"/>
              <w:rPr>
                <w:rFonts w:ascii="Arial" w:hAnsi="Arial" w:cs="Arial"/>
                <w:szCs w:val="24"/>
              </w:rPr>
            </w:pPr>
            <w:r w:rsidRPr="00F74894">
              <w:rPr>
                <w:rFonts w:ascii="Arial" w:hAnsi="Arial" w:cs="Arial"/>
                <w:szCs w:val="24"/>
              </w:rPr>
              <w:t>P. 12</w:t>
            </w:r>
          </w:p>
        </w:tc>
        <w:tc>
          <w:tcPr>
            <w:tcW w:w="6646" w:type="dxa"/>
            <w:shd w:val="clear" w:color="auto" w:fill="auto"/>
          </w:tcPr>
          <w:p w14:paraId="70DA75CC" w14:textId="52BECD4B" w:rsidR="007603B9" w:rsidRPr="00F74894" w:rsidRDefault="007603B9">
            <w:pPr>
              <w:spacing w:line="240" w:lineRule="auto"/>
              <w:rPr>
                <w:rFonts w:ascii="Arial" w:hAnsi="Arial" w:cs="Arial"/>
                <w:szCs w:val="24"/>
              </w:rPr>
            </w:pPr>
            <w:r w:rsidRPr="00F74894">
              <w:rPr>
                <w:rFonts w:ascii="Arial" w:hAnsi="Arial" w:cs="Arial"/>
                <w:szCs w:val="24"/>
              </w:rPr>
              <w:t>Cost Of Service – PGS Commercial / GS-</w:t>
            </w:r>
            <w:r w:rsidR="00FE23F5" w:rsidRPr="00F74894">
              <w:rPr>
                <w:rFonts w:ascii="Arial" w:hAnsi="Arial" w:cs="Arial"/>
                <w:szCs w:val="24"/>
              </w:rPr>
              <w:t>3</w:t>
            </w:r>
            <w:r w:rsidRPr="00F74894">
              <w:rPr>
                <w:rFonts w:ascii="Arial" w:hAnsi="Arial" w:cs="Arial"/>
                <w:szCs w:val="24"/>
              </w:rPr>
              <w:t xml:space="preserve"> Bill Comparison</w:t>
            </w:r>
          </w:p>
        </w:tc>
      </w:tr>
      <w:tr w:rsidR="007603B9" w:rsidRPr="00F74894" w14:paraId="0033397C" w14:textId="77777777" w:rsidTr="00657923">
        <w:trPr>
          <w:trHeight w:val="350"/>
          <w:jc w:val="center"/>
        </w:trPr>
        <w:tc>
          <w:tcPr>
            <w:tcW w:w="1369" w:type="dxa"/>
            <w:shd w:val="clear" w:color="auto" w:fill="auto"/>
          </w:tcPr>
          <w:p w14:paraId="1F8880EF"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52C713F6" w14:textId="77777777" w:rsidR="007603B9" w:rsidRPr="00F74894" w:rsidRDefault="007603B9">
            <w:pPr>
              <w:spacing w:line="240" w:lineRule="auto"/>
              <w:rPr>
                <w:rFonts w:ascii="Arial" w:hAnsi="Arial" w:cs="Arial"/>
                <w:szCs w:val="24"/>
              </w:rPr>
            </w:pPr>
            <w:r w:rsidRPr="00F74894">
              <w:rPr>
                <w:rFonts w:ascii="Arial" w:hAnsi="Arial" w:cs="Arial"/>
                <w:szCs w:val="24"/>
              </w:rPr>
              <w:t>P. 13</w:t>
            </w:r>
          </w:p>
        </w:tc>
        <w:tc>
          <w:tcPr>
            <w:tcW w:w="6646" w:type="dxa"/>
            <w:shd w:val="clear" w:color="auto" w:fill="auto"/>
          </w:tcPr>
          <w:p w14:paraId="3A55949E" w14:textId="7CD698EC"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Commercial / </w:t>
            </w:r>
            <w:r w:rsidR="00FE23F5" w:rsidRPr="00F74894">
              <w:rPr>
                <w:rFonts w:ascii="Arial" w:hAnsi="Arial" w:cs="Arial"/>
                <w:szCs w:val="24"/>
              </w:rPr>
              <w:t>GS-4</w:t>
            </w:r>
            <w:r w:rsidRPr="00F74894">
              <w:rPr>
                <w:rFonts w:ascii="Arial" w:hAnsi="Arial" w:cs="Arial"/>
                <w:szCs w:val="24"/>
              </w:rPr>
              <w:t xml:space="preserve"> Bill Comparison</w:t>
            </w:r>
          </w:p>
        </w:tc>
      </w:tr>
      <w:tr w:rsidR="007603B9" w:rsidRPr="00F74894" w14:paraId="0ADACB38" w14:textId="77777777" w:rsidTr="00657923">
        <w:trPr>
          <w:trHeight w:val="350"/>
          <w:jc w:val="center"/>
        </w:trPr>
        <w:tc>
          <w:tcPr>
            <w:tcW w:w="1369" w:type="dxa"/>
            <w:shd w:val="clear" w:color="auto" w:fill="auto"/>
          </w:tcPr>
          <w:p w14:paraId="4830F37B" w14:textId="77777777" w:rsidR="007603B9" w:rsidRPr="00F74894" w:rsidRDefault="007603B9" w:rsidP="00657923">
            <w:pPr>
              <w:spacing w:line="240" w:lineRule="auto"/>
              <w:ind w:left="-136" w:firstLine="25"/>
              <w:jc w:val="center"/>
              <w:rPr>
                <w:rFonts w:ascii="Arial" w:hAnsi="Arial" w:cs="Arial"/>
                <w:szCs w:val="24"/>
              </w:rPr>
            </w:pPr>
            <w:r w:rsidRPr="00F74894">
              <w:rPr>
                <w:rFonts w:ascii="Arial" w:hAnsi="Arial" w:cs="Arial"/>
                <w:szCs w:val="24"/>
              </w:rPr>
              <w:t>E-5</w:t>
            </w:r>
          </w:p>
        </w:tc>
        <w:tc>
          <w:tcPr>
            <w:tcW w:w="1392" w:type="dxa"/>
            <w:shd w:val="clear" w:color="auto" w:fill="auto"/>
          </w:tcPr>
          <w:p w14:paraId="18F9A0AF" w14:textId="77777777" w:rsidR="007603B9" w:rsidRPr="00F74894" w:rsidRDefault="007603B9">
            <w:pPr>
              <w:spacing w:line="240" w:lineRule="auto"/>
              <w:rPr>
                <w:rFonts w:ascii="Arial" w:hAnsi="Arial" w:cs="Arial"/>
                <w:szCs w:val="24"/>
              </w:rPr>
            </w:pPr>
            <w:r w:rsidRPr="00F74894">
              <w:rPr>
                <w:rFonts w:ascii="Arial" w:hAnsi="Arial" w:cs="Arial"/>
                <w:szCs w:val="24"/>
              </w:rPr>
              <w:t>P. 14</w:t>
            </w:r>
          </w:p>
        </w:tc>
        <w:tc>
          <w:tcPr>
            <w:tcW w:w="6646" w:type="dxa"/>
            <w:shd w:val="clear" w:color="auto" w:fill="auto"/>
          </w:tcPr>
          <w:p w14:paraId="3B962A1F" w14:textId="4FB59E67"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Commercial / </w:t>
            </w:r>
            <w:r w:rsidR="00FE23F5" w:rsidRPr="00F74894">
              <w:rPr>
                <w:rFonts w:ascii="Arial" w:hAnsi="Arial" w:cs="Arial"/>
                <w:szCs w:val="24"/>
              </w:rPr>
              <w:t>GS-5</w:t>
            </w:r>
            <w:r w:rsidRPr="00F74894">
              <w:rPr>
                <w:rFonts w:ascii="Arial" w:hAnsi="Arial" w:cs="Arial"/>
                <w:szCs w:val="24"/>
              </w:rPr>
              <w:t xml:space="preserve"> Bill Comparison</w:t>
            </w:r>
          </w:p>
        </w:tc>
      </w:tr>
      <w:tr w:rsidR="007603B9" w:rsidRPr="00F74894" w14:paraId="1FAEFDBE" w14:textId="77777777" w:rsidTr="00657923">
        <w:trPr>
          <w:trHeight w:val="350"/>
          <w:jc w:val="center"/>
        </w:trPr>
        <w:tc>
          <w:tcPr>
            <w:tcW w:w="1369" w:type="dxa"/>
            <w:shd w:val="clear" w:color="auto" w:fill="auto"/>
          </w:tcPr>
          <w:p w14:paraId="06B2E2A9"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17AE3388" w14:textId="77777777" w:rsidR="007603B9" w:rsidRPr="00F74894" w:rsidRDefault="007603B9">
            <w:pPr>
              <w:spacing w:line="240" w:lineRule="auto"/>
              <w:rPr>
                <w:rFonts w:ascii="Arial" w:hAnsi="Arial" w:cs="Arial"/>
                <w:szCs w:val="24"/>
              </w:rPr>
            </w:pPr>
            <w:r w:rsidRPr="00F74894">
              <w:rPr>
                <w:rFonts w:ascii="Arial" w:hAnsi="Arial" w:cs="Arial"/>
                <w:szCs w:val="24"/>
              </w:rPr>
              <w:t>P. 15</w:t>
            </w:r>
          </w:p>
        </w:tc>
        <w:tc>
          <w:tcPr>
            <w:tcW w:w="6646" w:type="dxa"/>
            <w:shd w:val="clear" w:color="auto" w:fill="auto"/>
          </w:tcPr>
          <w:p w14:paraId="10FB9C7C" w14:textId="682F94A4"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Commercial / </w:t>
            </w:r>
            <w:r w:rsidR="00014BDB" w:rsidRPr="00F74894">
              <w:rPr>
                <w:rFonts w:ascii="Arial" w:hAnsi="Arial" w:cs="Arial"/>
                <w:szCs w:val="24"/>
              </w:rPr>
              <w:t>SIS</w:t>
            </w:r>
            <w:r w:rsidRPr="00F74894">
              <w:rPr>
                <w:rFonts w:ascii="Arial" w:hAnsi="Arial" w:cs="Arial"/>
                <w:szCs w:val="24"/>
              </w:rPr>
              <w:t xml:space="preserve"> Bill Comparison</w:t>
            </w:r>
          </w:p>
        </w:tc>
      </w:tr>
      <w:tr w:rsidR="007603B9" w:rsidRPr="00F74894" w14:paraId="7593547B" w14:textId="77777777" w:rsidTr="00657923">
        <w:trPr>
          <w:trHeight w:val="350"/>
          <w:jc w:val="center"/>
        </w:trPr>
        <w:tc>
          <w:tcPr>
            <w:tcW w:w="1369" w:type="dxa"/>
            <w:shd w:val="clear" w:color="auto" w:fill="auto"/>
          </w:tcPr>
          <w:p w14:paraId="17491A72"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6A8858A2" w14:textId="77777777" w:rsidR="007603B9" w:rsidRPr="00F74894" w:rsidRDefault="007603B9">
            <w:pPr>
              <w:spacing w:line="240" w:lineRule="auto"/>
              <w:rPr>
                <w:rFonts w:ascii="Arial" w:hAnsi="Arial" w:cs="Arial"/>
                <w:szCs w:val="24"/>
              </w:rPr>
            </w:pPr>
            <w:r w:rsidRPr="00F74894">
              <w:rPr>
                <w:rFonts w:ascii="Arial" w:hAnsi="Arial" w:cs="Arial"/>
                <w:szCs w:val="24"/>
              </w:rPr>
              <w:t>P. 16</w:t>
            </w:r>
          </w:p>
        </w:tc>
        <w:tc>
          <w:tcPr>
            <w:tcW w:w="6646" w:type="dxa"/>
            <w:shd w:val="clear" w:color="auto" w:fill="auto"/>
          </w:tcPr>
          <w:p w14:paraId="0BBD3B29" w14:textId="04664461"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PGS Commercial / </w:t>
            </w:r>
            <w:r w:rsidR="00014BDB" w:rsidRPr="00F74894">
              <w:rPr>
                <w:rFonts w:ascii="Arial" w:hAnsi="Arial" w:cs="Arial"/>
                <w:szCs w:val="24"/>
              </w:rPr>
              <w:t>IS</w:t>
            </w:r>
            <w:r w:rsidRPr="00F74894">
              <w:rPr>
                <w:rFonts w:ascii="Arial" w:hAnsi="Arial" w:cs="Arial"/>
                <w:szCs w:val="24"/>
              </w:rPr>
              <w:t xml:space="preserve"> Bill Comparison</w:t>
            </w:r>
          </w:p>
        </w:tc>
      </w:tr>
      <w:tr w:rsidR="007603B9" w:rsidRPr="00F74894" w14:paraId="58E26FB8" w14:textId="77777777" w:rsidTr="00657923">
        <w:trPr>
          <w:trHeight w:val="350"/>
          <w:jc w:val="center"/>
        </w:trPr>
        <w:tc>
          <w:tcPr>
            <w:tcW w:w="1369" w:type="dxa"/>
            <w:shd w:val="clear" w:color="auto" w:fill="auto"/>
          </w:tcPr>
          <w:p w14:paraId="301CE28E"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E-5</w:t>
            </w:r>
          </w:p>
        </w:tc>
        <w:tc>
          <w:tcPr>
            <w:tcW w:w="1392" w:type="dxa"/>
            <w:shd w:val="clear" w:color="auto" w:fill="auto"/>
          </w:tcPr>
          <w:p w14:paraId="5F2C1C67" w14:textId="77777777" w:rsidR="007603B9" w:rsidRPr="00F74894" w:rsidRDefault="007603B9">
            <w:pPr>
              <w:spacing w:line="240" w:lineRule="auto"/>
              <w:rPr>
                <w:rFonts w:ascii="Arial" w:hAnsi="Arial" w:cs="Arial"/>
                <w:szCs w:val="24"/>
              </w:rPr>
            </w:pPr>
            <w:r w:rsidRPr="00F74894">
              <w:rPr>
                <w:rFonts w:ascii="Arial" w:hAnsi="Arial" w:cs="Arial"/>
                <w:szCs w:val="24"/>
              </w:rPr>
              <w:t>P. 17</w:t>
            </w:r>
          </w:p>
        </w:tc>
        <w:tc>
          <w:tcPr>
            <w:tcW w:w="6646" w:type="dxa"/>
            <w:shd w:val="clear" w:color="auto" w:fill="auto"/>
          </w:tcPr>
          <w:p w14:paraId="3A4A8BD0" w14:textId="6259E6D2" w:rsidR="007603B9" w:rsidRPr="00F74894" w:rsidRDefault="00014BDB">
            <w:pPr>
              <w:spacing w:line="240" w:lineRule="auto"/>
              <w:rPr>
                <w:rFonts w:ascii="Arial" w:hAnsi="Arial" w:cs="Arial"/>
                <w:szCs w:val="24"/>
              </w:rPr>
            </w:pPr>
            <w:r w:rsidRPr="00F74894">
              <w:rPr>
                <w:rFonts w:ascii="Arial" w:hAnsi="Arial" w:cs="Arial"/>
                <w:szCs w:val="24"/>
              </w:rPr>
              <w:t>Cost Of Service – PGS Commercial / ISLV Bill Comparison</w:t>
            </w:r>
          </w:p>
        </w:tc>
      </w:tr>
      <w:tr w:rsidR="007603B9" w:rsidRPr="00F74894" w14:paraId="177FBCF3" w14:textId="77777777" w:rsidTr="00657923">
        <w:trPr>
          <w:trHeight w:val="350"/>
          <w:jc w:val="center"/>
        </w:trPr>
        <w:tc>
          <w:tcPr>
            <w:tcW w:w="1369" w:type="dxa"/>
            <w:shd w:val="clear" w:color="auto" w:fill="auto"/>
          </w:tcPr>
          <w:p w14:paraId="01E4D8CA" w14:textId="77777777" w:rsidR="007603B9" w:rsidRPr="00F74894" w:rsidRDefault="007603B9">
            <w:pPr>
              <w:spacing w:line="240" w:lineRule="auto"/>
              <w:jc w:val="center"/>
              <w:rPr>
                <w:rFonts w:ascii="Arial" w:hAnsi="Arial" w:cs="Arial"/>
                <w:szCs w:val="24"/>
              </w:rPr>
            </w:pPr>
            <w:r w:rsidRPr="00F74894">
              <w:rPr>
                <w:rFonts w:ascii="Arial" w:hAnsi="Arial" w:cs="Arial"/>
                <w:szCs w:val="24"/>
              </w:rPr>
              <w:lastRenderedPageBreak/>
              <w:t>E-5</w:t>
            </w:r>
          </w:p>
        </w:tc>
        <w:tc>
          <w:tcPr>
            <w:tcW w:w="1392" w:type="dxa"/>
            <w:shd w:val="clear" w:color="auto" w:fill="auto"/>
          </w:tcPr>
          <w:p w14:paraId="435D62EC" w14:textId="77777777" w:rsidR="007603B9" w:rsidRPr="00F74894" w:rsidRDefault="007603B9">
            <w:pPr>
              <w:spacing w:line="240" w:lineRule="auto"/>
              <w:rPr>
                <w:rFonts w:ascii="Arial" w:hAnsi="Arial" w:cs="Arial"/>
                <w:szCs w:val="24"/>
              </w:rPr>
            </w:pPr>
            <w:r w:rsidRPr="00F74894">
              <w:rPr>
                <w:rFonts w:ascii="Arial" w:hAnsi="Arial" w:cs="Arial"/>
                <w:szCs w:val="24"/>
              </w:rPr>
              <w:t>P. 18</w:t>
            </w:r>
          </w:p>
        </w:tc>
        <w:tc>
          <w:tcPr>
            <w:tcW w:w="6646" w:type="dxa"/>
            <w:shd w:val="clear" w:color="auto" w:fill="auto"/>
          </w:tcPr>
          <w:p w14:paraId="70A8D1A6" w14:textId="061B0719" w:rsidR="007603B9" w:rsidRPr="00F74894" w:rsidRDefault="00014BDB">
            <w:pPr>
              <w:spacing w:line="240" w:lineRule="auto"/>
              <w:rPr>
                <w:rFonts w:ascii="Arial" w:hAnsi="Arial" w:cs="Arial"/>
                <w:szCs w:val="24"/>
              </w:rPr>
            </w:pPr>
            <w:r w:rsidRPr="00F74894">
              <w:rPr>
                <w:rFonts w:ascii="Arial" w:hAnsi="Arial" w:cs="Arial"/>
                <w:szCs w:val="24"/>
              </w:rPr>
              <w:t>Cost Of Service – PGS Commercial / WHS Bill Comparison</w:t>
            </w:r>
          </w:p>
        </w:tc>
      </w:tr>
      <w:tr w:rsidR="007603B9" w:rsidRPr="00F74894" w14:paraId="2A5917B1" w14:textId="77777777" w:rsidTr="00657923">
        <w:trPr>
          <w:trHeight w:val="350"/>
          <w:jc w:val="center"/>
        </w:trPr>
        <w:tc>
          <w:tcPr>
            <w:tcW w:w="1369" w:type="dxa"/>
            <w:shd w:val="clear" w:color="auto" w:fill="auto"/>
          </w:tcPr>
          <w:p w14:paraId="1A8082A2"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E-7</w:t>
            </w:r>
          </w:p>
        </w:tc>
        <w:tc>
          <w:tcPr>
            <w:tcW w:w="1392" w:type="dxa"/>
            <w:shd w:val="clear" w:color="auto" w:fill="auto"/>
          </w:tcPr>
          <w:p w14:paraId="4F2037D9" w14:textId="77777777" w:rsidR="007603B9" w:rsidRPr="00F74894" w:rsidRDefault="007603B9">
            <w:pPr>
              <w:spacing w:line="240" w:lineRule="auto"/>
              <w:rPr>
                <w:rFonts w:ascii="Arial" w:hAnsi="Arial" w:cs="Arial"/>
                <w:szCs w:val="24"/>
              </w:rPr>
            </w:pPr>
            <w:r w:rsidRPr="00F74894">
              <w:rPr>
                <w:rFonts w:ascii="Arial" w:hAnsi="Arial" w:cs="Arial"/>
                <w:szCs w:val="24"/>
              </w:rPr>
              <w:t>P. 1 - 2</w:t>
            </w:r>
          </w:p>
        </w:tc>
        <w:tc>
          <w:tcPr>
            <w:tcW w:w="6646" w:type="dxa"/>
            <w:shd w:val="clear" w:color="auto" w:fill="auto"/>
          </w:tcPr>
          <w:p w14:paraId="220B661C" w14:textId="77777777" w:rsidR="007603B9" w:rsidRPr="00F74894" w:rsidRDefault="007603B9">
            <w:pPr>
              <w:spacing w:line="240" w:lineRule="auto"/>
              <w:rPr>
                <w:rFonts w:ascii="Arial" w:hAnsi="Arial" w:cs="Arial"/>
                <w:szCs w:val="24"/>
              </w:rPr>
            </w:pPr>
            <w:r w:rsidRPr="00F74894">
              <w:rPr>
                <w:rFonts w:ascii="Arial" w:hAnsi="Arial" w:cs="Arial"/>
                <w:szCs w:val="24"/>
              </w:rPr>
              <w:t>Cost Study – Meter Set</w:t>
            </w:r>
          </w:p>
        </w:tc>
      </w:tr>
      <w:tr w:rsidR="007603B9" w:rsidRPr="00F74894" w14:paraId="48EFABC8" w14:textId="77777777" w:rsidTr="00657923">
        <w:trPr>
          <w:trHeight w:val="350"/>
          <w:jc w:val="center"/>
        </w:trPr>
        <w:tc>
          <w:tcPr>
            <w:tcW w:w="1369" w:type="dxa"/>
            <w:shd w:val="clear" w:color="auto" w:fill="auto"/>
          </w:tcPr>
          <w:p w14:paraId="36EE9AC6"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E-8</w:t>
            </w:r>
          </w:p>
        </w:tc>
        <w:tc>
          <w:tcPr>
            <w:tcW w:w="1392" w:type="dxa"/>
            <w:shd w:val="clear" w:color="auto" w:fill="auto"/>
          </w:tcPr>
          <w:p w14:paraId="7AB45D9E" w14:textId="77777777" w:rsidR="007603B9" w:rsidRPr="00F74894" w:rsidRDefault="007603B9">
            <w:pPr>
              <w:spacing w:line="240" w:lineRule="auto"/>
              <w:rPr>
                <w:rFonts w:ascii="Arial" w:hAnsi="Arial" w:cs="Arial"/>
                <w:szCs w:val="24"/>
              </w:rPr>
            </w:pPr>
            <w:r w:rsidRPr="00F74894">
              <w:rPr>
                <w:rFonts w:ascii="Arial" w:hAnsi="Arial" w:cs="Arial"/>
                <w:szCs w:val="24"/>
              </w:rPr>
              <w:t>P. 1</w:t>
            </w:r>
          </w:p>
        </w:tc>
        <w:tc>
          <w:tcPr>
            <w:tcW w:w="6646" w:type="dxa"/>
            <w:shd w:val="clear" w:color="auto" w:fill="auto"/>
          </w:tcPr>
          <w:p w14:paraId="74785F5F" w14:textId="77777777" w:rsidR="007603B9" w:rsidRPr="00F74894" w:rsidRDefault="007603B9">
            <w:pPr>
              <w:spacing w:line="240" w:lineRule="auto"/>
              <w:rPr>
                <w:rFonts w:ascii="Arial" w:hAnsi="Arial" w:cs="Arial"/>
                <w:szCs w:val="24"/>
              </w:rPr>
            </w:pPr>
            <w:r w:rsidRPr="00F74894">
              <w:rPr>
                <w:rFonts w:ascii="Arial" w:hAnsi="Arial" w:cs="Arial"/>
                <w:szCs w:val="24"/>
              </w:rPr>
              <w:t xml:space="preserve">Cost Study – Derivation Of Facilities </w:t>
            </w:r>
          </w:p>
        </w:tc>
      </w:tr>
      <w:tr w:rsidR="006E4E72" w:rsidRPr="00F74894" w14:paraId="353BB4BC" w14:textId="77777777" w:rsidTr="00657923">
        <w:trPr>
          <w:trHeight w:val="485"/>
          <w:jc w:val="center"/>
        </w:trPr>
        <w:tc>
          <w:tcPr>
            <w:tcW w:w="1369" w:type="dxa"/>
            <w:shd w:val="clear" w:color="auto" w:fill="auto"/>
          </w:tcPr>
          <w:p w14:paraId="73FEBC7E" w14:textId="68ED1D66" w:rsidR="006E4E72" w:rsidRPr="00F74894" w:rsidRDefault="000D6439" w:rsidP="00014BDB">
            <w:pPr>
              <w:spacing w:line="240" w:lineRule="auto"/>
              <w:jc w:val="center"/>
              <w:rPr>
                <w:rFonts w:ascii="Arial" w:hAnsi="Arial" w:cs="Arial"/>
                <w:szCs w:val="24"/>
              </w:rPr>
            </w:pPr>
            <w:r w:rsidRPr="00F74894">
              <w:rPr>
                <w:rFonts w:ascii="Arial" w:hAnsi="Arial" w:cs="Arial"/>
                <w:szCs w:val="24"/>
              </w:rPr>
              <w:t>G-2</w:t>
            </w:r>
          </w:p>
        </w:tc>
        <w:tc>
          <w:tcPr>
            <w:tcW w:w="1392" w:type="dxa"/>
            <w:shd w:val="clear" w:color="auto" w:fill="auto"/>
          </w:tcPr>
          <w:p w14:paraId="0E921BC6" w14:textId="2D619773" w:rsidR="006E4E72" w:rsidRPr="00F74894" w:rsidRDefault="00777C3C" w:rsidP="00014BDB">
            <w:pPr>
              <w:spacing w:line="240" w:lineRule="auto"/>
              <w:rPr>
                <w:rFonts w:ascii="Arial" w:hAnsi="Arial" w:cs="Arial"/>
                <w:szCs w:val="24"/>
              </w:rPr>
            </w:pPr>
            <w:r w:rsidRPr="00F74894">
              <w:rPr>
                <w:rFonts w:ascii="Arial" w:hAnsi="Arial" w:cs="Arial"/>
                <w:szCs w:val="24"/>
              </w:rPr>
              <w:t>p. 9 - 11</w:t>
            </w:r>
          </w:p>
        </w:tc>
        <w:tc>
          <w:tcPr>
            <w:tcW w:w="6646" w:type="dxa"/>
            <w:shd w:val="clear" w:color="auto" w:fill="auto"/>
          </w:tcPr>
          <w:p w14:paraId="164020EC" w14:textId="58989176" w:rsidR="006E4E72" w:rsidRPr="00F74894" w:rsidRDefault="00777C3C" w:rsidP="00014BDB">
            <w:pPr>
              <w:spacing w:line="240" w:lineRule="auto"/>
              <w:rPr>
                <w:rFonts w:ascii="Arial" w:hAnsi="Arial" w:cs="Arial"/>
                <w:szCs w:val="24"/>
              </w:rPr>
            </w:pPr>
            <w:r w:rsidRPr="00F74894">
              <w:rPr>
                <w:rFonts w:ascii="Arial" w:hAnsi="Arial" w:cs="Arial"/>
                <w:szCs w:val="24"/>
              </w:rPr>
              <w:t>Revenue at Proposed Rates</w:t>
            </w:r>
          </w:p>
        </w:tc>
      </w:tr>
      <w:tr w:rsidR="007603B9" w:rsidRPr="00F74894" w14:paraId="3CBEFC27" w14:textId="77777777" w:rsidTr="00657923">
        <w:trPr>
          <w:trHeight w:val="485"/>
          <w:jc w:val="center"/>
        </w:trPr>
        <w:tc>
          <w:tcPr>
            <w:tcW w:w="1369" w:type="dxa"/>
            <w:shd w:val="clear" w:color="auto" w:fill="auto"/>
          </w:tcPr>
          <w:p w14:paraId="2D9E03A1"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G-6</w:t>
            </w:r>
          </w:p>
        </w:tc>
        <w:tc>
          <w:tcPr>
            <w:tcW w:w="1392" w:type="dxa"/>
            <w:shd w:val="clear" w:color="auto" w:fill="auto"/>
          </w:tcPr>
          <w:p w14:paraId="21FE0784" w14:textId="77777777" w:rsidR="007603B9" w:rsidRPr="00F74894" w:rsidRDefault="007603B9">
            <w:pPr>
              <w:spacing w:line="240" w:lineRule="auto"/>
              <w:rPr>
                <w:rFonts w:ascii="Arial" w:hAnsi="Arial" w:cs="Arial"/>
                <w:szCs w:val="24"/>
              </w:rPr>
            </w:pPr>
            <w:r w:rsidRPr="00F74894">
              <w:rPr>
                <w:rFonts w:ascii="Arial" w:hAnsi="Arial" w:cs="Arial"/>
                <w:szCs w:val="24"/>
              </w:rPr>
              <w:t xml:space="preserve">P. 1 </w:t>
            </w:r>
          </w:p>
        </w:tc>
        <w:tc>
          <w:tcPr>
            <w:tcW w:w="6646" w:type="dxa"/>
            <w:shd w:val="clear" w:color="auto" w:fill="auto"/>
          </w:tcPr>
          <w:p w14:paraId="29730621" w14:textId="52025883" w:rsidR="007603B9" w:rsidRPr="00F74894" w:rsidRDefault="007603B9">
            <w:pPr>
              <w:spacing w:line="240" w:lineRule="auto"/>
              <w:rPr>
                <w:rFonts w:ascii="Arial" w:hAnsi="Arial" w:cs="Arial"/>
                <w:szCs w:val="24"/>
              </w:rPr>
            </w:pPr>
            <w:r w:rsidRPr="00F74894">
              <w:rPr>
                <w:rFonts w:ascii="Arial" w:hAnsi="Arial" w:cs="Arial"/>
                <w:szCs w:val="24"/>
              </w:rPr>
              <w:t>Projected Test Year - Major Assumptions</w:t>
            </w:r>
          </w:p>
        </w:tc>
      </w:tr>
      <w:tr w:rsidR="007603B9" w:rsidRPr="00F74894" w14:paraId="60BCA537" w14:textId="77777777" w:rsidTr="00657923">
        <w:trPr>
          <w:trHeight w:val="485"/>
          <w:jc w:val="center"/>
        </w:trPr>
        <w:tc>
          <w:tcPr>
            <w:tcW w:w="1369" w:type="dxa"/>
            <w:shd w:val="clear" w:color="auto" w:fill="auto"/>
          </w:tcPr>
          <w:p w14:paraId="05DC27AF"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H-1</w:t>
            </w:r>
          </w:p>
        </w:tc>
        <w:tc>
          <w:tcPr>
            <w:tcW w:w="1392" w:type="dxa"/>
            <w:shd w:val="clear" w:color="auto" w:fill="auto"/>
          </w:tcPr>
          <w:p w14:paraId="69EB0AEF" w14:textId="77777777" w:rsidR="007603B9" w:rsidRPr="00F74894" w:rsidRDefault="007603B9">
            <w:pPr>
              <w:spacing w:line="240" w:lineRule="auto"/>
              <w:rPr>
                <w:rFonts w:ascii="Arial" w:hAnsi="Arial" w:cs="Arial"/>
                <w:szCs w:val="24"/>
              </w:rPr>
            </w:pPr>
            <w:r w:rsidRPr="00F74894">
              <w:rPr>
                <w:rFonts w:ascii="Arial" w:hAnsi="Arial" w:cs="Arial"/>
                <w:szCs w:val="24"/>
              </w:rPr>
              <w:t>P. 1</w:t>
            </w:r>
          </w:p>
        </w:tc>
        <w:tc>
          <w:tcPr>
            <w:tcW w:w="6646" w:type="dxa"/>
            <w:shd w:val="clear" w:color="auto" w:fill="auto"/>
          </w:tcPr>
          <w:p w14:paraId="790F7306"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Fully Allocated Embedded Cost Of Service – Summary</w:t>
            </w:r>
          </w:p>
        </w:tc>
      </w:tr>
      <w:tr w:rsidR="007603B9" w:rsidRPr="00F74894" w14:paraId="457D36E4" w14:textId="77777777" w:rsidTr="00657923">
        <w:trPr>
          <w:trHeight w:val="485"/>
          <w:jc w:val="center"/>
        </w:trPr>
        <w:tc>
          <w:tcPr>
            <w:tcW w:w="1369" w:type="dxa"/>
            <w:shd w:val="clear" w:color="auto" w:fill="auto"/>
          </w:tcPr>
          <w:p w14:paraId="401B0885"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H-1</w:t>
            </w:r>
          </w:p>
        </w:tc>
        <w:tc>
          <w:tcPr>
            <w:tcW w:w="1392" w:type="dxa"/>
            <w:shd w:val="clear" w:color="auto" w:fill="auto"/>
          </w:tcPr>
          <w:p w14:paraId="6822B27A" w14:textId="77777777" w:rsidR="007603B9" w:rsidRPr="00F74894" w:rsidRDefault="007603B9">
            <w:pPr>
              <w:spacing w:line="240" w:lineRule="auto"/>
              <w:rPr>
                <w:rFonts w:ascii="Arial" w:hAnsi="Arial" w:cs="Arial"/>
                <w:szCs w:val="24"/>
              </w:rPr>
            </w:pPr>
            <w:r w:rsidRPr="00F74894">
              <w:rPr>
                <w:rFonts w:ascii="Arial" w:hAnsi="Arial" w:cs="Arial"/>
                <w:szCs w:val="24"/>
              </w:rPr>
              <w:t>P. 2 - 4</w:t>
            </w:r>
          </w:p>
        </w:tc>
        <w:tc>
          <w:tcPr>
            <w:tcW w:w="6646" w:type="dxa"/>
            <w:shd w:val="clear" w:color="auto" w:fill="auto"/>
          </w:tcPr>
          <w:p w14:paraId="1625DC32" w14:textId="77777777"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Fully Allocated Embedded Cost Of Service – Revenue Deficiency </w:t>
            </w:r>
          </w:p>
        </w:tc>
      </w:tr>
      <w:tr w:rsidR="007603B9" w:rsidRPr="00F74894" w14:paraId="52A7C0AE" w14:textId="77777777" w:rsidTr="00657923">
        <w:trPr>
          <w:trHeight w:val="485"/>
          <w:jc w:val="center"/>
        </w:trPr>
        <w:tc>
          <w:tcPr>
            <w:tcW w:w="1369" w:type="dxa"/>
            <w:shd w:val="clear" w:color="auto" w:fill="auto"/>
          </w:tcPr>
          <w:p w14:paraId="6FAFA2AA"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H-1</w:t>
            </w:r>
          </w:p>
        </w:tc>
        <w:tc>
          <w:tcPr>
            <w:tcW w:w="1392" w:type="dxa"/>
            <w:shd w:val="clear" w:color="auto" w:fill="auto"/>
          </w:tcPr>
          <w:p w14:paraId="40004BCB" w14:textId="77777777" w:rsidR="007603B9" w:rsidRPr="00F74894" w:rsidRDefault="007603B9">
            <w:pPr>
              <w:spacing w:line="240" w:lineRule="auto"/>
              <w:rPr>
                <w:rFonts w:ascii="Arial" w:hAnsi="Arial" w:cs="Arial"/>
                <w:szCs w:val="24"/>
              </w:rPr>
            </w:pPr>
            <w:r w:rsidRPr="00F74894">
              <w:rPr>
                <w:rFonts w:ascii="Arial" w:hAnsi="Arial" w:cs="Arial"/>
                <w:szCs w:val="24"/>
              </w:rPr>
              <w:t>P. 5 - 6</w:t>
            </w:r>
          </w:p>
        </w:tc>
        <w:tc>
          <w:tcPr>
            <w:tcW w:w="6646" w:type="dxa"/>
            <w:shd w:val="clear" w:color="auto" w:fill="auto"/>
          </w:tcPr>
          <w:p w14:paraId="66688449"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Fully Allocated Embedded Cost Of Service – Rate Of Return Present Rates</w:t>
            </w:r>
          </w:p>
        </w:tc>
      </w:tr>
      <w:tr w:rsidR="007603B9" w:rsidRPr="00F74894" w14:paraId="7FD7D03E" w14:textId="77777777" w:rsidTr="00657923">
        <w:trPr>
          <w:trHeight w:val="485"/>
          <w:jc w:val="center"/>
        </w:trPr>
        <w:tc>
          <w:tcPr>
            <w:tcW w:w="1369" w:type="dxa"/>
            <w:shd w:val="clear" w:color="auto" w:fill="auto"/>
          </w:tcPr>
          <w:p w14:paraId="0897BD17"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H-1</w:t>
            </w:r>
          </w:p>
        </w:tc>
        <w:tc>
          <w:tcPr>
            <w:tcW w:w="1392" w:type="dxa"/>
            <w:shd w:val="clear" w:color="auto" w:fill="auto"/>
          </w:tcPr>
          <w:p w14:paraId="403DC1B8" w14:textId="77777777" w:rsidR="007603B9" w:rsidRPr="00F74894" w:rsidRDefault="007603B9">
            <w:pPr>
              <w:spacing w:line="240" w:lineRule="auto"/>
              <w:rPr>
                <w:rFonts w:ascii="Arial" w:hAnsi="Arial" w:cs="Arial"/>
                <w:szCs w:val="24"/>
              </w:rPr>
            </w:pPr>
            <w:r w:rsidRPr="00F74894">
              <w:rPr>
                <w:rFonts w:ascii="Arial" w:hAnsi="Arial" w:cs="Arial"/>
                <w:szCs w:val="24"/>
              </w:rPr>
              <w:t>P. 7 - 8</w:t>
            </w:r>
          </w:p>
        </w:tc>
        <w:tc>
          <w:tcPr>
            <w:tcW w:w="6646" w:type="dxa"/>
            <w:shd w:val="clear" w:color="auto" w:fill="auto"/>
          </w:tcPr>
          <w:p w14:paraId="1C3D89AF"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Fully Allocated Embedded Cost Of Service – Proposed Rates</w:t>
            </w:r>
          </w:p>
        </w:tc>
      </w:tr>
      <w:tr w:rsidR="007603B9" w:rsidRPr="00F74894" w14:paraId="25A959E9" w14:textId="77777777" w:rsidTr="00657923">
        <w:trPr>
          <w:trHeight w:val="485"/>
          <w:jc w:val="center"/>
        </w:trPr>
        <w:tc>
          <w:tcPr>
            <w:tcW w:w="1369" w:type="dxa"/>
            <w:shd w:val="clear" w:color="auto" w:fill="auto"/>
          </w:tcPr>
          <w:p w14:paraId="155CDA47"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H-1</w:t>
            </w:r>
          </w:p>
        </w:tc>
        <w:tc>
          <w:tcPr>
            <w:tcW w:w="1392" w:type="dxa"/>
            <w:shd w:val="clear" w:color="auto" w:fill="auto"/>
          </w:tcPr>
          <w:p w14:paraId="262EA418" w14:textId="77777777" w:rsidR="007603B9" w:rsidRPr="00F74894" w:rsidRDefault="007603B9">
            <w:pPr>
              <w:spacing w:line="240" w:lineRule="auto"/>
              <w:rPr>
                <w:rFonts w:ascii="Arial" w:hAnsi="Arial" w:cs="Arial"/>
                <w:szCs w:val="24"/>
              </w:rPr>
            </w:pPr>
            <w:r w:rsidRPr="00F74894">
              <w:rPr>
                <w:rFonts w:ascii="Arial" w:hAnsi="Arial" w:cs="Arial"/>
                <w:szCs w:val="24"/>
              </w:rPr>
              <w:t>P. 9 – 10</w:t>
            </w:r>
          </w:p>
        </w:tc>
        <w:tc>
          <w:tcPr>
            <w:tcW w:w="6646" w:type="dxa"/>
            <w:shd w:val="clear" w:color="auto" w:fill="auto"/>
          </w:tcPr>
          <w:p w14:paraId="6659FF70"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Fully Allocated Embedded Cost Of Service – Summary</w:t>
            </w:r>
          </w:p>
        </w:tc>
      </w:tr>
      <w:tr w:rsidR="007603B9" w:rsidRPr="00F74894" w14:paraId="21C71727" w14:textId="77777777" w:rsidTr="00657923">
        <w:trPr>
          <w:trHeight w:val="485"/>
          <w:jc w:val="center"/>
        </w:trPr>
        <w:tc>
          <w:tcPr>
            <w:tcW w:w="1369" w:type="dxa"/>
            <w:shd w:val="clear" w:color="auto" w:fill="auto"/>
          </w:tcPr>
          <w:p w14:paraId="6CEAFA89"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H-1</w:t>
            </w:r>
          </w:p>
        </w:tc>
        <w:tc>
          <w:tcPr>
            <w:tcW w:w="1392" w:type="dxa"/>
            <w:shd w:val="clear" w:color="auto" w:fill="auto"/>
          </w:tcPr>
          <w:p w14:paraId="0D9A5122" w14:textId="77777777" w:rsidR="007603B9" w:rsidRPr="00F74894" w:rsidRDefault="007603B9">
            <w:pPr>
              <w:spacing w:line="240" w:lineRule="auto"/>
              <w:rPr>
                <w:rFonts w:ascii="Arial" w:hAnsi="Arial" w:cs="Arial"/>
                <w:szCs w:val="24"/>
              </w:rPr>
            </w:pPr>
            <w:r w:rsidRPr="00F74894">
              <w:rPr>
                <w:rFonts w:ascii="Arial" w:hAnsi="Arial" w:cs="Arial"/>
                <w:szCs w:val="24"/>
              </w:rPr>
              <w:t>P. 11 - 12</w:t>
            </w:r>
          </w:p>
        </w:tc>
        <w:tc>
          <w:tcPr>
            <w:tcW w:w="6646" w:type="dxa"/>
            <w:shd w:val="clear" w:color="auto" w:fill="auto"/>
          </w:tcPr>
          <w:p w14:paraId="74274676"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Fully Allocated Embedded Cost Of Service – Rate Design</w:t>
            </w:r>
          </w:p>
        </w:tc>
      </w:tr>
      <w:tr w:rsidR="007603B9" w:rsidRPr="00F74894" w14:paraId="203891FC" w14:textId="77777777" w:rsidTr="00657923">
        <w:trPr>
          <w:trHeight w:val="485"/>
          <w:jc w:val="center"/>
        </w:trPr>
        <w:tc>
          <w:tcPr>
            <w:tcW w:w="1369" w:type="dxa"/>
            <w:shd w:val="clear" w:color="auto" w:fill="auto"/>
          </w:tcPr>
          <w:p w14:paraId="6DCFF76D"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H-1</w:t>
            </w:r>
          </w:p>
        </w:tc>
        <w:tc>
          <w:tcPr>
            <w:tcW w:w="1392" w:type="dxa"/>
            <w:shd w:val="clear" w:color="auto" w:fill="auto"/>
          </w:tcPr>
          <w:p w14:paraId="5E53FCA5" w14:textId="77777777" w:rsidR="007603B9" w:rsidRPr="00F74894" w:rsidRDefault="007603B9">
            <w:pPr>
              <w:spacing w:line="240" w:lineRule="auto"/>
              <w:rPr>
                <w:rFonts w:ascii="Arial" w:hAnsi="Arial" w:cs="Arial"/>
                <w:szCs w:val="24"/>
              </w:rPr>
            </w:pPr>
            <w:r w:rsidRPr="00F74894">
              <w:rPr>
                <w:rFonts w:ascii="Arial" w:hAnsi="Arial" w:cs="Arial"/>
                <w:szCs w:val="24"/>
              </w:rPr>
              <w:t>P. 13</w:t>
            </w:r>
          </w:p>
        </w:tc>
        <w:tc>
          <w:tcPr>
            <w:tcW w:w="6646" w:type="dxa"/>
            <w:shd w:val="clear" w:color="auto" w:fill="auto"/>
          </w:tcPr>
          <w:p w14:paraId="57101D15"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Fully Allocated Embedded Cost Of Service – Summary</w:t>
            </w:r>
          </w:p>
        </w:tc>
      </w:tr>
      <w:tr w:rsidR="007603B9" w:rsidRPr="00F74894" w14:paraId="022ED888" w14:textId="77777777" w:rsidTr="00657923">
        <w:trPr>
          <w:trHeight w:val="485"/>
          <w:jc w:val="center"/>
        </w:trPr>
        <w:tc>
          <w:tcPr>
            <w:tcW w:w="1369" w:type="dxa"/>
            <w:shd w:val="clear" w:color="auto" w:fill="auto"/>
          </w:tcPr>
          <w:p w14:paraId="354544D8"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H-2</w:t>
            </w:r>
          </w:p>
        </w:tc>
        <w:tc>
          <w:tcPr>
            <w:tcW w:w="1392" w:type="dxa"/>
            <w:shd w:val="clear" w:color="auto" w:fill="auto"/>
          </w:tcPr>
          <w:p w14:paraId="3D6ED335" w14:textId="77777777" w:rsidR="007603B9" w:rsidRPr="00F74894" w:rsidRDefault="007603B9">
            <w:pPr>
              <w:spacing w:line="240" w:lineRule="auto"/>
              <w:rPr>
                <w:rFonts w:ascii="Arial" w:hAnsi="Arial" w:cs="Arial"/>
                <w:szCs w:val="24"/>
              </w:rPr>
            </w:pPr>
            <w:r w:rsidRPr="00F74894">
              <w:rPr>
                <w:rFonts w:ascii="Arial" w:hAnsi="Arial" w:cs="Arial"/>
                <w:szCs w:val="24"/>
              </w:rPr>
              <w:t>P. 1</w:t>
            </w:r>
          </w:p>
        </w:tc>
        <w:tc>
          <w:tcPr>
            <w:tcW w:w="6646" w:type="dxa"/>
            <w:shd w:val="clear" w:color="auto" w:fill="auto"/>
          </w:tcPr>
          <w:p w14:paraId="5FA96FB2" w14:textId="77777777" w:rsidR="007603B9" w:rsidRPr="00F74894" w:rsidRDefault="007603B9">
            <w:pPr>
              <w:spacing w:line="240" w:lineRule="auto"/>
              <w:rPr>
                <w:rFonts w:ascii="Arial" w:hAnsi="Arial" w:cs="Arial"/>
                <w:szCs w:val="24"/>
              </w:rPr>
            </w:pPr>
            <w:r w:rsidRPr="00F74894">
              <w:rPr>
                <w:rFonts w:ascii="Arial" w:hAnsi="Arial" w:cs="Arial"/>
                <w:szCs w:val="24"/>
              </w:rPr>
              <w:t>Fully Allocated Embedded Cost Of Service - Summary</w:t>
            </w:r>
          </w:p>
        </w:tc>
      </w:tr>
      <w:tr w:rsidR="007603B9" w:rsidRPr="00F74894" w14:paraId="77FE5083" w14:textId="77777777" w:rsidTr="00657923">
        <w:trPr>
          <w:trHeight w:val="485"/>
          <w:jc w:val="center"/>
        </w:trPr>
        <w:tc>
          <w:tcPr>
            <w:tcW w:w="1369" w:type="dxa"/>
            <w:shd w:val="clear" w:color="auto" w:fill="auto"/>
          </w:tcPr>
          <w:p w14:paraId="5A359D37"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H-2</w:t>
            </w:r>
          </w:p>
        </w:tc>
        <w:tc>
          <w:tcPr>
            <w:tcW w:w="1392" w:type="dxa"/>
            <w:shd w:val="clear" w:color="auto" w:fill="auto"/>
          </w:tcPr>
          <w:p w14:paraId="55DD2F95" w14:textId="77777777" w:rsidR="007603B9" w:rsidRPr="00F74894" w:rsidRDefault="007603B9">
            <w:pPr>
              <w:spacing w:line="240" w:lineRule="auto"/>
              <w:rPr>
                <w:rFonts w:ascii="Arial" w:hAnsi="Arial" w:cs="Arial"/>
                <w:szCs w:val="24"/>
              </w:rPr>
            </w:pPr>
            <w:r w:rsidRPr="00F74894">
              <w:rPr>
                <w:rFonts w:ascii="Arial" w:hAnsi="Arial" w:cs="Arial"/>
                <w:szCs w:val="24"/>
              </w:rPr>
              <w:t>P. 2 - 3</w:t>
            </w:r>
          </w:p>
        </w:tc>
        <w:tc>
          <w:tcPr>
            <w:tcW w:w="6646" w:type="dxa"/>
            <w:shd w:val="clear" w:color="auto" w:fill="auto"/>
          </w:tcPr>
          <w:p w14:paraId="2177477D" w14:textId="77777777" w:rsidR="007603B9" w:rsidRPr="00F74894" w:rsidRDefault="007603B9">
            <w:pPr>
              <w:spacing w:line="240" w:lineRule="auto"/>
              <w:rPr>
                <w:rFonts w:ascii="Arial" w:hAnsi="Arial" w:cs="Arial"/>
                <w:szCs w:val="24"/>
              </w:rPr>
            </w:pPr>
            <w:r w:rsidRPr="00F74894">
              <w:rPr>
                <w:rFonts w:ascii="Arial" w:hAnsi="Arial" w:cs="Arial"/>
                <w:szCs w:val="24"/>
              </w:rPr>
              <w:t>Fully Allocated Embedded Cost Of Service – Development Of Allocation Factors</w:t>
            </w:r>
          </w:p>
        </w:tc>
      </w:tr>
      <w:tr w:rsidR="007603B9" w:rsidRPr="00F74894" w14:paraId="27CCD768" w14:textId="77777777" w:rsidTr="00657923">
        <w:trPr>
          <w:trHeight w:val="485"/>
          <w:jc w:val="center"/>
        </w:trPr>
        <w:tc>
          <w:tcPr>
            <w:tcW w:w="1369" w:type="dxa"/>
            <w:shd w:val="clear" w:color="auto" w:fill="auto"/>
          </w:tcPr>
          <w:p w14:paraId="7263A414"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H-2</w:t>
            </w:r>
          </w:p>
        </w:tc>
        <w:tc>
          <w:tcPr>
            <w:tcW w:w="1392" w:type="dxa"/>
            <w:shd w:val="clear" w:color="auto" w:fill="auto"/>
          </w:tcPr>
          <w:p w14:paraId="739A8215" w14:textId="77777777" w:rsidR="007603B9" w:rsidRPr="00F74894" w:rsidRDefault="007603B9">
            <w:pPr>
              <w:spacing w:line="240" w:lineRule="auto"/>
              <w:rPr>
                <w:rFonts w:ascii="Arial" w:hAnsi="Arial" w:cs="Arial"/>
                <w:szCs w:val="24"/>
              </w:rPr>
            </w:pPr>
            <w:r w:rsidRPr="00F74894">
              <w:rPr>
                <w:rFonts w:ascii="Arial" w:hAnsi="Arial" w:cs="Arial"/>
                <w:szCs w:val="24"/>
              </w:rPr>
              <w:t>P. 4 - 5</w:t>
            </w:r>
          </w:p>
        </w:tc>
        <w:tc>
          <w:tcPr>
            <w:tcW w:w="6646" w:type="dxa"/>
            <w:shd w:val="clear" w:color="auto" w:fill="auto"/>
          </w:tcPr>
          <w:p w14:paraId="097D5259" w14:textId="77777777" w:rsidR="007603B9" w:rsidRPr="00F74894" w:rsidRDefault="007603B9">
            <w:pPr>
              <w:spacing w:line="240" w:lineRule="auto"/>
              <w:rPr>
                <w:rFonts w:ascii="Arial" w:hAnsi="Arial" w:cs="Arial"/>
                <w:szCs w:val="24"/>
              </w:rPr>
            </w:pPr>
            <w:r w:rsidRPr="00F74894">
              <w:rPr>
                <w:rFonts w:ascii="Arial" w:hAnsi="Arial" w:cs="Arial"/>
                <w:szCs w:val="24"/>
              </w:rPr>
              <w:t>Fully Allocated Embedded Cost Of Service – Allocation Of Rate Base To Customer Classes</w:t>
            </w:r>
          </w:p>
        </w:tc>
      </w:tr>
      <w:tr w:rsidR="007603B9" w:rsidRPr="00F74894" w14:paraId="0F50C548" w14:textId="77777777" w:rsidTr="00657923">
        <w:trPr>
          <w:trHeight w:val="485"/>
          <w:jc w:val="center"/>
        </w:trPr>
        <w:tc>
          <w:tcPr>
            <w:tcW w:w="1369" w:type="dxa"/>
            <w:shd w:val="clear" w:color="auto" w:fill="auto"/>
          </w:tcPr>
          <w:p w14:paraId="787077A9"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H-2</w:t>
            </w:r>
          </w:p>
        </w:tc>
        <w:tc>
          <w:tcPr>
            <w:tcW w:w="1392" w:type="dxa"/>
            <w:shd w:val="clear" w:color="auto" w:fill="auto"/>
          </w:tcPr>
          <w:p w14:paraId="0DAB8828" w14:textId="77777777" w:rsidR="007603B9" w:rsidRPr="00F74894" w:rsidRDefault="007603B9">
            <w:pPr>
              <w:spacing w:line="240" w:lineRule="auto"/>
              <w:rPr>
                <w:rFonts w:ascii="Arial" w:hAnsi="Arial" w:cs="Arial"/>
                <w:szCs w:val="24"/>
              </w:rPr>
            </w:pPr>
            <w:r w:rsidRPr="00F74894">
              <w:rPr>
                <w:rFonts w:ascii="Arial" w:hAnsi="Arial" w:cs="Arial"/>
                <w:szCs w:val="24"/>
              </w:rPr>
              <w:t>P. 6 - 7</w:t>
            </w:r>
          </w:p>
        </w:tc>
        <w:tc>
          <w:tcPr>
            <w:tcW w:w="6646" w:type="dxa"/>
            <w:shd w:val="clear" w:color="auto" w:fill="auto"/>
          </w:tcPr>
          <w:p w14:paraId="08932074" w14:textId="77777777" w:rsidR="007603B9" w:rsidRPr="00F74894" w:rsidRDefault="007603B9">
            <w:pPr>
              <w:spacing w:line="240" w:lineRule="auto"/>
              <w:rPr>
                <w:rFonts w:ascii="Arial" w:hAnsi="Arial" w:cs="Arial"/>
                <w:szCs w:val="24"/>
              </w:rPr>
            </w:pPr>
            <w:r w:rsidRPr="00F74894">
              <w:rPr>
                <w:rFonts w:ascii="Arial" w:hAnsi="Arial" w:cs="Arial"/>
                <w:szCs w:val="24"/>
              </w:rPr>
              <w:t>Fully Allocated Embedded Cost Of Service – Allocation Of Expenses To Customer Classes</w:t>
            </w:r>
          </w:p>
        </w:tc>
      </w:tr>
      <w:tr w:rsidR="007603B9" w:rsidRPr="00F74894" w14:paraId="565AFACF" w14:textId="77777777" w:rsidTr="00657923">
        <w:trPr>
          <w:trHeight w:val="485"/>
          <w:jc w:val="center"/>
        </w:trPr>
        <w:tc>
          <w:tcPr>
            <w:tcW w:w="1369" w:type="dxa"/>
            <w:shd w:val="clear" w:color="auto" w:fill="auto"/>
          </w:tcPr>
          <w:p w14:paraId="28AD050B"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H-2</w:t>
            </w:r>
          </w:p>
        </w:tc>
        <w:tc>
          <w:tcPr>
            <w:tcW w:w="1392" w:type="dxa"/>
            <w:shd w:val="clear" w:color="auto" w:fill="auto"/>
          </w:tcPr>
          <w:p w14:paraId="10A73F15" w14:textId="77777777" w:rsidR="007603B9" w:rsidRPr="00F74894" w:rsidRDefault="007603B9">
            <w:pPr>
              <w:spacing w:line="240" w:lineRule="auto"/>
              <w:rPr>
                <w:rFonts w:ascii="Arial" w:hAnsi="Arial" w:cs="Arial"/>
                <w:szCs w:val="24"/>
              </w:rPr>
            </w:pPr>
            <w:r w:rsidRPr="00F74894">
              <w:rPr>
                <w:rFonts w:ascii="Arial" w:hAnsi="Arial" w:cs="Arial"/>
                <w:szCs w:val="24"/>
              </w:rPr>
              <w:t>P. 8 - 9</w:t>
            </w:r>
          </w:p>
        </w:tc>
        <w:tc>
          <w:tcPr>
            <w:tcW w:w="6646" w:type="dxa"/>
            <w:shd w:val="clear" w:color="auto" w:fill="auto"/>
          </w:tcPr>
          <w:p w14:paraId="7B2BB210" w14:textId="77777777" w:rsidR="007603B9" w:rsidRPr="00F74894" w:rsidRDefault="007603B9">
            <w:pPr>
              <w:spacing w:line="240" w:lineRule="auto"/>
              <w:rPr>
                <w:rFonts w:ascii="Arial" w:hAnsi="Arial" w:cs="Arial"/>
                <w:szCs w:val="24"/>
              </w:rPr>
            </w:pPr>
            <w:r w:rsidRPr="00F74894">
              <w:rPr>
                <w:rFonts w:ascii="Arial" w:hAnsi="Arial" w:cs="Arial"/>
                <w:szCs w:val="24"/>
              </w:rPr>
              <w:t>Fully Allocated Embedded Cost Of Service – Allocation Of Cost Of Service To Customer Classes</w:t>
            </w:r>
          </w:p>
        </w:tc>
      </w:tr>
      <w:tr w:rsidR="007603B9" w:rsidRPr="00F74894" w14:paraId="52D5A85A" w14:textId="77777777" w:rsidTr="00657923">
        <w:trPr>
          <w:trHeight w:val="485"/>
          <w:jc w:val="center"/>
        </w:trPr>
        <w:tc>
          <w:tcPr>
            <w:tcW w:w="1369" w:type="dxa"/>
            <w:shd w:val="clear" w:color="auto" w:fill="auto"/>
          </w:tcPr>
          <w:p w14:paraId="7B54BFB9"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H-2</w:t>
            </w:r>
          </w:p>
        </w:tc>
        <w:tc>
          <w:tcPr>
            <w:tcW w:w="1392" w:type="dxa"/>
            <w:shd w:val="clear" w:color="auto" w:fill="auto"/>
          </w:tcPr>
          <w:p w14:paraId="7D4C04F4" w14:textId="77777777" w:rsidR="007603B9" w:rsidRPr="00F74894" w:rsidRDefault="007603B9">
            <w:pPr>
              <w:spacing w:line="240" w:lineRule="auto"/>
              <w:rPr>
                <w:rFonts w:ascii="Arial" w:hAnsi="Arial" w:cs="Arial"/>
                <w:szCs w:val="24"/>
              </w:rPr>
            </w:pPr>
            <w:r w:rsidRPr="00F74894">
              <w:rPr>
                <w:rFonts w:ascii="Arial" w:hAnsi="Arial" w:cs="Arial"/>
                <w:szCs w:val="24"/>
              </w:rPr>
              <w:t>P. 10 - 11</w:t>
            </w:r>
          </w:p>
        </w:tc>
        <w:tc>
          <w:tcPr>
            <w:tcW w:w="6646" w:type="dxa"/>
            <w:shd w:val="clear" w:color="auto" w:fill="auto"/>
          </w:tcPr>
          <w:p w14:paraId="68670271" w14:textId="77777777" w:rsidR="007603B9" w:rsidRPr="00F74894" w:rsidRDefault="007603B9">
            <w:pPr>
              <w:spacing w:line="240" w:lineRule="auto"/>
              <w:rPr>
                <w:rFonts w:ascii="Arial" w:hAnsi="Arial" w:cs="Arial"/>
                <w:szCs w:val="24"/>
              </w:rPr>
            </w:pPr>
            <w:r w:rsidRPr="00F74894">
              <w:rPr>
                <w:rFonts w:ascii="Arial" w:hAnsi="Arial" w:cs="Arial"/>
                <w:szCs w:val="24"/>
              </w:rPr>
              <w:t>Fully Allocated Embedded Cost Of Service - Summary</w:t>
            </w:r>
          </w:p>
        </w:tc>
      </w:tr>
      <w:tr w:rsidR="007603B9" w:rsidRPr="00F74894" w14:paraId="48F28B56" w14:textId="77777777" w:rsidTr="00657923">
        <w:trPr>
          <w:trHeight w:val="485"/>
          <w:jc w:val="center"/>
        </w:trPr>
        <w:tc>
          <w:tcPr>
            <w:tcW w:w="1369" w:type="dxa"/>
            <w:shd w:val="clear" w:color="auto" w:fill="auto"/>
          </w:tcPr>
          <w:p w14:paraId="69A875D6"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H-3</w:t>
            </w:r>
          </w:p>
        </w:tc>
        <w:tc>
          <w:tcPr>
            <w:tcW w:w="1392" w:type="dxa"/>
            <w:shd w:val="clear" w:color="auto" w:fill="auto"/>
          </w:tcPr>
          <w:p w14:paraId="7EBD7738" w14:textId="77777777" w:rsidR="007603B9" w:rsidRPr="00F74894" w:rsidRDefault="007603B9">
            <w:pPr>
              <w:spacing w:line="240" w:lineRule="auto"/>
              <w:rPr>
                <w:rFonts w:ascii="Arial" w:hAnsi="Arial" w:cs="Arial"/>
                <w:szCs w:val="24"/>
              </w:rPr>
            </w:pPr>
            <w:r w:rsidRPr="00F74894">
              <w:rPr>
                <w:rFonts w:ascii="Arial" w:hAnsi="Arial" w:cs="Arial"/>
                <w:szCs w:val="24"/>
              </w:rPr>
              <w:t>P. 1</w:t>
            </w:r>
          </w:p>
        </w:tc>
        <w:tc>
          <w:tcPr>
            <w:tcW w:w="6646" w:type="dxa"/>
            <w:shd w:val="clear" w:color="auto" w:fill="auto"/>
          </w:tcPr>
          <w:p w14:paraId="45938F70" w14:textId="77777777"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Fully Allocated Embedded Cost Of Service – Gross Plant Investment </w:t>
            </w:r>
          </w:p>
        </w:tc>
      </w:tr>
      <w:tr w:rsidR="007603B9" w:rsidRPr="00F74894" w14:paraId="5F7748BA" w14:textId="77777777" w:rsidTr="00657923">
        <w:trPr>
          <w:trHeight w:val="485"/>
          <w:jc w:val="center"/>
        </w:trPr>
        <w:tc>
          <w:tcPr>
            <w:tcW w:w="1369" w:type="dxa"/>
            <w:shd w:val="clear" w:color="auto" w:fill="auto"/>
          </w:tcPr>
          <w:p w14:paraId="1BD83F4E"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H-3</w:t>
            </w:r>
          </w:p>
        </w:tc>
        <w:tc>
          <w:tcPr>
            <w:tcW w:w="1392" w:type="dxa"/>
            <w:shd w:val="clear" w:color="auto" w:fill="auto"/>
          </w:tcPr>
          <w:p w14:paraId="52015DBD" w14:textId="77777777" w:rsidR="007603B9" w:rsidRPr="00F74894" w:rsidRDefault="007603B9">
            <w:pPr>
              <w:spacing w:line="240" w:lineRule="auto"/>
              <w:rPr>
                <w:rFonts w:ascii="Arial" w:hAnsi="Arial" w:cs="Arial"/>
                <w:szCs w:val="24"/>
              </w:rPr>
            </w:pPr>
            <w:r w:rsidRPr="00F74894">
              <w:rPr>
                <w:rFonts w:ascii="Arial" w:hAnsi="Arial" w:cs="Arial"/>
                <w:szCs w:val="24"/>
              </w:rPr>
              <w:t>P. 2</w:t>
            </w:r>
          </w:p>
        </w:tc>
        <w:tc>
          <w:tcPr>
            <w:tcW w:w="6646" w:type="dxa"/>
            <w:shd w:val="clear" w:color="auto" w:fill="auto"/>
          </w:tcPr>
          <w:p w14:paraId="197603AA" w14:textId="77777777"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Fully Allocated Embedded Cost Of Service – Accumulated Reserve For Depreciation </w:t>
            </w:r>
          </w:p>
        </w:tc>
      </w:tr>
      <w:tr w:rsidR="007603B9" w:rsidRPr="00F74894" w14:paraId="605C81B1" w14:textId="77777777" w:rsidTr="00657923">
        <w:trPr>
          <w:trHeight w:val="485"/>
          <w:jc w:val="center"/>
        </w:trPr>
        <w:tc>
          <w:tcPr>
            <w:tcW w:w="1369" w:type="dxa"/>
            <w:shd w:val="clear" w:color="auto" w:fill="auto"/>
          </w:tcPr>
          <w:p w14:paraId="7E2DFBB5" w14:textId="77777777" w:rsidR="007603B9" w:rsidRPr="00F74894" w:rsidRDefault="007603B9">
            <w:pPr>
              <w:spacing w:line="240" w:lineRule="auto"/>
              <w:jc w:val="center"/>
              <w:rPr>
                <w:rFonts w:ascii="Arial" w:hAnsi="Arial" w:cs="Arial"/>
                <w:szCs w:val="24"/>
              </w:rPr>
            </w:pPr>
            <w:r w:rsidRPr="00F74894">
              <w:rPr>
                <w:rFonts w:ascii="Arial" w:hAnsi="Arial" w:cs="Arial"/>
                <w:szCs w:val="24"/>
              </w:rPr>
              <w:lastRenderedPageBreak/>
              <w:t>H-3</w:t>
            </w:r>
          </w:p>
        </w:tc>
        <w:tc>
          <w:tcPr>
            <w:tcW w:w="1392" w:type="dxa"/>
            <w:shd w:val="clear" w:color="auto" w:fill="auto"/>
          </w:tcPr>
          <w:p w14:paraId="451E3D6C" w14:textId="77777777" w:rsidR="007603B9" w:rsidRPr="00F74894" w:rsidRDefault="007603B9">
            <w:pPr>
              <w:spacing w:line="240" w:lineRule="auto"/>
              <w:rPr>
                <w:rFonts w:ascii="Arial" w:hAnsi="Arial" w:cs="Arial"/>
                <w:szCs w:val="24"/>
              </w:rPr>
            </w:pPr>
            <w:r w:rsidRPr="00F74894">
              <w:rPr>
                <w:rFonts w:ascii="Arial" w:hAnsi="Arial" w:cs="Arial"/>
                <w:szCs w:val="24"/>
              </w:rPr>
              <w:t>P. 3</w:t>
            </w:r>
          </w:p>
        </w:tc>
        <w:tc>
          <w:tcPr>
            <w:tcW w:w="6646" w:type="dxa"/>
            <w:shd w:val="clear" w:color="auto" w:fill="auto"/>
          </w:tcPr>
          <w:p w14:paraId="34273D04"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Fully Allocated Embedded Cost Of Service – Classification Of O&amp;M Expenses</w:t>
            </w:r>
          </w:p>
        </w:tc>
      </w:tr>
      <w:tr w:rsidR="007603B9" w:rsidRPr="00F74894" w14:paraId="14A76CF0" w14:textId="77777777" w:rsidTr="00657923">
        <w:trPr>
          <w:trHeight w:val="485"/>
          <w:jc w:val="center"/>
        </w:trPr>
        <w:tc>
          <w:tcPr>
            <w:tcW w:w="1369" w:type="dxa"/>
            <w:shd w:val="clear" w:color="auto" w:fill="auto"/>
          </w:tcPr>
          <w:p w14:paraId="57E848D4"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H-3</w:t>
            </w:r>
          </w:p>
        </w:tc>
        <w:tc>
          <w:tcPr>
            <w:tcW w:w="1392" w:type="dxa"/>
            <w:shd w:val="clear" w:color="auto" w:fill="auto"/>
          </w:tcPr>
          <w:p w14:paraId="053ECB94" w14:textId="77777777" w:rsidR="007603B9" w:rsidRPr="00F74894" w:rsidRDefault="007603B9">
            <w:pPr>
              <w:spacing w:line="240" w:lineRule="auto"/>
              <w:rPr>
                <w:rFonts w:ascii="Arial" w:hAnsi="Arial" w:cs="Arial"/>
                <w:szCs w:val="24"/>
              </w:rPr>
            </w:pPr>
            <w:r w:rsidRPr="00F74894">
              <w:rPr>
                <w:rFonts w:ascii="Arial" w:hAnsi="Arial" w:cs="Arial"/>
                <w:szCs w:val="24"/>
              </w:rPr>
              <w:t>P. 4</w:t>
            </w:r>
          </w:p>
        </w:tc>
        <w:tc>
          <w:tcPr>
            <w:tcW w:w="6646" w:type="dxa"/>
            <w:shd w:val="clear" w:color="auto" w:fill="auto"/>
          </w:tcPr>
          <w:p w14:paraId="5514A915" w14:textId="77777777" w:rsidR="007603B9" w:rsidRPr="00F74894" w:rsidRDefault="007603B9">
            <w:pPr>
              <w:spacing w:line="240" w:lineRule="auto"/>
              <w:rPr>
                <w:rFonts w:ascii="Arial" w:hAnsi="Arial" w:cs="Arial"/>
                <w:szCs w:val="24"/>
              </w:rPr>
            </w:pPr>
            <w:r w:rsidRPr="00F74894">
              <w:rPr>
                <w:rFonts w:ascii="Arial" w:hAnsi="Arial" w:cs="Arial"/>
                <w:szCs w:val="24"/>
              </w:rPr>
              <w:t xml:space="preserve">Cost Of Service – Fully Allocated Embedded Cost Of Service – Classification Of Deprecation And Tax Expense </w:t>
            </w:r>
          </w:p>
        </w:tc>
      </w:tr>
      <w:tr w:rsidR="007603B9" w:rsidRPr="00F74894" w14:paraId="4E6E6D1B" w14:textId="77777777" w:rsidTr="00657923">
        <w:trPr>
          <w:trHeight w:val="485"/>
          <w:jc w:val="center"/>
        </w:trPr>
        <w:tc>
          <w:tcPr>
            <w:tcW w:w="1369" w:type="dxa"/>
            <w:shd w:val="clear" w:color="auto" w:fill="auto"/>
          </w:tcPr>
          <w:p w14:paraId="760AF2A6" w14:textId="77777777" w:rsidR="007603B9" w:rsidRPr="00F74894" w:rsidRDefault="007603B9">
            <w:pPr>
              <w:spacing w:line="240" w:lineRule="auto"/>
              <w:jc w:val="center"/>
              <w:rPr>
                <w:rFonts w:ascii="Arial" w:hAnsi="Arial" w:cs="Arial"/>
                <w:szCs w:val="24"/>
              </w:rPr>
            </w:pPr>
            <w:r w:rsidRPr="00F74894">
              <w:rPr>
                <w:rFonts w:ascii="Arial" w:hAnsi="Arial" w:cs="Arial"/>
                <w:szCs w:val="24"/>
              </w:rPr>
              <w:t>H-3</w:t>
            </w:r>
          </w:p>
        </w:tc>
        <w:tc>
          <w:tcPr>
            <w:tcW w:w="1392" w:type="dxa"/>
            <w:shd w:val="clear" w:color="auto" w:fill="auto"/>
          </w:tcPr>
          <w:p w14:paraId="1D0BC4BD" w14:textId="77777777" w:rsidR="007603B9" w:rsidRPr="00F74894" w:rsidRDefault="007603B9">
            <w:pPr>
              <w:spacing w:line="240" w:lineRule="auto"/>
              <w:rPr>
                <w:rFonts w:ascii="Arial" w:hAnsi="Arial" w:cs="Arial"/>
                <w:szCs w:val="24"/>
              </w:rPr>
            </w:pPr>
            <w:r w:rsidRPr="00F74894">
              <w:rPr>
                <w:rFonts w:ascii="Arial" w:hAnsi="Arial" w:cs="Arial"/>
                <w:szCs w:val="24"/>
              </w:rPr>
              <w:t>P. 5</w:t>
            </w:r>
          </w:p>
        </w:tc>
        <w:tc>
          <w:tcPr>
            <w:tcW w:w="6646" w:type="dxa"/>
            <w:shd w:val="clear" w:color="auto" w:fill="auto"/>
          </w:tcPr>
          <w:p w14:paraId="67875901" w14:textId="77777777" w:rsidR="007603B9" w:rsidRPr="00F74894" w:rsidRDefault="007603B9">
            <w:pPr>
              <w:spacing w:line="240" w:lineRule="auto"/>
              <w:rPr>
                <w:rFonts w:ascii="Arial" w:hAnsi="Arial" w:cs="Arial"/>
                <w:szCs w:val="24"/>
              </w:rPr>
            </w:pPr>
            <w:r w:rsidRPr="00F74894">
              <w:rPr>
                <w:rFonts w:ascii="Arial" w:hAnsi="Arial" w:cs="Arial"/>
                <w:szCs w:val="24"/>
              </w:rPr>
              <w:t>Cost Of Service – Fully Allocated Embedded Cost Of Service – Summary</w:t>
            </w:r>
          </w:p>
        </w:tc>
      </w:tr>
    </w:tbl>
    <w:p w14:paraId="324FE2E2" w14:textId="77777777" w:rsidR="005D4585" w:rsidRDefault="005D4585" w:rsidP="00F27E1B">
      <w:pPr>
        <w:widowControl w:val="0"/>
        <w:tabs>
          <w:tab w:val="left" w:pos="720"/>
        </w:tabs>
        <w:ind w:left="720" w:right="252" w:hanging="720"/>
        <w:jc w:val="center"/>
        <w:rPr>
          <w:rFonts w:cs="Courier New"/>
          <w:b/>
          <w:sz w:val="28"/>
          <w:szCs w:val="28"/>
        </w:rPr>
        <w:sectPr w:rsidR="005D4585" w:rsidSect="00110CEA">
          <w:headerReference w:type="even" r:id="rId25"/>
          <w:headerReference w:type="default" r:id="rId26"/>
          <w:footerReference w:type="even" r:id="rId27"/>
          <w:footerReference w:type="default" r:id="rId28"/>
          <w:headerReference w:type="first" r:id="rId29"/>
          <w:footerReference w:type="first" r:id="rId30"/>
          <w:pgSz w:w="12240" w:h="15840" w:code="1"/>
          <w:pgMar w:top="1440" w:right="720" w:bottom="720" w:left="2160" w:header="720" w:footer="720" w:gutter="0"/>
          <w:paperSrc w:first="7" w:other="7"/>
          <w:pgNumType w:start="1"/>
          <w:cols w:space="720"/>
          <w:titlePg/>
        </w:sectPr>
      </w:pPr>
    </w:p>
    <w:p w14:paraId="21358625" w14:textId="77777777" w:rsidR="005D4585" w:rsidRDefault="005D4585" w:rsidP="005D4585">
      <w:pPr>
        <w:widowControl w:val="0"/>
        <w:tabs>
          <w:tab w:val="left" w:pos="720"/>
        </w:tabs>
        <w:ind w:left="720" w:right="252" w:hanging="720"/>
        <w:jc w:val="center"/>
        <w:rPr>
          <w:rFonts w:cs="Courier New"/>
          <w:b/>
          <w:bCs/>
          <w:sz w:val="28"/>
          <w:szCs w:val="28"/>
        </w:rPr>
      </w:pPr>
    </w:p>
    <w:p w14:paraId="2A815DCF" w14:textId="684103A4" w:rsidR="005D4585" w:rsidRDefault="005D4585" w:rsidP="005D4585">
      <w:pPr>
        <w:widowControl w:val="0"/>
        <w:tabs>
          <w:tab w:val="left" w:pos="720"/>
        </w:tabs>
        <w:ind w:left="720" w:right="252" w:hanging="720"/>
        <w:jc w:val="center"/>
        <w:rPr>
          <w:rFonts w:cs="Courier New"/>
          <w:b/>
          <w:bCs/>
          <w:sz w:val="28"/>
          <w:szCs w:val="28"/>
        </w:rPr>
      </w:pPr>
      <w:r w:rsidRPr="1A33A376">
        <w:rPr>
          <w:rFonts w:cs="Courier New"/>
          <w:b/>
          <w:bCs/>
          <w:sz w:val="28"/>
          <w:szCs w:val="28"/>
        </w:rPr>
        <w:t>Endnotes</w:t>
      </w:r>
    </w:p>
    <w:p w14:paraId="4A10F624" w14:textId="77C8A445" w:rsidR="000D79FB" w:rsidRDefault="005D4585" w:rsidP="00255C2E">
      <w:pPr>
        <w:widowControl w:val="0"/>
        <w:tabs>
          <w:tab w:val="left" w:pos="720"/>
        </w:tabs>
        <w:spacing w:after="120"/>
        <w:ind w:right="259"/>
        <w:rPr>
          <w:rFonts w:cs="Courier New"/>
          <w:bCs/>
          <w:sz w:val="28"/>
          <w:szCs w:val="28"/>
        </w:rPr>
      </w:pPr>
      <w:r>
        <w:rPr>
          <w:rFonts w:cs="Courier New"/>
          <w:bCs/>
          <w:sz w:val="28"/>
          <w:szCs w:val="28"/>
        </w:rPr>
        <w:t>_________________</w:t>
      </w:r>
    </w:p>
    <w:p w14:paraId="6752DEC1" w14:textId="004C6CF2" w:rsidR="005D4585" w:rsidRPr="00255C2E" w:rsidRDefault="005D4585" w:rsidP="00255C2E">
      <w:pPr>
        <w:widowControl w:val="0"/>
        <w:tabs>
          <w:tab w:val="left" w:pos="720"/>
        </w:tabs>
        <w:spacing w:after="120" w:line="240" w:lineRule="auto"/>
        <w:ind w:right="259"/>
        <w:rPr>
          <w:rFonts w:cs="Courier New"/>
          <w:sz w:val="20"/>
          <w:szCs w:val="16"/>
        </w:rPr>
      </w:pPr>
      <w:r w:rsidRPr="00255C2E">
        <w:rPr>
          <w:rStyle w:val="FootnoteReference"/>
          <w:rFonts w:cs="Courier New"/>
          <w:sz w:val="20"/>
          <w:szCs w:val="16"/>
        </w:rPr>
        <w:t>i</w:t>
      </w:r>
      <w:r w:rsidRPr="00255C2E">
        <w:rPr>
          <w:rFonts w:cs="Courier New"/>
          <w:sz w:val="20"/>
          <w:szCs w:val="16"/>
        </w:rPr>
        <w:t xml:space="preserve"> Often referred to as “FERC Account-level detail”, as prescribed in Subchapter F, Part 201 – Uniform System of Accounts Prescribed for Natural Gas Companies Subject to the Provisions of the Natural Gas Act.</w:t>
      </w:r>
    </w:p>
    <w:p w14:paraId="0EFC3E2F" w14:textId="6B32F2B2" w:rsidR="005D4585" w:rsidRDefault="00255C2E" w:rsidP="00255C2E">
      <w:pPr>
        <w:widowControl w:val="0"/>
        <w:tabs>
          <w:tab w:val="left" w:pos="720"/>
        </w:tabs>
        <w:spacing w:after="120" w:line="240" w:lineRule="auto"/>
        <w:ind w:right="259"/>
        <w:rPr>
          <w:sz w:val="20"/>
        </w:rPr>
      </w:pPr>
      <w:r>
        <w:rPr>
          <w:rStyle w:val="FootnoteReference"/>
          <w:sz w:val="20"/>
        </w:rPr>
        <w:t>i</w:t>
      </w:r>
      <w:r w:rsidRPr="00255C2E">
        <w:rPr>
          <w:sz w:val="20"/>
          <w:vertAlign w:val="superscript"/>
        </w:rPr>
        <w:t>i</w:t>
      </w:r>
      <w:r w:rsidRPr="00B47983">
        <w:rPr>
          <w:sz w:val="20"/>
        </w:rPr>
        <w:t xml:space="preserve"> See Direct Testimony and Exhibits of Dan Yardley, August 11, 2008, Docket</w:t>
      </w:r>
      <w:r>
        <w:rPr>
          <w:sz w:val="20"/>
        </w:rPr>
        <w:t xml:space="preserve"> </w:t>
      </w:r>
      <w:r w:rsidRPr="00B47983">
        <w:rPr>
          <w:sz w:val="20"/>
        </w:rPr>
        <w:t>No. 080318-GU, pp. 19-20;</w:t>
      </w:r>
      <w:r>
        <w:rPr>
          <w:sz w:val="20"/>
        </w:rPr>
        <w:t xml:space="preserve"> Direct Testimony of Dan Yardley, filed June 8, 2020 in Docket No. 20200051-GU, pp. 18.</w:t>
      </w:r>
    </w:p>
    <w:p w14:paraId="62169287" w14:textId="37DDF2A0" w:rsidR="00401454" w:rsidRPr="00255C2E" w:rsidRDefault="00255C2E" w:rsidP="00657923">
      <w:pPr>
        <w:widowControl w:val="0"/>
        <w:tabs>
          <w:tab w:val="left" w:pos="720"/>
        </w:tabs>
        <w:spacing w:after="120" w:line="240" w:lineRule="auto"/>
        <w:ind w:right="259"/>
        <w:rPr>
          <w:rFonts w:cs="Courier New"/>
          <w:bCs/>
          <w:sz w:val="22"/>
          <w:szCs w:val="22"/>
        </w:rPr>
      </w:pPr>
      <w:r>
        <w:rPr>
          <w:rStyle w:val="FootnoteReference"/>
          <w:rFonts w:cs="Courier New"/>
          <w:sz w:val="20"/>
          <w:szCs w:val="16"/>
        </w:rPr>
        <w:t>i</w:t>
      </w:r>
      <w:r w:rsidRPr="00255C2E">
        <w:rPr>
          <w:rFonts w:cs="Courier New"/>
          <w:sz w:val="20"/>
          <w:szCs w:val="16"/>
          <w:vertAlign w:val="superscript"/>
        </w:rPr>
        <w:t>ii</w:t>
      </w:r>
      <w:r w:rsidRPr="00255C2E">
        <w:rPr>
          <w:rFonts w:cs="Courier New"/>
          <w:sz w:val="20"/>
          <w:szCs w:val="16"/>
        </w:rPr>
        <w:t xml:space="preserve"> The first 20 therms is priced at no charge for residential generator customers, and the first 40 therms for commercial generator customers.</w:t>
      </w:r>
    </w:p>
    <w:sectPr w:rsidR="00401454" w:rsidRPr="00255C2E" w:rsidSect="00761980">
      <w:headerReference w:type="default" r:id="rId31"/>
      <w:headerReference w:type="first" r:id="rId32"/>
      <w:footerReference w:type="first" r:id="rId33"/>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30D3" w14:textId="77777777" w:rsidR="002119D5" w:rsidRDefault="002119D5">
      <w:r>
        <w:separator/>
      </w:r>
    </w:p>
  </w:endnote>
  <w:endnote w:type="continuationSeparator" w:id="0">
    <w:p w14:paraId="42AAA76B" w14:textId="77777777" w:rsidR="002119D5" w:rsidRDefault="002119D5">
      <w:r>
        <w:continuationSeparator/>
      </w:r>
    </w:p>
  </w:endnote>
  <w:endnote w:type="continuationNotice" w:id="1">
    <w:p w14:paraId="29B170DD" w14:textId="77777777" w:rsidR="002119D5" w:rsidRDefault="002119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FE99" w14:textId="77777777" w:rsidR="00250E5D" w:rsidRDefault="00250E5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A41E47" w14:textId="77777777" w:rsidR="00250E5D" w:rsidRDefault="00250E5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F7D" w14:textId="002F76C4" w:rsidR="00307CD1" w:rsidRPr="00A75675" w:rsidRDefault="00307CD1" w:rsidP="00A7567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60ED" w14:textId="77777777" w:rsidR="00EF1181" w:rsidRPr="00A75675" w:rsidRDefault="00EF1181" w:rsidP="00A75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F519" w14:textId="447B06DD" w:rsidR="0016208E" w:rsidRDefault="0016208E" w:rsidP="0016208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96F8" w14:textId="77777777" w:rsidR="00B42D61" w:rsidRDefault="00B42D61"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105072"/>
      <w:docPartObj>
        <w:docPartGallery w:val="Page Numbers (Bottom of Page)"/>
        <w:docPartUnique/>
      </w:docPartObj>
    </w:sdtPr>
    <w:sdtEndPr>
      <w:rPr>
        <w:noProof/>
      </w:rPr>
    </w:sdtEndPr>
    <w:sdtContent>
      <w:p w14:paraId="7C8267EB" w14:textId="6FE215A0" w:rsidR="00B028AE" w:rsidRDefault="00B028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EAEE" w14:textId="67A53D2D" w:rsidR="00F27E1B" w:rsidRDefault="00F27E1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63E" w14:textId="77777777" w:rsidR="001328D2" w:rsidRDefault="001328D2" w:rsidP="00B42D6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5191" w14:textId="77777777" w:rsidR="00A75675" w:rsidRDefault="00A75675" w:rsidP="0016208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2FAF" w14:textId="77777777" w:rsidR="00D13DAC" w:rsidRDefault="00D13DA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A81F" w14:textId="563025C0" w:rsidR="00A75675" w:rsidRPr="00A75675" w:rsidRDefault="00A75675" w:rsidP="00A75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8E9A" w14:textId="77777777" w:rsidR="002119D5" w:rsidRDefault="002119D5">
      <w:r>
        <w:separator/>
      </w:r>
    </w:p>
  </w:footnote>
  <w:footnote w:type="continuationSeparator" w:id="0">
    <w:p w14:paraId="0A2AE70C" w14:textId="77777777" w:rsidR="002119D5" w:rsidRDefault="002119D5">
      <w:r>
        <w:continuationSeparator/>
      </w:r>
    </w:p>
  </w:footnote>
  <w:footnote w:type="continuationNotice" w:id="1">
    <w:p w14:paraId="1A20476A" w14:textId="77777777" w:rsidR="002119D5" w:rsidRDefault="002119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AB38" w14:textId="77777777" w:rsidR="00775352" w:rsidRDefault="007753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0299" w14:textId="77777777" w:rsidR="00761980" w:rsidRDefault="00761980" w:rsidP="00980314">
    <w:pPr>
      <w:tabs>
        <w:tab w:val="left" w:pos="-1440"/>
        <w:tab w:val="left" w:pos="-720"/>
      </w:tabs>
      <w:spacing w:line="240" w:lineRule="auto"/>
      <w:ind w:left="5220"/>
      <w:rPr>
        <w:b/>
      </w:rPr>
    </w:pPr>
    <w:r>
      <w:rPr>
        <w:b/>
      </w:rPr>
      <w:t>DOCKET NO. 20230023-GU</w:t>
    </w:r>
  </w:p>
  <w:p w14:paraId="65666386" w14:textId="77777777" w:rsidR="00761980" w:rsidRDefault="00761980" w:rsidP="00980314">
    <w:pPr>
      <w:tabs>
        <w:tab w:val="left" w:pos="-1440"/>
        <w:tab w:val="left" w:pos="-720"/>
        <w:tab w:val="left" w:pos="720"/>
        <w:tab w:val="left" w:pos="1440"/>
        <w:tab w:val="left" w:pos="4440"/>
        <w:tab w:val="left" w:pos="6840"/>
      </w:tabs>
      <w:spacing w:line="240" w:lineRule="auto"/>
      <w:ind w:left="5220"/>
      <w:rPr>
        <w:b/>
      </w:rPr>
    </w:pPr>
    <w:r>
      <w:rPr>
        <w:b/>
      </w:rPr>
      <w:t>EXHIBIT NO. RKH-1</w:t>
    </w:r>
  </w:p>
  <w:p w14:paraId="2404F182" w14:textId="77777777" w:rsidR="00761980" w:rsidRDefault="00761980" w:rsidP="00980314">
    <w:pPr>
      <w:tabs>
        <w:tab w:val="left" w:pos="-1440"/>
        <w:tab w:val="left" w:pos="-720"/>
        <w:tab w:val="left" w:pos="720"/>
        <w:tab w:val="left" w:pos="1440"/>
        <w:tab w:val="left" w:pos="4440"/>
        <w:tab w:val="left" w:pos="6840"/>
      </w:tabs>
      <w:spacing w:line="240" w:lineRule="auto"/>
      <w:ind w:left="5220"/>
      <w:rPr>
        <w:b/>
      </w:rPr>
    </w:pPr>
    <w:r>
      <w:rPr>
        <w:b/>
      </w:rPr>
      <w:t xml:space="preserve">WITNESS: HARPER  </w:t>
    </w:r>
  </w:p>
  <w:p w14:paraId="6CB1DC4B" w14:textId="5A362231" w:rsidR="00761980" w:rsidRDefault="00761980" w:rsidP="00980314">
    <w:pPr>
      <w:tabs>
        <w:tab w:val="left" w:pos="-1440"/>
        <w:tab w:val="left" w:pos="-720"/>
        <w:tab w:val="left" w:pos="720"/>
        <w:tab w:val="left" w:pos="1440"/>
        <w:tab w:val="left" w:pos="4440"/>
        <w:tab w:val="left" w:pos="6840"/>
      </w:tabs>
      <w:spacing w:line="240" w:lineRule="auto"/>
      <w:ind w:left="5220"/>
      <w:rPr>
        <w:b/>
      </w:rPr>
    </w:pPr>
    <w:r>
      <w:rPr>
        <w:b/>
      </w:rPr>
      <w:t>DOCUMENT NO. 11</w:t>
    </w:r>
  </w:p>
  <w:p w14:paraId="7E5D21CD" w14:textId="21684F6B" w:rsidR="00761980" w:rsidRDefault="00761980" w:rsidP="00980314">
    <w:pPr>
      <w:tabs>
        <w:tab w:val="left" w:pos="-1440"/>
        <w:tab w:val="left" w:pos="-720"/>
        <w:tab w:val="left" w:pos="720"/>
        <w:tab w:val="left" w:pos="1440"/>
        <w:tab w:val="left" w:pos="4440"/>
        <w:tab w:val="left" w:pos="6840"/>
      </w:tabs>
      <w:spacing w:line="240" w:lineRule="auto"/>
      <w:ind w:left="5220"/>
      <w:rPr>
        <w:b/>
      </w:rPr>
    </w:pPr>
    <w:r>
      <w:rPr>
        <w:b/>
      </w:rPr>
      <w:t>PAGE 3 OF 7</w:t>
    </w:r>
  </w:p>
  <w:p w14:paraId="55E6BFB7" w14:textId="77777777" w:rsidR="00761980" w:rsidRDefault="00761980" w:rsidP="00980314">
    <w:pPr>
      <w:tabs>
        <w:tab w:val="left" w:pos="-1440"/>
        <w:tab w:val="left" w:pos="-720"/>
        <w:tab w:val="left" w:pos="720"/>
        <w:tab w:val="left" w:pos="1440"/>
        <w:tab w:val="left" w:pos="4440"/>
        <w:tab w:val="left" w:pos="6840"/>
      </w:tabs>
      <w:spacing w:line="240" w:lineRule="auto"/>
      <w:ind w:left="5220"/>
      <w:rPr>
        <w:b/>
      </w:rPr>
    </w:pPr>
    <w:r>
      <w:rPr>
        <w:b/>
      </w:rPr>
      <w:t>FILED: 04/04/2023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8109" w14:textId="77777777" w:rsidR="00657923" w:rsidRDefault="00657923" w:rsidP="1A33A376">
    <w:pPr>
      <w:spacing w:line="240" w:lineRule="auto"/>
      <w:ind w:left="5220"/>
      <w:rPr>
        <w:b/>
        <w:bCs/>
      </w:rPr>
    </w:pPr>
  </w:p>
  <w:p w14:paraId="0D4AF408" w14:textId="77777777" w:rsidR="00657923" w:rsidRDefault="00657923" w:rsidP="1A33A376">
    <w:pPr>
      <w:spacing w:line="240" w:lineRule="auto"/>
      <w:ind w:left="5220"/>
      <w:rPr>
        <w:b/>
        <w:bCs/>
      </w:rPr>
    </w:pPr>
  </w:p>
  <w:p w14:paraId="4A1A50C6" w14:textId="0E45228B" w:rsidR="00401454" w:rsidRDefault="00401454" w:rsidP="1A33A376">
    <w:pPr>
      <w:spacing w:line="240" w:lineRule="auto"/>
      <w:ind w:left="5220"/>
      <w:rPr>
        <w:b/>
        <w:bCs/>
      </w:rPr>
    </w:pPr>
    <w:r w:rsidRPr="1A33A376">
      <w:rPr>
        <w:b/>
        <w:bCs/>
      </w:rPr>
      <w:t>DOCKET NO. 20230023-GU</w:t>
    </w:r>
  </w:p>
  <w:p w14:paraId="6E99A74D" w14:textId="08855D8A" w:rsidR="00401454" w:rsidRDefault="00401454" w:rsidP="00B23997">
    <w:pPr>
      <w:tabs>
        <w:tab w:val="left" w:pos="-1440"/>
        <w:tab w:val="left" w:pos="-720"/>
        <w:tab w:val="left" w:pos="720"/>
        <w:tab w:val="left" w:pos="1440"/>
        <w:tab w:val="left" w:pos="4440"/>
        <w:tab w:val="left" w:pos="6840"/>
      </w:tabs>
      <w:spacing w:line="240" w:lineRule="auto"/>
      <w:ind w:left="5220"/>
      <w:rPr>
        <w:b/>
      </w:rPr>
    </w:pPr>
    <w:r>
      <w:rPr>
        <w:b/>
      </w:rPr>
      <w:t xml:space="preserve">EXHIBIT NO. </w:t>
    </w:r>
    <w:r w:rsidR="00657923">
      <w:rPr>
        <w:b/>
      </w:rPr>
      <w:t>GT</w:t>
    </w:r>
    <w:r>
      <w:rPr>
        <w:b/>
      </w:rPr>
      <w:t>-1</w:t>
    </w:r>
  </w:p>
  <w:p w14:paraId="17B419FB" w14:textId="2A69234F" w:rsidR="00401454" w:rsidRDefault="00401454" w:rsidP="00B23997">
    <w:pPr>
      <w:tabs>
        <w:tab w:val="left" w:pos="-1440"/>
        <w:tab w:val="left" w:pos="-720"/>
        <w:tab w:val="left" w:pos="720"/>
        <w:tab w:val="left" w:pos="1440"/>
        <w:tab w:val="left" w:pos="4440"/>
        <w:tab w:val="left" w:pos="6840"/>
      </w:tabs>
      <w:spacing w:line="240" w:lineRule="auto"/>
      <w:ind w:left="5220"/>
      <w:rPr>
        <w:b/>
      </w:rPr>
    </w:pPr>
    <w:r>
      <w:rPr>
        <w:b/>
      </w:rPr>
      <w:t xml:space="preserve">WITNESS: </w:t>
    </w:r>
    <w:r w:rsidR="00657923">
      <w:rPr>
        <w:b/>
      </w:rPr>
      <w:t>THERRIEN</w:t>
    </w:r>
    <w:r>
      <w:rPr>
        <w:b/>
      </w:rPr>
      <w:t xml:space="preserve">  </w:t>
    </w:r>
  </w:p>
  <w:p w14:paraId="73555FF6" w14:textId="2040AE55" w:rsidR="00401454" w:rsidRDefault="00401454" w:rsidP="1A33A376">
    <w:pPr>
      <w:tabs>
        <w:tab w:val="left" w:pos="720"/>
        <w:tab w:val="left" w:pos="1440"/>
        <w:tab w:val="left" w:pos="4440"/>
        <w:tab w:val="left" w:pos="6840"/>
      </w:tabs>
      <w:spacing w:line="240" w:lineRule="auto"/>
      <w:ind w:left="5220"/>
      <w:rPr>
        <w:b/>
        <w:bCs/>
      </w:rPr>
    </w:pPr>
    <w:r w:rsidRPr="1A33A376">
      <w:rPr>
        <w:b/>
        <w:bCs/>
      </w:rPr>
      <w:t xml:space="preserve">DOCUMENT NO. </w:t>
    </w:r>
    <w:r w:rsidR="00657923">
      <w:rPr>
        <w:b/>
        <w:bCs/>
      </w:rPr>
      <w:t>2</w:t>
    </w:r>
  </w:p>
  <w:p w14:paraId="2D4F5FE6" w14:textId="443C825C" w:rsidR="00401454" w:rsidRDefault="00401454" w:rsidP="1A33A376">
    <w:pPr>
      <w:tabs>
        <w:tab w:val="left" w:pos="720"/>
        <w:tab w:val="left" w:pos="1440"/>
        <w:tab w:val="left" w:pos="4440"/>
        <w:tab w:val="left" w:pos="6840"/>
      </w:tabs>
      <w:spacing w:line="240" w:lineRule="auto"/>
      <w:ind w:left="5220"/>
      <w:rPr>
        <w:b/>
        <w:bCs/>
      </w:rPr>
    </w:pPr>
    <w:r w:rsidRPr="1A33A376">
      <w:rPr>
        <w:b/>
        <w:bCs/>
      </w:rPr>
      <w:t xml:space="preserve">PAGE </w:t>
    </w:r>
    <w:r w:rsidR="00CA61FB">
      <w:rPr>
        <w:b/>
        <w:bCs/>
      </w:rPr>
      <w:t>1</w:t>
    </w:r>
    <w:r w:rsidRPr="1A33A376">
      <w:rPr>
        <w:b/>
        <w:bCs/>
      </w:rPr>
      <w:t xml:space="preserve"> </w:t>
    </w:r>
    <w:r>
      <w:rPr>
        <w:b/>
        <w:bCs/>
      </w:rPr>
      <w:t>O</w:t>
    </w:r>
    <w:r w:rsidRPr="1A33A376">
      <w:rPr>
        <w:b/>
        <w:bCs/>
      </w:rPr>
      <w:t xml:space="preserve">F </w:t>
    </w:r>
    <w:r w:rsidR="00CA61FB">
      <w:rPr>
        <w:b/>
        <w:bCs/>
      </w:rPr>
      <w:t>1</w:t>
    </w:r>
  </w:p>
  <w:p w14:paraId="591EB406" w14:textId="6C6CB9E9" w:rsidR="00401454" w:rsidRDefault="00401454" w:rsidP="1A33A376">
    <w:pPr>
      <w:tabs>
        <w:tab w:val="left" w:pos="720"/>
        <w:tab w:val="left" w:pos="1440"/>
        <w:tab w:val="left" w:pos="4440"/>
        <w:tab w:val="left" w:pos="6840"/>
      </w:tabs>
      <w:spacing w:line="240" w:lineRule="auto"/>
      <w:ind w:left="5220"/>
      <w:rPr>
        <w:b/>
        <w:bCs/>
      </w:rPr>
    </w:pPr>
    <w:r w:rsidRPr="1A33A376">
      <w:rPr>
        <w:b/>
        <w:bCs/>
      </w:rPr>
      <w:t>FILED: 04/04/2023</w:t>
    </w:r>
  </w:p>
  <w:p w14:paraId="222500FB" w14:textId="77777777" w:rsidR="00657923" w:rsidRDefault="00657923" w:rsidP="1A33A376">
    <w:pPr>
      <w:tabs>
        <w:tab w:val="left" w:pos="720"/>
        <w:tab w:val="left" w:pos="1440"/>
        <w:tab w:val="left" w:pos="4440"/>
        <w:tab w:val="left" w:pos="6840"/>
      </w:tabs>
      <w:spacing w:line="240" w:lineRule="auto"/>
      <w:ind w:left="5220"/>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6F73" w14:textId="07DEC6A9" w:rsidR="00B23997" w:rsidRDefault="009D5870" w:rsidP="009D5870">
    <w:pPr>
      <w:pStyle w:val="Header"/>
      <w:tabs>
        <w:tab w:val="clear" w:pos="4320"/>
        <w:tab w:val="clear" w:pos="8640"/>
        <w:tab w:val="left" w:pos="6564"/>
        <w:tab w:val="left" w:pos="7535"/>
      </w:tabs>
    </w:pPr>
    <w:r>
      <w:tab/>
    </w:r>
    <w:r>
      <w:tab/>
    </w:r>
  </w:p>
  <w:p w14:paraId="301847F3" w14:textId="77777777" w:rsidR="00B23997" w:rsidRPr="00B23997" w:rsidRDefault="00B23997"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922A" w14:textId="77777777" w:rsidR="00775352" w:rsidRDefault="00775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B962" w14:textId="77777777" w:rsidR="00B23997" w:rsidRDefault="00B23997" w:rsidP="00B028AE">
    <w:pPr>
      <w:tabs>
        <w:tab w:val="left" w:pos="-1440"/>
        <w:tab w:val="left" w:pos="-720"/>
        <w:tab w:val="left" w:pos="720"/>
        <w:tab w:val="left" w:pos="1440"/>
        <w:tab w:val="left" w:pos="4440"/>
        <w:tab w:val="left" w:pos="6840"/>
      </w:tabs>
      <w:spacing w:line="240" w:lineRule="auto"/>
      <w:ind w:left="5760"/>
      <w:contextualSpacing/>
      <w:rPr>
        <w:b/>
      </w:rPr>
    </w:pPr>
  </w:p>
  <w:p w14:paraId="34EB8A84" w14:textId="77777777" w:rsidR="00B23997" w:rsidRDefault="00B23997" w:rsidP="00B028AE">
    <w:pPr>
      <w:tabs>
        <w:tab w:val="left" w:pos="-1440"/>
        <w:tab w:val="left" w:pos="-720"/>
        <w:tab w:val="left" w:pos="720"/>
        <w:tab w:val="left" w:pos="1440"/>
        <w:tab w:val="left" w:pos="4440"/>
        <w:tab w:val="left" w:pos="6840"/>
      </w:tabs>
      <w:spacing w:line="240" w:lineRule="auto"/>
      <w:ind w:left="5760"/>
      <w:contextualSpacing/>
      <w:rPr>
        <w:b/>
      </w:rPr>
    </w:pPr>
  </w:p>
  <w:p w14:paraId="4B2DC058" w14:textId="6A161F6A" w:rsidR="009F7C9B" w:rsidRDefault="009F7C9B" w:rsidP="00B028AE">
    <w:pPr>
      <w:tabs>
        <w:tab w:val="left" w:pos="-1440"/>
        <w:tab w:val="left" w:pos="-720"/>
        <w:tab w:val="left" w:pos="720"/>
        <w:tab w:val="left" w:pos="1440"/>
        <w:tab w:val="left" w:pos="4440"/>
        <w:tab w:val="left" w:pos="6840"/>
      </w:tabs>
      <w:spacing w:line="240" w:lineRule="auto"/>
      <w:ind w:left="5760"/>
      <w:contextualSpacing/>
      <w:rPr>
        <w:b/>
      </w:rPr>
    </w:pPr>
    <w:r>
      <w:rPr>
        <w:b/>
      </w:rPr>
      <w:t>DOCKET NO. 20</w:t>
    </w:r>
    <w:r w:rsidR="000D79FB">
      <w:rPr>
        <w:b/>
      </w:rPr>
      <w:t>2</w:t>
    </w:r>
    <w:r w:rsidR="00F63891">
      <w:rPr>
        <w:b/>
      </w:rPr>
      <w:t>3</w:t>
    </w:r>
    <w:r w:rsidR="003F44C4">
      <w:rPr>
        <w:b/>
      </w:rPr>
      <w:t>0023-</w:t>
    </w:r>
    <w:r>
      <w:rPr>
        <w:b/>
      </w:rPr>
      <w:t>GU</w:t>
    </w:r>
  </w:p>
  <w:p w14:paraId="3538DA5E" w14:textId="7D4A5D2B" w:rsidR="00512C76" w:rsidRDefault="009F7C9B" w:rsidP="00B028AE">
    <w:pPr>
      <w:tabs>
        <w:tab w:val="left" w:pos="-1440"/>
        <w:tab w:val="left" w:pos="-720"/>
        <w:tab w:val="left" w:pos="720"/>
        <w:tab w:val="left" w:pos="1440"/>
        <w:tab w:val="left" w:pos="4440"/>
        <w:tab w:val="left" w:pos="6840"/>
      </w:tabs>
      <w:spacing w:line="240" w:lineRule="auto"/>
      <w:ind w:left="5760"/>
      <w:contextualSpacing/>
      <w:rPr>
        <w:b/>
      </w:rPr>
    </w:pPr>
    <w:r>
      <w:rPr>
        <w:b/>
      </w:rPr>
      <w:t xml:space="preserve">WITNESS: </w:t>
    </w:r>
    <w:r w:rsidR="00647192">
      <w:rPr>
        <w:b/>
      </w:rPr>
      <w:t>THERRIEN</w:t>
    </w:r>
  </w:p>
  <w:p w14:paraId="28E53EA6" w14:textId="77777777" w:rsidR="00B028AE" w:rsidRDefault="00B028AE" w:rsidP="00B028AE">
    <w:pPr>
      <w:tabs>
        <w:tab w:val="left" w:pos="-1440"/>
        <w:tab w:val="left" w:pos="-720"/>
        <w:tab w:val="left" w:pos="720"/>
        <w:tab w:val="left" w:pos="1440"/>
        <w:tab w:val="left" w:pos="4440"/>
        <w:tab w:val="left" w:pos="6840"/>
      </w:tabs>
      <w:spacing w:line="240" w:lineRule="auto"/>
      <w:ind w:left="5760"/>
      <w:contextualSpacing/>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DF1D" w14:textId="77777777" w:rsidR="006816CA" w:rsidRPr="004A716F" w:rsidRDefault="006816CA" w:rsidP="004A71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CF99" w14:textId="77777777" w:rsidR="00B23997" w:rsidRDefault="00B23997" w:rsidP="008C291D">
    <w:pPr>
      <w:tabs>
        <w:tab w:val="left" w:pos="-1440"/>
        <w:tab w:val="left" w:pos="-720"/>
      </w:tabs>
      <w:spacing w:line="240" w:lineRule="auto"/>
      <w:ind w:left="5220"/>
      <w:rPr>
        <w:b/>
      </w:rPr>
    </w:pPr>
  </w:p>
  <w:p w14:paraId="18E7E465" w14:textId="77777777" w:rsidR="00B23997" w:rsidRDefault="00B23997" w:rsidP="008C291D">
    <w:pPr>
      <w:tabs>
        <w:tab w:val="left" w:pos="-1440"/>
        <w:tab w:val="left" w:pos="-720"/>
      </w:tabs>
      <w:spacing w:line="240" w:lineRule="auto"/>
      <w:ind w:left="5220"/>
      <w:rPr>
        <w:b/>
      </w:rPr>
    </w:pPr>
  </w:p>
  <w:p w14:paraId="1331B8EE" w14:textId="63790290" w:rsidR="00250E5D" w:rsidRDefault="00250E5D" w:rsidP="008C291D">
    <w:pPr>
      <w:tabs>
        <w:tab w:val="left" w:pos="-1440"/>
        <w:tab w:val="left" w:pos="-720"/>
      </w:tabs>
      <w:spacing w:line="240" w:lineRule="auto"/>
      <w:ind w:left="5220"/>
      <w:rPr>
        <w:b/>
      </w:rPr>
    </w:pPr>
    <w:r>
      <w:rPr>
        <w:b/>
      </w:rPr>
      <w:t>DOCKET NO. 20</w:t>
    </w:r>
    <w:r w:rsidR="000D79FB">
      <w:rPr>
        <w:b/>
      </w:rPr>
      <w:t>2</w:t>
    </w:r>
    <w:r w:rsidR="00F63891">
      <w:rPr>
        <w:b/>
      </w:rPr>
      <w:t>3</w:t>
    </w:r>
    <w:r w:rsidR="008C15B7">
      <w:rPr>
        <w:b/>
      </w:rPr>
      <w:t>0023</w:t>
    </w:r>
    <w:r>
      <w:rPr>
        <w:b/>
      </w:rPr>
      <w:t>-</w:t>
    </w:r>
    <w:r w:rsidR="001328D2">
      <w:rPr>
        <w:b/>
      </w:rPr>
      <w:t>GU</w:t>
    </w:r>
  </w:p>
  <w:p w14:paraId="3BB96419" w14:textId="0EA9F8A0" w:rsidR="00B42D61" w:rsidRDefault="00B42D61" w:rsidP="00B23997">
    <w:pPr>
      <w:tabs>
        <w:tab w:val="left" w:pos="-1440"/>
        <w:tab w:val="left" w:pos="-720"/>
        <w:tab w:val="left" w:pos="720"/>
        <w:tab w:val="left" w:pos="1440"/>
        <w:tab w:val="left" w:pos="4440"/>
        <w:tab w:val="left" w:pos="6840"/>
      </w:tabs>
      <w:spacing w:line="240" w:lineRule="auto"/>
      <w:ind w:left="5220"/>
      <w:rPr>
        <w:b/>
      </w:rPr>
    </w:pPr>
    <w:r>
      <w:rPr>
        <w:b/>
      </w:rPr>
      <w:t xml:space="preserve">WITNESS: </w:t>
    </w:r>
    <w:r w:rsidR="00647192">
      <w:rPr>
        <w:b/>
      </w:rPr>
      <w:t>THERRIEN</w:t>
    </w:r>
  </w:p>
  <w:p w14:paraId="29B3BA37" w14:textId="77777777" w:rsidR="00F27E1B" w:rsidRDefault="00F27E1B" w:rsidP="00B23997">
    <w:pPr>
      <w:tabs>
        <w:tab w:val="left" w:pos="-1440"/>
        <w:tab w:val="left" w:pos="-720"/>
        <w:tab w:val="left" w:pos="720"/>
        <w:tab w:val="left" w:pos="1440"/>
        <w:tab w:val="left" w:pos="4440"/>
        <w:tab w:val="left" w:pos="6840"/>
      </w:tabs>
      <w:spacing w:line="240" w:lineRule="auto"/>
      <w:ind w:left="5220"/>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C8CD" w14:textId="77777777" w:rsidR="00D13DAC" w:rsidRDefault="00D13D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440B" w14:textId="16D775D0" w:rsidR="006816CA" w:rsidRDefault="006816CA" w:rsidP="006816CA">
    <w:pPr>
      <w:tabs>
        <w:tab w:val="left" w:pos="-1440"/>
        <w:tab w:val="left" w:pos="-720"/>
      </w:tabs>
      <w:spacing w:line="240" w:lineRule="auto"/>
      <w:ind w:left="5220"/>
      <w:rPr>
        <w:b/>
      </w:rPr>
    </w:pPr>
  </w:p>
  <w:p w14:paraId="25693D0E" w14:textId="77777777" w:rsidR="006816CA" w:rsidRDefault="006816CA" w:rsidP="006816CA">
    <w:pPr>
      <w:tabs>
        <w:tab w:val="left" w:pos="-1440"/>
        <w:tab w:val="left" w:pos="-720"/>
      </w:tabs>
      <w:spacing w:line="240" w:lineRule="auto"/>
      <w:ind w:left="5220"/>
      <w:rPr>
        <w:b/>
      </w:rPr>
    </w:pPr>
  </w:p>
  <w:p w14:paraId="5157FA82" w14:textId="77777777" w:rsidR="006816CA" w:rsidRDefault="006816CA" w:rsidP="006816CA">
    <w:pPr>
      <w:tabs>
        <w:tab w:val="left" w:pos="-1440"/>
        <w:tab w:val="left" w:pos="-720"/>
      </w:tabs>
      <w:spacing w:line="240" w:lineRule="auto"/>
      <w:ind w:left="5220"/>
      <w:rPr>
        <w:b/>
      </w:rPr>
    </w:pPr>
    <w:r>
      <w:rPr>
        <w:b/>
      </w:rPr>
      <w:t>DOCKET NO. 20230023-GU</w:t>
    </w:r>
  </w:p>
  <w:p w14:paraId="37321E73" w14:textId="2B7B4ACD" w:rsidR="006816CA" w:rsidRDefault="006816CA" w:rsidP="006816CA">
    <w:pPr>
      <w:tabs>
        <w:tab w:val="left" w:pos="-1440"/>
        <w:tab w:val="left" w:pos="-720"/>
        <w:tab w:val="left" w:pos="720"/>
        <w:tab w:val="left" w:pos="1440"/>
        <w:tab w:val="left" w:pos="4440"/>
        <w:tab w:val="left" w:pos="6840"/>
      </w:tabs>
      <w:spacing w:line="240" w:lineRule="auto"/>
      <w:ind w:left="5220"/>
      <w:rPr>
        <w:b/>
      </w:rPr>
    </w:pPr>
    <w:r>
      <w:rPr>
        <w:b/>
      </w:rPr>
      <w:t>EXHIBIT NO.</w:t>
    </w:r>
    <w:r w:rsidR="002F7FF7">
      <w:rPr>
        <w:b/>
      </w:rPr>
      <w:t xml:space="preserve"> </w:t>
    </w:r>
    <w:r>
      <w:rPr>
        <w:b/>
      </w:rPr>
      <w:t>GT-1</w:t>
    </w:r>
  </w:p>
  <w:p w14:paraId="18C6F7B9" w14:textId="77777777" w:rsidR="006816CA" w:rsidRDefault="006816CA" w:rsidP="006816CA">
    <w:pPr>
      <w:tabs>
        <w:tab w:val="left" w:pos="-1440"/>
        <w:tab w:val="left" w:pos="-720"/>
        <w:tab w:val="left" w:pos="720"/>
        <w:tab w:val="left" w:pos="1440"/>
        <w:tab w:val="left" w:pos="4440"/>
        <w:tab w:val="left" w:pos="6840"/>
      </w:tabs>
      <w:spacing w:line="240" w:lineRule="auto"/>
      <w:ind w:left="5220"/>
      <w:rPr>
        <w:b/>
      </w:rPr>
    </w:pPr>
    <w:r>
      <w:rPr>
        <w:b/>
      </w:rPr>
      <w:t>WITNESS: THERRIEN</w:t>
    </w:r>
  </w:p>
  <w:p w14:paraId="241A34CC" w14:textId="77777777" w:rsidR="006816CA" w:rsidRDefault="006816CA" w:rsidP="006816CA">
    <w:pPr>
      <w:tabs>
        <w:tab w:val="left" w:pos="-1440"/>
        <w:tab w:val="left" w:pos="-720"/>
        <w:tab w:val="left" w:pos="720"/>
        <w:tab w:val="left" w:pos="1440"/>
        <w:tab w:val="left" w:pos="4440"/>
        <w:tab w:val="left" w:pos="6840"/>
      </w:tabs>
      <w:spacing w:line="240" w:lineRule="auto"/>
      <w:ind w:left="5220"/>
      <w:rPr>
        <w:b/>
      </w:rPr>
    </w:pPr>
    <w:r>
      <w:rPr>
        <w:b/>
      </w:rPr>
      <w:t>DOCUMENT NO. 1</w:t>
    </w:r>
  </w:p>
  <w:p w14:paraId="1C683F9E" w14:textId="57730379" w:rsidR="006816CA" w:rsidRDefault="006816CA" w:rsidP="006816CA">
    <w:pPr>
      <w:tabs>
        <w:tab w:val="left" w:pos="-1440"/>
        <w:tab w:val="left" w:pos="-720"/>
        <w:tab w:val="left" w:pos="720"/>
        <w:tab w:val="left" w:pos="1440"/>
        <w:tab w:val="left" w:pos="4440"/>
        <w:tab w:val="left" w:pos="6840"/>
      </w:tabs>
      <w:spacing w:line="240" w:lineRule="auto"/>
      <w:ind w:left="5220"/>
      <w:rPr>
        <w:b/>
      </w:rPr>
    </w:pPr>
    <w:r>
      <w:rPr>
        <w:b/>
      </w:rPr>
      <w:t>PAG</w:t>
    </w:r>
    <w:r w:rsidR="00A75675">
      <w:rPr>
        <w:b/>
      </w:rPr>
      <w:t xml:space="preserve">E </w:t>
    </w:r>
    <w:r w:rsidR="00EF1181" w:rsidRPr="00EF1181">
      <w:rPr>
        <w:b/>
      </w:rPr>
      <w:fldChar w:fldCharType="begin"/>
    </w:r>
    <w:r w:rsidR="00EF1181" w:rsidRPr="00EF1181">
      <w:rPr>
        <w:b/>
      </w:rPr>
      <w:instrText xml:space="preserve"> PAGE   \* MERGEFORMAT </w:instrText>
    </w:r>
    <w:r w:rsidR="00EF1181" w:rsidRPr="00EF1181">
      <w:rPr>
        <w:b/>
      </w:rPr>
      <w:fldChar w:fldCharType="separate"/>
    </w:r>
    <w:r w:rsidR="00EF1181" w:rsidRPr="00EF1181">
      <w:rPr>
        <w:b/>
        <w:noProof/>
      </w:rPr>
      <w:t>1</w:t>
    </w:r>
    <w:r w:rsidR="00EF1181" w:rsidRPr="00EF1181">
      <w:rPr>
        <w:b/>
        <w:noProof/>
      </w:rPr>
      <w:fldChar w:fldCharType="end"/>
    </w:r>
    <w:r w:rsidR="00A75675">
      <w:rPr>
        <w:b/>
      </w:rPr>
      <w:t xml:space="preserve"> </w:t>
    </w:r>
    <w:r>
      <w:rPr>
        <w:b/>
      </w:rPr>
      <w:t>OF 3</w:t>
    </w:r>
  </w:p>
  <w:p w14:paraId="665D4B24" w14:textId="77777777" w:rsidR="006816CA" w:rsidRDefault="006816CA" w:rsidP="006816CA">
    <w:pPr>
      <w:tabs>
        <w:tab w:val="left" w:pos="-1440"/>
        <w:tab w:val="left" w:pos="-720"/>
        <w:tab w:val="left" w:pos="720"/>
        <w:tab w:val="left" w:pos="1440"/>
        <w:tab w:val="left" w:pos="4440"/>
        <w:tab w:val="left" w:pos="6840"/>
      </w:tabs>
      <w:spacing w:line="240" w:lineRule="auto"/>
      <w:ind w:left="5220"/>
      <w:rPr>
        <w:b/>
      </w:rPr>
    </w:pPr>
    <w:r>
      <w:rPr>
        <w:b/>
      </w:rPr>
      <w:t>FILED: 04/04/2023</w:t>
    </w:r>
  </w:p>
  <w:p w14:paraId="7A2C933A" w14:textId="77777777" w:rsidR="006816CA" w:rsidRPr="006816CA" w:rsidRDefault="006816CA" w:rsidP="006816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5989" w14:textId="77777777" w:rsidR="00F27E1B" w:rsidRDefault="00F27E1B" w:rsidP="00F27E1B">
    <w:pPr>
      <w:tabs>
        <w:tab w:val="left" w:pos="-1440"/>
        <w:tab w:val="left" w:pos="-720"/>
      </w:tabs>
      <w:spacing w:line="240" w:lineRule="auto"/>
      <w:ind w:left="5220"/>
      <w:rPr>
        <w:b/>
      </w:rPr>
    </w:pPr>
  </w:p>
  <w:p w14:paraId="54F6A54D" w14:textId="77777777" w:rsidR="00F27E1B" w:rsidRDefault="00F27E1B" w:rsidP="00F27E1B">
    <w:pPr>
      <w:tabs>
        <w:tab w:val="left" w:pos="-1440"/>
        <w:tab w:val="left" w:pos="-720"/>
      </w:tabs>
      <w:spacing w:line="240" w:lineRule="auto"/>
      <w:ind w:left="5220"/>
      <w:rPr>
        <w:b/>
      </w:rPr>
    </w:pPr>
  </w:p>
  <w:p w14:paraId="15304E39" w14:textId="77777777" w:rsidR="00F27E1B" w:rsidRDefault="00F27E1B" w:rsidP="00F27E1B">
    <w:pPr>
      <w:tabs>
        <w:tab w:val="left" w:pos="-1440"/>
        <w:tab w:val="left" w:pos="-720"/>
      </w:tabs>
      <w:spacing w:line="240" w:lineRule="auto"/>
      <w:ind w:left="5220"/>
      <w:rPr>
        <w:b/>
      </w:rPr>
    </w:pPr>
    <w:r>
      <w:rPr>
        <w:b/>
      </w:rPr>
      <w:t>DOCKET NO. 20230023-GU</w:t>
    </w:r>
  </w:p>
  <w:p w14:paraId="79358C9D" w14:textId="017B580D" w:rsidR="00F27E1B" w:rsidRDefault="00F27E1B" w:rsidP="00F27E1B">
    <w:pPr>
      <w:tabs>
        <w:tab w:val="left" w:pos="-1440"/>
        <w:tab w:val="left" w:pos="-720"/>
        <w:tab w:val="left" w:pos="720"/>
        <w:tab w:val="left" w:pos="1440"/>
        <w:tab w:val="left" w:pos="4440"/>
        <w:tab w:val="left" w:pos="6840"/>
      </w:tabs>
      <w:spacing w:line="240" w:lineRule="auto"/>
      <w:ind w:left="5220"/>
      <w:rPr>
        <w:b/>
      </w:rPr>
    </w:pPr>
    <w:r>
      <w:rPr>
        <w:b/>
      </w:rPr>
      <w:t>EXHIBIT NO.</w:t>
    </w:r>
    <w:r w:rsidR="003800AC">
      <w:rPr>
        <w:b/>
      </w:rPr>
      <w:t xml:space="preserve"> </w:t>
    </w:r>
    <w:r>
      <w:rPr>
        <w:b/>
      </w:rPr>
      <w:t>GT-1</w:t>
    </w:r>
  </w:p>
  <w:p w14:paraId="16604DD0" w14:textId="4E16887D" w:rsidR="00F27E1B" w:rsidRDefault="00F27E1B" w:rsidP="00F27E1B">
    <w:pPr>
      <w:tabs>
        <w:tab w:val="left" w:pos="-1440"/>
        <w:tab w:val="left" w:pos="-720"/>
        <w:tab w:val="left" w:pos="720"/>
        <w:tab w:val="left" w:pos="1440"/>
        <w:tab w:val="left" w:pos="4440"/>
        <w:tab w:val="left" w:pos="6840"/>
      </w:tabs>
      <w:spacing w:line="240" w:lineRule="auto"/>
      <w:ind w:left="5220"/>
      <w:rPr>
        <w:b/>
      </w:rPr>
    </w:pPr>
    <w:r>
      <w:rPr>
        <w:b/>
      </w:rPr>
      <w:t>WITNESS: THERRIEN</w:t>
    </w:r>
  </w:p>
  <w:p w14:paraId="517EF8AE" w14:textId="333E533E" w:rsidR="004F1DCC" w:rsidRDefault="004F1DCC" w:rsidP="00F27E1B">
    <w:pPr>
      <w:tabs>
        <w:tab w:val="left" w:pos="-1440"/>
        <w:tab w:val="left" w:pos="-720"/>
        <w:tab w:val="left" w:pos="720"/>
        <w:tab w:val="left" w:pos="1440"/>
        <w:tab w:val="left" w:pos="4440"/>
        <w:tab w:val="left" w:pos="6840"/>
      </w:tabs>
      <w:spacing w:line="240" w:lineRule="auto"/>
      <w:ind w:left="5220"/>
      <w:rPr>
        <w:b/>
      </w:rPr>
    </w:pPr>
    <w:r>
      <w:rPr>
        <w:b/>
      </w:rPr>
      <w:t xml:space="preserve">DOCUMENT NO. </w:t>
    </w:r>
    <w:r w:rsidR="003800AC">
      <w:rPr>
        <w:b/>
      </w:rPr>
      <w:t>1</w:t>
    </w:r>
  </w:p>
  <w:p w14:paraId="3BDFA50D" w14:textId="6BC9C364" w:rsidR="004F1DCC" w:rsidRDefault="004F1DCC" w:rsidP="00F27E1B">
    <w:pPr>
      <w:tabs>
        <w:tab w:val="left" w:pos="-1440"/>
        <w:tab w:val="left" w:pos="-720"/>
        <w:tab w:val="left" w:pos="720"/>
        <w:tab w:val="left" w:pos="1440"/>
        <w:tab w:val="left" w:pos="4440"/>
        <w:tab w:val="left" w:pos="6840"/>
      </w:tabs>
      <w:spacing w:line="240" w:lineRule="auto"/>
      <w:ind w:left="5220"/>
      <w:rPr>
        <w:b/>
      </w:rPr>
    </w:pPr>
    <w:r>
      <w:rPr>
        <w:b/>
      </w:rPr>
      <w:t>PAGE</w:t>
    </w:r>
    <w:r w:rsidR="00A75675">
      <w:rPr>
        <w:b/>
      </w:rPr>
      <w:t xml:space="preserve"> </w:t>
    </w:r>
    <w:r w:rsidR="00A75675" w:rsidRPr="00A75675">
      <w:rPr>
        <w:b/>
      </w:rPr>
      <w:fldChar w:fldCharType="begin"/>
    </w:r>
    <w:r w:rsidR="00A75675" w:rsidRPr="00A75675">
      <w:rPr>
        <w:b/>
      </w:rPr>
      <w:instrText xml:space="preserve"> PAGE   \* MERGEFORMAT </w:instrText>
    </w:r>
    <w:r w:rsidR="00A75675" w:rsidRPr="00A75675">
      <w:rPr>
        <w:b/>
      </w:rPr>
      <w:fldChar w:fldCharType="separate"/>
    </w:r>
    <w:r w:rsidR="00A75675" w:rsidRPr="00A75675">
      <w:rPr>
        <w:b/>
        <w:noProof/>
      </w:rPr>
      <w:t>1</w:t>
    </w:r>
    <w:r w:rsidR="00A75675" w:rsidRPr="00A75675">
      <w:rPr>
        <w:b/>
        <w:noProof/>
      </w:rPr>
      <w:fldChar w:fldCharType="end"/>
    </w:r>
    <w:r w:rsidR="00A75675">
      <w:rPr>
        <w:b/>
      </w:rPr>
      <w:t xml:space="preserve"> </w:t>
    </w:r>
    <w:r>
      <w:rPr>
        <w:b/>
      </w:rPr>
      <w:t xml:space="preserve">OF </w:t>
    </w:r>
    <w:r w:rsidR="00110CEA">
      <w:rPr>
        <w:b/>
      </w:rPr>
      <w:fldChar w:fldCharType="begin"/>
    </w:r>
    <w:r w:rsidR="00110CEA">
      <w:rPr>
        <w:b/>
      </w:rPr>
      <w:instrText xml:space="preserve"> SECTIONPAGES  \* Arabic  \* MERGEFORMAT </w:instrText>
    </w:r>
    <w:r w:rsidR="00110CEA">
      <w:rPr>
        <w:b/>
      </w:rPr>
      <w:fldChar w:fldCharType="separate"/>
    </w:r>
    <w:r w:rsidR="00997BA0">
      <w:rPr>
        <w:b/>
        <w:noProof/>
      </w:rPr>
      <w:t>3</w:t>
    </w:r>
    <w:r w:rsidR="00110CEA">
      <w:rPr>
        <w:b/>
      </w:rPr>
      <w:fldChar w:fldCharType="end"/>
    </w:r>
  </w:p>
  <w:p w14:paraId="049A2F4A" w14:textId="2FE060DC" w:rsidR="004F1DCC" w:rsidRDefault="004F1DCC" w:rsidP="00F27E1B">
    <w:pPr>
      <w:tabs>
        <w:tab w:val="left" w:pos="-1440"/>
        <w:tab w:val="left" w:pos="-720"/>
        <w:tab w:val="left" w:pos="720"/>
        <w:tab w:val="left" w:pos="1440"/>
        <w:tab w:val="left" w:pos="4440"/>
        <w:tab w:val="left" w:pos="6840"/>
      </w:tabs>
      <w:spacing w:line="240" w:lineRule="auto"/>
      <w:ind w:left="5220"/>
      <w:rPr>
        <w:b/>
      </w:rPr>
    </w:pPr>
    <w:r>
      <w:rPr>
        <w:b/>
      </w:rPr>
      <w:t>FILED: 04/04/2023</w:t>
    </w:r>
  </w:p>
  <w:p w14:paraId="716286EF" w14:textId="43414A0D" w:rsidR="00D13DAC" w:rsidRPr="00F27E1B" w:rsidRDefault="00D13DAC" w:rsidP="00F27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EA"/>
    <w:multiLevelType w:val="hybridMultilevel"/>
    <w:tmpl w:val="B184A3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73D5185"/>
    <w:multiLevelType w:val="hybridMultilevel"/>
    <w:tmpl w:val="1F78A55A"/>
    <w:lvl w:ilvl="0" w:tplc="5BDC62D0">
      <w:start w:val="1"/>
      <w:numFmt w:val="upperRoman"/>
      <w:pStyle w:val="Heading1"/>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3"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4"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5"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6"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8"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9"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10"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11"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13" w15:restartNumberingAfterBreak="0">
    <w:nsid w:val="2927697E"/>
    <w:multiLevelType w:val="hybridMultilevel"/>
    <w:tmpl w:val="6C80CA96"/>
    <w:lvl w:ilvl="0" w:tplc="6D0006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15"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18"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707B78"/>
    <w:multiLevelType w:val="hybridMultilevel"/>
    <w:tmpl w:val="F382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21"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22"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23"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26"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27" w15:restartNumberingAfterBreak="0">
    <w:nsid w:val="5A360777"/>
    <w:multiLevelType w:val="hybridMultilevel"/>
    <w:tmpl w:val="28802A1A"/>
    <w:lvl w:ilvl="0" w:tplc="6D0006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30"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31"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7D096C"/>
    <w:multiLevelType w:val="hybridMultilevel"/>
    <w:tmpl w:val="976CB23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373494">
    <w:abstractNumId w:val="11"/>
  </w:num>
  <w:num w:numId="2" w16cid:durableId="411900087">
    <w:abstractNumId w:val="11"/>
  </w:num>
  <w:num w:numId="3" w16cid:durableId="1647130185">
    <w:abstractNumId w:val="11"/>
  </w:num>
  <w:num w:numId="4" w16cid:durableId="1261182337">
    <w:abstractNumId w:val="11"/>
  </w:num>
  <w:num w:numId="5" w16cid:durableId="216017050">
    <w:abstractNumId w:val="11"/>
  </w:num>
  <w:num w:numId="6" w16cid:durableId="1536625624">
    <w:abstractNumId w:val="18"/>
  </w:num>
  <w:num w:numId="7" w16cid:durableId="480774356">
    <w:abstractNumId w:val="15"/>
  </w:num>
  <w:num w:numId="8" w16cid:durableId="1609193092">
    <w:abstractNumId w:val="26"/>
  </w:num>
  <w:num w:numId="9" w16cid:durableId="1526207232">
    <w:abstractNumId w:val="2"/>
  </w:num>
  <w:num w:numId="10" w16cid:durableId="639382743">
    <w:abstractNumId w:val="10"/>
  </w:num>
  <w:num w:numId="11" w16cid:durableId="1679886301">
    <w:abstractNumId w:val="21"/>
  </w:num>
  <w:num w:numId="12" w16cid:durableId="1537082235">
    <w:abstractNumId w:val="12"/>
  </w:num>
  <w:num w:numId="13" w16cid:durableId="919026033">
    <w:abstractNumId w:val="30"/>
  </w:num>
  <w:num w:numId="14" w16cid:durableId="1941719246">
    <w:abstractNumId w:val="9"/>
  </w:num>
  <w:num w:numId="15" w16cid:durableId="1403065990">
    <w:abstractNumId w:val="17"/>
  </w:num>
  <w:num w:numId="16" w16cid:durableId="1056586500">
    <w:abstractNumId w:val="8"/>
  </w:num>
  <w:num w:numId="17" w16cid:durableId="925311232">
    <w:abstractNumId w:val="4"/>
  </w:num>
  <w:num w:numId="18" w16cid:durableId="1093163774">
    <w:abstractNumId w:val="5"/>
  </w:num>
  <w:num w:numId="19" w16cid:durableId="432437594">
    <w:abstractNumId w:val="14"/>
  </w:num>
  <w:num w:numId="20" w16cid:durableId="1188058586">
    <w:abstractNumId w:val="25"/>
  </w:num>
  <w:num w:numId="21" w16cid:durableId="1268075092">
    <w:abstractNumId w:val="3"/>
  </w:num>
  <w:num w:numId="22" w16cid:durableId="980117867">
    <w:abstractNumId w:val="29"/>
  </w:num>
  <w:num w:numId="23" w16cid:durableId="1977297118">
    <w:abstractNumId w:val="22"/>
  </w:num>
  <w:num w:numId="24" w16cid:durableId="363021316">
    <w:abstractNumId w:val="7"/>
  </w:num>
  <w:num w:numId="25" w16cid:durableId="59135568">
    <w:abstractNumId w:val="31"/>
  </w:num>
  <w:num w:numId="26" w16cid:durableId="2057463721">
    <w:abstractNumId w:val="33"/>
  </w:num>
  <w:num w:numId="27" w16cid:durableId="288826466">
    <w:abstractNumId w:val="16"/>
  </w:num>
  <w:num w:numId="28" w16cid:durableId="220597269">
    <w:abstractNumId w:val="28"/>
  </w:num>
  <w:num w:numId="29" w16cid:durableId="841818490">
    <w:abstractNumId w:val="6"/>
  </w:num>
  <w:num w:numId="30" w16cid:durableId="2007632471">
    <w:abstractNumId w:val="20"/>
  </w:num>
  <w:num w:numId="31" w16cid:durableId="1262255354">
    <w:abstractNumId w:val="32"/>
  </w:num>
  <w:num w:numId="32" w16cid:durableId="1193493322">
    <w:abstractNumId w:val="24"/>
  </w:num>
  <w:num w:numId="33" w16cid:durableId="520094261">
    <w:abstractNumId w:val="0"/>
  </w:num>
  <w:num w:numId="34" w16cid:durableId="1638685366">
    <w:abstractNumId w:val="35"/>
  </w:num>
  <w:num w:numId="35" w16cid:durableId="1098453031">
    <w:abstractNumId w:val="23"/>
  </w:num>
  <w:num w:numId="36" w16cid:durableId="1274703981">
    <w:abstractNumId w:val="27"/>
  </w:num>
  <w:num w:numId="37" w16cid:durableId="1359623807">
    <w:abstractNumId w:val="13"/>
  </w:num>
  <w:num w:numId="38" w16cid:durableId="1979728452">
    <w:abstractNumId w:val="34"/>
  </w:num>
  <w:num w:numId="39" w16cid:durableId="2127234318">
    <w:abstractNumId w:val="1"/>
  </w:num>
  <w:num w:numId="40" w16cid:durableId="15054368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93856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5248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478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A3"/>
    <w:rsid w:val="0000026E"/>
    <w:rsid w:val="0000159F"/>
    <w:rsid w:val="00001D59"/>
    <w:rsid w:val="000031C4"/>
    <w:rsid w:val="00003379"/>
    <w:rsid w:val="000033E8"/>
    <w:rsid w:val="000050E3"/>
    <w:rsid w:val="000059E9"/>
    <w:rsid w:val="000062EB"/>
    <w:rsid w:val="000064B1"/>
    <w:rsid w:val="000069EF"/>
    <w:rsid w:val="00007A3B"/>
    <w:rsid w:val="00010746"/>
    <w:rsid w:val="00010750"/>
    <w:rsid w:val="00010A9D"/>
    <w:rsid w:val="00011259"/>
    <w:rsid w:val="0001300A"/>
    <w:rsid w:val="00014B8B"/>
    <w:rsid w:val="00014BDB"/>
    <w:rsid w:val="00016427"/>
    <w:rsid w:val="00016D44"/>
    <w:rsid w:val="00017D53"/>
    <w:rsid w:val="0002016D"/>
    <w:rsid w:val="00020470"/>
    <w:rsid w:val="000209A3"/>
    <w:rsid w:val="0002288C"/>
    <w:rsid w:val="00022FD9"/>
    <w:rsid w:val="00026092"/>
    <w:rsid w:val="000260D7"/>
    <w:rsid w:val="0002718E"/>
    <w:rsid w:val="0002778B"/>
    <w:rsid w:val="00031AC9"/>
    <w:rsid w:val="00031E99"/>
    <w:rsid w:val="00033F2F"/>
    <w:rsid w:val="000344F1"/>
    <w:rsid w:val="00035E18"/>
    <w:rsid w:val="00036416"/>
    <w:rsid w:val="00037CD7"/>
    <w:rsid w:val="000402E8"/>
    <w:rsid w:val="0004050E"/>
    <w:rsid w:val="00040797"/>
    <w:rsid w:val="00042075"/>
    <w:rsid w:val="00043680"/>
    <w:rsid w:val="0004520E"/>
    <w:rsid w:val="0004525C"/>
    <w:rsid w:val="00045AB6"/>
    <w:rsid w:val="000508B9"/>
    <w:rsid w:val="00050F98"/>
    <w:rsid w:val="00053586"/>
    <w:rsid w:val="00053923"/>
    <w:rsid w:val="00056B8C"/>
    <w:rsid w:val="0006012D"/>
    <w:rsid w:val="00060398"/>
    <w:rsid w:val="000605A2"/>
    <w:rsid w:val="00061322"/>
    <w:rsid w:val="000643D4"/>
    <w:rsid w:val="000645BB"/>
    <w:rsid w:val="00065061"/>
    <w:rsid w:val="00065F2D"/>
    <w:rsid w:val="00066E23"/>
    <w:rsid w:val="000670D4"/>
    <w:rsid w:val="000701E4"/>
    <w:rsid w:val="00071075"/>
    <w:rsid w:val="000710B8"/>
    <w:rsid w:val="00071677"/>
    <w:rsid w:val="000718DF"/>
    <w:rsid w:val="00071BF1"/>
    <w:rsid w:val="00072D95"/>
    <w:rsid w:val="0007340E"/>
    <w:rsid w:val="00074950"/>
    <w:rsid w:val="00075562"/>
    <w:rsid w:val="00076213"/>
    <w:rsid w:val="00076922"/>
    <w:rsid w:val="000820CF"/>
    <w:rsid w:val="00082678"/>
    <w:rsid w:val="00083DBE"/>
    <w:rsid w:val="00084B71"/>
    <w:rsid w:val="000855C8"/>
    <w:rsid w:val="00085867"/>
    <w:rsid w:val="00085D70"/>
    <w:rsid w:val="00087A76"/>
    <w:rsid w:val="000902CB"/>
    <w:rsid w:val="0009052B"/>
    <w:rsid w:val="000922EE"/>
    <w:rsid w:val="00092960"/>
    <w:rsid w:val="00093085"/>
    <w:rsid w:val="000938C0"/>
    <w:rsid w:val="00094731"/>
    <w:rsid w:val="00095C97"/>
    <w:rsid w:val="00095CAF"/>
    <w:rsid w:val="00096DAD"/>
    <w:rsid w:val="00097CE9"/>
    <w:rsid w:val="000A1C22"/>
    <w:rsid w:val="000A5CC5"/>
    <w:rsid w:val="000A67F5"/>
    <w:rsid w:val="000A7279"/>
    <w:rsid w:val="000B1234"/>
    <w:rsid w:val="000B33B5"/>
    <w:rsid w:val="000B4855"/>
    <w:rsid w:val="000B7080"/>
    <w:rsid w:val="000C11AD"/>
    <w:rsid w:val="000C4902"/>
    <w:rsid w:val="000C4CD2"/>
    <w:rsid w:val="000C5F3F"/>
    <w:rsid w:val="000C6AD9"/>
    <w:rsid w:val="000C7434"/>
    <w:rsid w:val="000D0079"/>
    <w:rsid w:val="000D1203"/>
    <w:rsid w:val="000D1301"/>
    <w:rsid w:val="000D1716"/>
    <w:rsid w:val="000D401E"/>
    <w:rsid w:val="000D45E6"/>
    <w:rsid w:val="000D4CCF"/>
    <w:rsid w:val="000D5297"/>
    <w:rsid w:val="000D52D4"/>
    <w:rsid w:val="000D6439"/>
    <w:rsid w:val="000D6EE5"/>
    <w:rsid w:val="000D79FB"/>
    <w:rsid w:val="000D7E6A"/>
    <w:rsid w:val="000E01C1"/>
    <w:rsid w:val="000E04BB"/>
    <w:rsid w:val="000E3738"/>
    <w:rsid w:val="000E4705"/>
    <w:rsid w:val="000E7099"/>
    <w:rsid w:val="000F1CF9"/>
    <w:rsid w:val="000F1D3A"/>
    <w:rsid w:val="000F2DBC"/>
    <w:rsid w:val="000F3F4B"/>
    <w:rsid w:val="000F522A"/>
    <w:rsid w:val="000F6D24"/>
    <w:rsid w:val="000F7307"/>
    <w:rsid w:val="00102474"/>
    <w:rsid w:val="00105139"/>
    <w:rsid w:val="0010561E"/>
    <w:rsid w:val="00105C7C"/>
    <w:rsid w:val="00106029"/>
    <w:rsid w:val="00106467"/>
    <w:rsid w:val="001064B5"/>
    <w:rsid w:val="001064EF"/>
    <w:rsid w:val="0010694F"/>
    <w:rsid w:val="0010723F"/>
    <w:rsid w:val="00107BF9"/>
    <w:rsid w:val="00107F35"/>
    <w:rsid w:val="00110616"/>
    <w:rsid w:val="00110633"/>
    <w:rsid w:val="00110CEA"/>
    <w:rsid w:val="00111327"/>
    <w:rsid w:val="00112E16"/>
    <w:rsid w:val="001133D7"/>
    <w:rsid w:val="00113AFA"/>
    <w:rsid w:val="00121D83"/>
    <w:rsid w:val="001230D5"/>
    <w:rsid w:val="0012368A"/>
    <w:rsid w:val="001253AE"/>
    <w:rsid w:val="001254E5"/>
    <w:rsid w:val="001259E0"/>
    <w:rsid w:val="0012623F"/>
    <w:rsid w:val="0012639D"/>
    <w:rsid w:val="00126C1D"/>
    <w:rsid w:val="00126DD0"/>
    <w:rsid w:val="00130858"/>
    <w:rsid w:val="00130EEE"/>
    <w:rsid w:val="001314FA"/>
    <w:rsid w:val="001319C9"/>
    <w:rsid w:val="001327B6"/>
    <w:rsid w:val="001328D2"/>
    <w:rsid w:val="001347B5"/>
    <w:rsid w:val="00134DC8"/>
    <w:rsid w:val="00135419"/>
    <w:rsid w:val="001363C3"/>
    <w:rsid w:val="00136C29"/>
    <w:rsid w:val="00140053"/>
    <w:rsid w:val="00140852"/>
    <w:rsid w:val="001434B5"/>
    <w:rsid w:val="00143ECF"/>
    <w:rsid w:val="001456CF"/>
    <w:rsid w:val="001476FC"/>
    <w:rsid w:val="001509B8"/>
    <w:rsid w:val="00150BFC"/>
    <w:rsid w:val="001515CE"/>
    <w:rsid w:val="00151BCA"/>
    <w:rsid w:val="00152145"/>
    <w:rsid w:val="0015250A"/>
    <w:rsid w:val="00152EE3"/>
    <w:rsid w:val="001530DA"/>
    <w:rsid w:val="00153803"/>
    <w:rsid w:val="00154A95"/>
    <w:rsid w:val="00154BFE"/>
    <w:rsid w:val="00155AED"/>
    <w:rsid w:val="00155DF2"/>
    <w:rsid w:val="0015601A"/>
    <w:rsid w:val="00160DE9"/>
    <w:rsid w:val="00160EAC"/>
    <w:rsid w:val="00161C0E"/>
    <w:rsid w:val="0016208E"/>
    <w:rsid w:val="00163114"/>
    <w:rsid w:val="0016737E"/>
    <w:rsid w:val="0017135F"/>
    <w:rsid w:val="0017215B"/>
    <w:rsid w:val="00173546"/>
    <w:rsid w:val="00174B2D"/>
    <w:rsid w:val="00175588"/>
    <w:rsid w:val="00175CB0"/>
    <w:rsid w:val="00175F45"/>
    <w:rsid w:val="00176DD2"/>
    <w:rsid w:val="00176EF5"/>
    <w:rsid w:val="001811C3"/>
    <w:rsid w:val="001818E0"/>
    <w:rsid w:val="0018251E"/>
    <w:rsid w:val="00182774"/>
    <w:rsid w:val="00183103"/>
    <w:rsid w:val="0018433F"/>
    <w:rsid w:val="001850A4"/>
    <w:rsid w:val="0018578C"/>
    <w:rsid w:val="00186F85"/>
    <w:rsid w:val="001875F3"/>
    <w:rsid w:val="00190348"/>
    <w:rsid w:val="001915CF"/>
    <w:rsid w:val="00197C35"/>
    <w:rsid w:val="00197E7B"/>
    <w:rsid w:val="001A18E5"/>
    <w:rsid w:val="001A1D05"/>
    <w:rsid w:val="001A1F03"/>
    <w:rsid w:val="001A362F"/>
    <w:rsid w:val="001A6072"/>
    <w:rsid w:val="001A60F1"/>
    <w:rsid w:val="001A6583"/>
    <w:rsid w:val="001B06BB"/>
    <w:rsid w:val="001B0B1B"/>
    <w:rsid w:val="001B1071"/>
    <w:rsid w:val="001B1D8A"/>
    <w:rsid w:val="001B41FA"/>
    <w:rsid w:val="001B450B"/>
    <w:rsid w:val="001C1510"/>
    <w:rsid w:val="001C16FE"/>
    <w:rsid w:val="001C1801"/>
    <w:rsid w:val="001C4223"/>
    <w:rsid w:val="001C5DB7"/>
    <w:rsid w:val="001C5EEB"/>
    <w:rsid w:val="001C6DF2"/>
    <w:rsid w:val="001C7DCC"/>
    <w:rsid w:val="001D00A5"/>
    <w:rsid w:val="001D0858"/>
    <w:rsid w:val="001D2518"/>
    <w:rsid w:val="001D30F7"/>
    <w:rsid w:val="001D3372"/>
    <w:rsid w:val="001D370B"/>
    <w:rsid w:val="001D3E7F"/>
    <w:rsid w:val="001D43C5"/>
    <w:rsid w:val="001D5AFD"/>
    <w:rsid w:val="001D5DD6"/>
    <w:rsid w:val="001D620B"/>
    <w:rsid w:val="001D6299"/>
    <w:rsid w:val="001D63D8"/>
    <w:rsid w:val="001E0558"/>
    <w:rsid w:val="001E1082"/>
    <w:rsid w:val="001E299B"/>
    <w:rsid w:val="001E2C1B"/>
    <w:rsid w:val="001E2D29"/>
    <w:rsid w:val="001E345C"/>
    <w:rsid w:val="001E3BD1"/>
    <w:rsid w:val="001E4DDA"/>
    <w:rsid w:val="001E7ACA"/>
    <w:rsid w:val="001F0C1F"/>
    <w:rsid w:val="001F29FD"/>
    <w:rsid w:val="001F65EA"/>
    <w:rsid w:val="002001C1"/>
    <w:rsid w:val="00201FD2"/>
    <w:rsid w:val="002027FF"/>
    <w:rsid w:val="002028EE"/>
    <w:rsid w:val="00203F8C"/>
    <w:rsid w:val="0020429F"/>
    <w:rsid w:val="002046F4"/>
    <w:rsid w:val="00204C9A"/>
    <w:rsid w:val="002063C4"/>
    <w:rsid w:val="002065A7"/>
    <w:rsid w:val="00206837"/>
    <w:rsid w:val="0020715D"/>
    <w:rsid w:val="00211081"/>
    <w:rsid w:val="002112D1"/>
    <w:rsid w:val="002119D5"/>
    <w:rsid w:val="00211BA2"/>
    <w:rsid w:val="00212116"/>
    <w:rsid w:val="002122EF"/>
    <w:rsid w:val="002131A5"/>
    <w:rsid w:val="002138EF"/>
    <w:rsid w:val="002139F0"/>
    <w:rsid w:val="00213B3E"/>
    <w:rsid w:val="00214518"/>
    <w:rsid w:val="002168EE"/>
    <w:rsid w:val="00216F46"/>
    <w:rsid w:val="00217634"/>
    <w:rsid w:val="002203D0"/>
    <w:rsid w:val="00220D31"/>
    <w:rsid w:val="002229F5"/>
    <w:rsid w:val="002232A8"/>
    <w:rsid w:val="00223FC5"/>
    <w:rsid w:val="002248B3"/>
    <w:rsid w:val="00225337"/>
    <w:rsid w:val="002256F6"/>
    <w:rsid w:val="00225E06"/>
    <w:rsid w:val="0022644A"/>
    <w:rsid w:val="00226EF8"/>
    <w:rsid w:val="002303A8"/>
    <w:rsid w:val="00230823"/>
    <w:rsid w:val="00231574"/>
    <w:rsid w:val="00232D5D"/>
    <w:rsid w:val="0023300D"/>
    <w:rsid w:val="002349AB"/>
    <w:rsid w:val="00235C67"/>
    <w:rsid w:val="00235DBB"/>
    <w:rsid w:val="00236630"/>
    <w:rsid w:val="00237B4A"/>
    <w:rsid w:val="00242551"/>
    <w:rsid w:val="0024257E"/>
    <w:rsid w:val="00242FB4"/>
    <w:rsid w:val="002453FB"/>
    <w:rsid w:val="00246194"/>
    <w:rsid w:val="00247426"/>
    <w:rsid w:val="00247B9B"/>
    <w:rsid w:val="00247D9B"/>
    <w:rsid w:val="00250536"/>
    <w:rsid w:val="0025069B"/>
    <w:rsid w:val="00250B5A"/>
    <w:rsid w:val="00250DDD"/>
    <w:rsid w:val="00250E5D"/>
    <w:rsid w:val="002515BF"/>
    <w:rsid w:val="00251CA1"/>
    <w:rsid w:val="00252F98"/>
    <w:rsid w:val="0025341D"/>
    <w:rsid w:val="00254318"/>
    <w:rsid w:val="002548C8"/>
    <w:rsid w:val="002559CE"/>
    <w:rsid w:val="00255C2E"/>
    <w:rsid w:val="00256CE7"/>
    <w:rsid w:val="00261BA4"/>
    <w:rsid w:val="0026254C"/>
    <w:rsid w:val="0026281F"/>
    <w:rsid w:val="00262AD6"/>
    <w:rsid w:val="00262F53"/>
    <w:rsid w:val="00263CE3"/>
    <w:rsid w:val="0026545E"/>
    <w:rsid w:val="00267AE4"/>
    <w:rsid w:val="00267E0E"/>
    <w:rsid w:val="00271D6B"/>
    <w:rsid w:val="002722D0"/>
    <w:rsid w:val="0027236F"/>
    <w:rsid w:val="00276FBA"/>
    <w:rsid w:val="0028236F"/>
    <w:rsid w:val="00282D94"/>
    <w:rsid w:val="00283737"/>
    <w:rsid w:val="0028537C"/>
    <w:rsid w:val="0028607B"/>
    <w:rsid w:val="00292002"/>
    <w:rsid w:val="00292444"/>
    <w:rsid w:val="00293FA5"/>
    <w:rsid w:val="00295D91"/>
    <w:rsid w:val="002962BF"/>
    <w:rsid w:val="0029693E"/>
    <w:rsid w:val="002A0FE6"/>
    <w:rsid w:val="002A1687"/>
    <w:rsid w:val="002A286B"/>
    <w:rsid w:val="002A2E0F"/>
    <w:rsid w:val="002A4527"/>
    <w:rsid w:val="002A4D50"/>
    <w:rsid w:val="002A5500"/>
    <w:rsid w:val="002A6BBC"/>
    <w:rsid w:val="002B01F9"/>
    <w:rsid w:val="002B04EA"/>
    <w:rsid w:val="002B0555"/>
    <w:rsid w:val="002B1461"/>
    <w:rsid w:val="002B15CB"/>
    <w:rsid w:val="002B2922"/>
    <w:rsid w:val="002B3054"/>
    <w:rsid w:val="002B4217"/>
    <w:rsid w:val="002B6604"/>
    <w:rsid w:val="002C2B99"/>
    <w:rsid w:val="002C2E89"/>
    <w:rsid w:val="002C37F7"/>
    <w:rsid w:val="002C3C82"/>
    <w:rsid w:val="002C447E"/>
    <w:rsid w:val="002C5AE9"/>
    <w:rsid w:val="002C6971"/>
    <w:rsid w:val="002C7179"/>
    <w:rsid w:val="002C7990"/>
    <w:rsid w:val="002C7ECB"/>
    <w:rsid w:val="002D1201"/>
    <w:rsid w:val="002D2156"/>
    <w:rsid w:val="002D2565"/>
    <w:rsid w:val="002D3E3E"/>
    <w:rsid w:val="002D674B"/>
    <w:rsid w:val="002D67E7"/>
    <w:rsid w:val="002D70EF"/>
    <w:rsid w:val="002D7556"/>
    <w:rsid w:val="002E12E2"/>
    <w:rsid w:val="002E14E5"/>
    <w:rsid w:val="002E17E5"/>
    <w:rsid w:val="002E18B9"/>
    <w:rsid w:val="002E1DFF"/>
    <w:rsid w:val="002E25B8"/>
    <w:rsid w:val="002E2E49"/>
    <w:rsid w:val="002E497A"/>
    <w:rsid w:val="002E6DDB"/>
    <w:rsid w:val="002F2AC0"/>
    <w:rsid w:val="002F3BE3"/>
    <w:rsid w:val="002F48F2"/>
    <w:rsid w:val="002F53DC"/>
    <w:rsid w:val="002F7821"/>
    <w:rsid w:val="002F7FF7"/>
    <w:rsid w:val="00300390"/>
    <w:rsid w:val="00300EA2"/>
    <w:rsid w:val="00301BC1"/>
    <w:rsid w:val="00301F54"/>
    <w:rsid w:val="00302182"/>
    <w:rsid w:val="00302196"/>
    <w:rsid w:val="003024B9"/>
    <w:rsid w:val="00305050"/>
    <w:rsid w:val="003060DE"/>
    <w:rsid w:val="00306C72"/>
    <w:rsid w:val="00306DAD"/>
    <w:rsid w:val="00307CD1"/>
    <w:rsid w:val="00307D38"/>
    <w:rsid w:val="003101C4"/>
    <w:rsid w:val="0031036A"/>
    <w:rsid w:val="0031108F"/>
    <w:rsid w:val="0031244D"/>
    <w:rsid w:val="00313841"/>
    <w:rsid w:val="00314343"/>
    <w:rsid w:val="00314653"/>
    <w:rsid w:val="00314C94"/>
    <w:rsid w:val="00315591"/>
    <w:rsid w:val="00316501"/>
    <w:rsid w:val="00317AE8"/>
    <w:rsid w:val="003206E9"/>
    <w:rsid w:val="00321DDC"/>
    <w:rsid w:val="00321E34"/>
    <w:rsid w:val="0032240D"/>
    <w:rsid w:val="003239D5"/>
    <w:rsid w:val="00323ABC"/>
    <w:rsid w:val="003248E9"/>
    <w:rsid w:val="00324B78"/>
    <w:rsid w:val="0032596F"/>
    <w:rsid w:val="00325B4E"/>
    <w:rsid w:val="00333268"/>
    <w:rsid w:val="0033341D"/>
    <w:rsid w:val="003339C5"/>
    <w:rsid w:val="00333D2A"/>
    <w:rsid w:val="00333F51"/>
    <w:rsid w:val="00334258"/>
    <w:rsid w:val="0033742F"/>
    <w:rsid w:val="003412CA"/>
    <w:rsid w:val="003413CA"/>
    <w:rsid w:val="00341E0A"/>
    <w:rsid w:val="00342344"/>
    <w:rsid w:val="00343E40"/>
    <w:rsid w:val="0034405B"/>
    <w:rsid w:val="00345B1D"/>
    <w:rsid w:val="003466AE"/>
    <w:rsid w:val="00350502"/>
    <w:rsid w:val="00351AAA"/>
    <w:rsid w:val="00351F10"/>
    <w:rsid w:val="003525C4"/>
    <w:rsid w:val="00353722"/>
    <w:rsid w:val="003538C4"/>
    <w:rsid w:val="00353AA6"/>
    <w:rsid w:val="00354634"/>
    <w:rsid w:val="00355F73"/>
    <w:rsid w:val="003566A7"/>
    <w:rsid w:val="00356FED"/>
    <w:rsid w:val="003619B7"/>
    <w:rsid w:val="0036244F"/>
    <w:rsid w:val="00362E00"/>
    <w:rsid w:val="003643E7"/>
    <w:rsid w:val="003643FB"/>
    <w:rsid w:val="00364CDB"/>
    <w:rsid w:val="00365E43"/>
    <w:rsid w:val="00366076"/>
    <w:rsid w:val="00366709"/>
    <w:rsid w:val="00367119"/>
    <w:rsid w:val="00373521"/>
    <w:rsid w:val="00373916"/>
    <w:rsid w:val="003746DB"/>
    <w:rsid w:val="0037533F"/>
    <w:rsid w:val="00375481"/>
    <w:rsid w:val="0037631F"/>
    <w:rsid w:val="0037635F"/>
    <w:rsid w:val="003800AC"/>
    <w:rsid w:val="00380E64"/>
    <w:rsid w:val="00381EEF"/>
    <w:rsid w:val="00382A7E"/>
    <w:rsid w:val="003830F6"/>
    <w:rsid w:val="00384371"/>
    <w:rsid w:val="00386838"/>
    <w:rsid w:val="003877EA"/>
    <w:rsid w:val="0039048D"/>
    <w:rsid w:val="0039282C"/>
    <w:rsid w:val="00392E38"/>
    <w:rsid w:val="003934DE"/>
    <w:rsid w:val="00393723"/>
    <w:rsid w:val="00394DA0"/>
    <w:rsid w:val="003952BD"/>
    <w:rsid w:val="003966C3"/>
    <w:rsid w:val="003967B6"/>
    <w:rsid w:val="0039771E"/>
    <w:rsid w:val="003A0000"/>
    <w:rsid w:val="003A04FD"/>
    <w:rsid w:val="003A1959"/>
    <w:rsid w:val="003A227C"/>
    <w:rsid w:val="003A38A3"/>
    <w:rsid w:val="003A4B20"/>
    <w:rsid w:val="003A5950"/>
    <w:rsid w:val="003A5C94"/>
    <w:rsid w:val="003B0ACB"/>
    <w:rsid w:val="003B0B90"/>
    <w:rsid w:val="003B2008"/>
    <w:rsid w:val="003B3242"/>
    <w:rsid w:val="003B33D0"/>
    <w:rsid w:val="003B7A38"/>
    <w:rsid w:val="003B7ED6"/>
    <w:rsid w:val="003B7F6E"/>
    <w:rsid w:val="003C0946"/>
    <w:rsid w:val="003C1236"/>
    <w:rsid w:val="003C276F"/>
    <w:rsid w:val="003C29F4"/>
    <w:rsid w:val="003C2F4F"/>
    <w:rsid w:val="003C3300"/>
    <w:rsid w:val="003C3A9F"/>
    <w:rsid w:val="003C3BA7"/>
    <w:rsid w:val="003C4442"/>
    <w:rsid w:val="003C4D74"/>
    <w:rsid w:val="003C5FF8"/>
    <w:rsid w:val="003D12B2"/>
    <w:rsid w:val="003D1A7A"/>
    <w:rsid w:val="003D203C"/>
    <w:rsid w:val="003D251E"/>
    <w:rsid w:val="003D25A3"/>
    <w:rsid w:val="003D3038"/>
    <w:rsid w:val="003D3FFE"/>
    <w:rsid w:val="003D469E"/>
    <w:rsid w:val="003D61DB"/>
    <w:rsid w:val="003D6351"/>
    <w:rsid w:val="003D7795"/>
    <w:rsid w:val="003E0324"/>
    <w:rsid w:val="003E0778"/>
    <w:rsid w:val="003E0DF8"/>
    <w:rsid w:val="003E1594"/>
    <w:rsid w:val="003E2512"/>
    <w:rsid w:val="003E2661"/>
    <w:rsid w:val="003E2B81"/>
    <w:rsid w:val="003E33F1"/>
    <w:rsid w:val="003E4691"/>
    <w:rsid w:val="003E521A"/>
    <w:rsid w:val="003E535F"/>
    <w:rsid w:val="003F02E6"/>
    <w:rsid w:val="003F0E1F"/>
    <w:rsid w:val="003F149F"/>
    <w:rsid w:val="003F1615"/>
    <w:rsid w:val="003F1BFC"/>
    <w:rsid w:val="003F1E7B"/>
    <w:rsid w:val="003F283D"/>
    <w:rsid w:val="003F28A7"/>
    <w:rsid w:val="003F44C4"/>
    <w:rsid w:val="003F4B5A"/>
    <w:rsid w:val="003F5D45"/>
    <w:rsid w:val="003F649B"/>
    <w:rsid w:val="00400B18"/>
    <w:rsid w:val="00400B4B"/>
    <w:rsid w:val="004010A7"/>
    <w:rsid w:val="00401454"/>
    <w:rsid w:val="00401F5B"/>
    <w:rsid w:val="00402A45"/>
    <w:rsid w:val="00403057"/>
    <w:rsid w:val="0040447C"/>
    <w:rsid w:val="00405E21"/>
    <w:rsid w:val="004063F1"/>
    <w:rsid w:val="004067FF"/>
    <w:rsid w:val="00407590"/>
    <w:rsid w:val="00407CAF"/>
    <w:rsid w:val="0041000F"/>
    <w:rsid w:val="00410EFA"/>
    <w:rsid w:val="00411CB7"/>
    <w:rsid w:val="004127F6"/>
    <w:rsid w:val="00414A34"/>
    <w:rsid w:val="0042020B"/>
    <w:rsid w:val="004301D7"/>
    <w:rsid w:val="0043024C"/>
    <w:rsid w:val="00430505"/>
    <w:rsid w:val="004308EE"/>
    <w:rsid w:val="00430A98"/>
    <w:rsid w:val="004314AC"/>
    <w:rsid w:val="00432205"/>
    <w:rsid w:val="004325D4"/>
    <w:rsid w:val="00432DF4"/>
    <w:rsid w:val="00433E42"/>
    <w:rsid w:val="004354BC"/>
    <w:rsid w:val="0043650B"/>
    <w:rsid w:val="00436FF7"/>
    <w:rsid w:val="004409DD"/>
    <w:rsid w:val="00444D66"/>
    <w:rsid w:val="00446D66"/>
    <w:rsid w:val="004479FD"/>
    <w:rsid w:val="00451707"/>
    <w:rsid w:val="00453BB3"/>
    <w:rsid w:val="00453FEB"/>
    <w:rsid w:val="004540AE"/>
    <w:rsid w:val="0045448B"/>
    <w:rsid w:val="004566F8"/>
    <w:rsid w:val="004607EA"/>
    <w:rsid w:val="00460A2E"/>
    <w:rsid w:val="00461202"/>
    <w:rsid w:val="00462993"/>
    <w:rsid w:val="00462EE3"/>
    <w:rsid w:val="00463134"/>
    <w:rsid w:val="00465ABA"/>
    <w:rsid w:val="00466008"/>
    <w:rsid w:val="0046682F"/>
    <w:rsid w:val="00466A53"/>
    <w:rsid w:val="00470A0D"/>
    <w:rsid w:val="0047111D"/>
    <w:rsid w:val="00471D05"/>
    <w:rsid w:val="004740F8"/>
    <w:rsid w:val="00474161"/>
    <w:rsid w:val="00475ED4"/>
    <w:rsid w:val="00476573"/>
    <w:rsid w:val="004801DC"/>
    <w:rsid w:val="004812EA"/>
    <w:rsid w:val="00482625"/>
    <w:rsid w:val="004827E6"/>
    <w:rsid w:val="00482E33"/>
    <w:rsid w:val="00482F54"/>
    <w:rsid w:val="00483A56"/>
    <w:rsid w:val="00483ED1"/>
    <w:rsid w:val="00483F7C"/>
    <w:rsid w:val="00483FB1"/>
    <w:rsid w:val="00484D15"/>
    <w:rsid w:val="00485C23"/>
    <w:rsid w:val="00485F8E"/>
    <w:rsid w:val="0048729C"/>
    <w:rsid w:val="004876D1"/>
    <w:rsid w:val="0049330F"/>
    <w:rsid w:val="0049356D"/>
    <w:rsid w:val="00493CBC"/>
    <w:rsid w:val="00493D5F"/>
    <w:rsid w:val="004949A2"/>
    <w:rsid w:val="00496F0C"/>
    <w:rsid w:val="00497948"/>
    <w:rsid w:val="004A00A6"/>
    <w:rsid w:val="004A0675"/>
    <w:rsid w:val="004A08A5"/>
    <w:rsid w:val="004A0956"/>
    <w:rsid w:val="004A5D84"/>
    <w:rsid w:val="004A650F"/>
    <w:rsid w:val="004A6CBB"/>
    <w:rsid w:val="004A716F"/>
    <w:rsid w:val="004A7443"/>
    <w:rsid w:val="004A7BE9"/>
    <w:rsid w:val="004B1766"/>
    <w:rsid w:val="004B2BA5"/>
    <w:rsid w:val="004B2D88"/>
    <w:rsid w:val="004B32CA"/>
    <w:rsid w:val="004B3F92"/>
    <w:rsid w:val="004B42AD"/>
    <w:rsid w:val="004B6602"/>
    <w:rsid w:val="004B69D3"/>
    <w:rsid w:val="004B7907"/>
    <w:rsid w:val="004C4577"/>
    <w:rsid w:val="004C50B3"/>
    <w:rsid w:val="004C51E6"/>
    <w:rsid w:val="004C5B2F"/>
    <w:rsid w:val="004C76C6"/>
    <w:rsid w:val="004D0512"/>
    <w:rsid w:val="004D1418"/>
    <w:rsid w:val="004D2504"/>
    <w:rsid w:val="004D28C5"/>
    <w:rsid w:val="004D2D91"/>
    <w:rsid w:val="004D5CA2"/>
    <w:rsid w:val="004D6FDE"/>
    <w:rsid w:val="004D7A6A"/>
    <w:rsid w:val="004E20B9"/>
    <w:rsid w:val="004E2298"/>
    <w:rsid w:val="004E2C7B"/>
    <w:rsid w:val="004E2E5A"/>
    <w:rsid w:val="004E40AD"/>
    <w:rsid w:val="004E41FE"/>
    <w:rsid w:val="004E480C"/>
    <w:rsid w:val="004E48FD"/>
    <w:rsid w:val="004E4AE9"/>
    <w:rsid w:val="004E504A"/>
    <w:rsid w:val="004E5503"/>
    <w:rsid w:val="004E686D"/>
    <w:rsid w:val="004E7A72"/>
    <w:rsid w:val="004F1DCC"/>
    <w:rsid w:val="004F1FC3"/>
    <w:rsid w:val="004F210F"/>
    <w:rsid w:val="004F29C0"/>
    <w:rsid w:val="004F4A39"/>
    <w:rsid w:val="004F4D8C"/>
    <w:rsid w:val="004F5044"/>
    <w:rsid w:val="004F52AF"/>
    <w:rsid w:val="004F5D62"/>
    <w:rsid w:val="004F7117"/>
    <w:rsid w:val="004F715C"/>
    <w:rsid w:val="00500E76"/>
    <w:rsid w:val="00501A91"/>
    <w:rsid w:val="00502A71"/>
    <w:rsid w:val="0050306C"/>
    <w:rsid w:val="005032BC"/>
    <w:rsid w:val="005046B0"/>
    <w:rsid w:val="00504758"/>
    <w:rsid w:val="005058FF"/>
    <w:rsid w:val="00506D17"/>
    <w:rsid w:val="00511345"/>
    <w:rsid w:val="00511890"/>
    <w:rsid w:val="00511995"/>
    <w:rsid w:val="00512768"/>
    <w:rsid w:val="005127F8"/>
    <w:rsid w:val="005128CA"/>
    <w:rsid w:val="00512C76"/>
    <w:rsid w:val="0051321D"/>
    <w:rsid w:val="00513A2F"/>
    <w:rsid w:val="00513E06"/>
    <w:rsid w:val="00515977"/>
    <w:rsid w:val="0051632E"/>
    <w:rsid w:val="005165CB"/>
    <w:rsid w:val="0051778E"/>
    <w:rsid w:val="005220FD"/>
    <w:rsid w:val="00522605"/>
    <w:rsid w:val="005229F9"/>
    <w:rsid w:val="00522D9B"/>
    <w:rsid w:val="00524981"/>
    <w:rsid w:val="00525A07"/>
    <w:rsid w:val="00527162"/>
    <w:rsid w:val="0053042B"/>
    <w:rsid w:val="0053127A"/>
    <w:rsid w:val="0053140F"/>
    <w:rsid w:val="00531EB7"/>
    <w:rsid w:val="00532569"/>
    <w:rsid w:val="005334BF"/>
    <w:rsid w:val="00534697"/>
    <w:rsid w:val="005346D7"/>
    <w:rsid w:val="00534EDC"/>
    <w:rsid w:val="005351A5"/>
    <w:rsid w:val="0053677F"/>
    <w:rsid w:val="0054049C"/>
    <w:rsid w:val="0054201F"/>
    <w:rsid w:val="00542215"/>
    <w:rsid w:val="0054332D"/>
    <w:rsid w:val="00545996"/>
    <w:rsid w:val="00546949"/>
    <w:rsid w:val="00547E6B"/>
    <w:rsid w:val="00551EE7"/>
    <w:rsid w:val="00553B92"/>
    <w:rsid w:val="00555256"/>
    <w:rsid w:val="00556DBF"/>
    <w:rsid w:val="005576E7"/>
    <w:rsid w:val="005601C8"/>
    <w:rsid w:val="0056089B"/>
    <w:rsid w:val="00562246"/>
    <w:rsid w:val="00564F23"/>
    <w:rsid w:val="00565936"/>
    <w:rsid w:val="0056609A"/>
    <w:rsid w:val="005665AF"/>
    <w:rsid w:val="00566940"/>
    <w:rsid w:val="00567F9C"/>
    <w:rsid w:val="00570752"/>
    <w:rsid w:val="0057114C"/>
    <w:rsid w:val="00571CDE"/>
    <w:rsid w:val="00571EEF"/>
    <w:rsid w:val="005720A3"/>
    <w:rsid w:val="0057366E"/>
    <w:rsid w:val="00576369"/>
    <w:rsid w:val="005766B4"/>
    <w:rsid w:val="00576B9A"/>
    <w:rsid w:val="00576E95"/>
    <w:rsid w:val="005773CC"/>
    <w:rsid w:val="005818E7"/>
    <w:rsid w:val="00582598"/>
    <w:rsid w:val="005846BA"/>
    <w:rsid w:val="005857A3"/>
    <w:rsid w:val="005876AF"/>
    <w:rsid w:val="0059086D"/>
    <w:rsid w:val="00590CC1"/>
    <w:rsid w:val="00591148"/>
    <w:rsid w:val="0059201A"/>
    <w:rsid w:val="0059236B"/>
    <w:rsid w:val="005925CB"/>
    <w:rsid w:val="0059329F"/>
    <w:rsid w:val="00594C65"/>
    <w:rsid w:val="00595DFE"/>
    <w:rsid w:val="005964B8"/>
    <w:rsid w:val="00596614"/>
    <w:rsid w:val="00596730"/>
    <w:rsid w:val="00596BDF"/>
    <w:rsid w:val="00597201"/>
    <w:rsid w:val="005974FB"/>
    <w:rsid w:val="0059799E"/>
    <w:rsid w:val="00597BEE"/>
    <w:rsid w:val="00597F85"/>
    <w:rsid w:val="005A032A"/>
    <w:rsid w:val="005A0336"/>
    <w:rsid w:val="005A1CC8"/>
    <w:rsid w:val="005A207A"/>
    <w:rsid w:val="005A2118"/>
    <w:rsid w:val="005A3EED"/>
    <w:rsid w:val="005A43B0"/>
    <w:rsid w:val="005A4C11"/>
    <w:rsid w:val="005A4D6E"/>
    <w:rsid w:val="005A4F60"/>
    <w:rsid w:val="005A7A50"/>
    <w:rsid w:val="005B0BE2"/>
    <w:rsid w:val="005B1371"/>
    <w:rsid w:val="005B16A4"/>
    <w:rsid w:val="005B1FE9"/>
    <w:rsid w:val="005B3269"/>
    <w:rsid w:val="005B4745"/>
    <w:rsid w:val="005B743B"/>
    <w:rsid w:val="005B74B3"/>
    <w:rsid w:val="005C232F"/>
    <w:rsid w:val="005C2B7E"/>
    <w:rsid w:val="005C2F92"/>
    <w:rsid w:val="005C2FC5"/>
    <w:rsid w:val="005C37D2"/>
    <w:rsid w:val="005C4A3E"/>
    <w:rsid w:val="005C4CD3"/>
    <w:rsid w:val="005C6305"/>
    <w:rsid w:val="005C6502"/>
    <w:rsid w:val="005D06B7"/>
    <w:rsid w:val="005D1DCC"/>
    <w:rsid w:val="005D32D9"/>
    <w:rsid w:val="005D3491"/>
    <w:rsid w:val="005D4585"/>
    <w:rsid w:val="005D4C68"/>
    <w:rsid w:val="005D4DF7"/>
    <w:rsid w:val="005D502D"/>
    <w:rsid w:val="005D6B8A"/>
    <w:rsid w:val="005D6C0F"/>
    <w:rsid w:val="005E1F5C"/>
    <w:rsid w:val="005E278A"/>
    <w:rsid w:val="005E3DA5"/>
    <w:rsid w:val="005E4115"/>
    <w:rsid w:val="005E45C1"/>
    <w:rsid w:val="005E53E5"/>
    <w:rsid w:val="005E5745"/>
    <w:rsid w:val="005E61DD"/>
    <w:rsid w:val="005E75DE"/>
    <w:rsid w:val="005E7B74"/>
    <w:rsid w:val="005F03A8"/>
    <w:rsid w:val="005F2958"/>
    <w:rsid w:val="005F2A71"/>
    <w:rsid w:val="005F2EC5"/>
    <w:rsid w:val="005F3062"/>
    <w:rsid w:val="005F3D60"/>
    <w:rsid w:val="005F4665"/>
    <w:rsid w:val="005F5432"/>
    <w:rsid w:val="005F5ABE"/>
    <w:rsid w:val="005F78F3"/>
    <w:rsid w:val="005F7BFF"/>
    <w:rsid w:val="005F7D06"/>
    <w:rsid w:val="006051EB"/>
    <w:rsid w:val="0060775C"/>
    <w:rsid w:val="00607BF1"/>
    <w:rsid w:val="00611E9C"/>
    <w:rsid w:val="00613023"/>
    <w:rsid w:val="006138AF"/>
    <w:rsid w:val="00613A8F"/>
    <w:rsid w:val="00614C14"/>
    <w:rsid w:val="00615FE9"/>
    <w:rsid w:val="00616EC9"/>
    <w:rsid w:val="0061767C"/>
    <w:rsid w:val="006203D4"/>
    <w:rsid w:val="00621DD8"/>
    <w:rsid w:val="006223DF"/>
    <w:rsid w:val="006226C3"/>
    <w:rsid w:val="00622C88"/>
    <w:rsid w:val="0062329A"/>
    <w:rsid w:val="00624E40"/>
    <w:rsid w:val="00624F40"/>
    <w:rsid w:val="006301CC"/>
    <w:rsid w:val="00630D1F"/>
    <w:rsid w:val="00631740"/>
    <w:rsid w:val="006329BB"/>
    <w:rsid w:val="00633A04"/>
    <w:rsid w:val="00634572"/>
    <w:rsid w:val="00634E9F"/>
    <w:rsid w:val="00635A52"/>
    <w:rsid w:val="00635F03"/>
    <w:rsid w:val="006360E5"/>
    <w:rsid w:val="00637D4C"/>
    <w:rsid w:val="00640552"/>
    <w:rsid w:val="00640DBF"/>
    <w:rsid w:val="00641896"/>
    <w:rsid w:val="00643A8F"/>
    <w:rsid w:val="00643CA1"/>
    <w:rsid w:val="00644506"/>
    <w:rsid w:val="006449FF"/>
    <w:rsid w:val="00644DEE"/>
    <w:rsid w:val="00645947"/>
    <w:rsid w:val="00645C64"/>
    <w:rsid w:val="0064687A"/>
    <w:rsid w:val="00647192"/>
    <w:rsid w:val="0064757B"/>
    <w:rsid w:val="00647A89"/>
    <w:rsid w:val="006504A2"/>
    <w:rsid w:val="0065094F"/>
    <w:rsid w:val="006517D9"/>
    <w:rsid w:val="00652D0C"/>
    <w:rsid w:val="00654DF1"/>
    <w:rsid w:val="00657923"/>
    <w:rsid w:val="00660907"/>
    <w:rsid w:val="00660B59"/>
    <w:rsid w:val="0066197D"/>
    <w:rsid w:val="00661DAE"/>
    <w:rsid w:val="006626DE"/>
    <w:rsid w:val="00663006"/>
    <w:rsid w:val="00663ACB"/>
    <w:rsid w:val="006650C1"/>
    <w:rsid w:val="006661AD"/>
    <w:rsid w:val="0066706D"/>
    <w:rsid w:val="006694DF"/>
    <w:rsid w:val="0067070D"/>
    <w:rsid w:val="00670C65"/>
    <w:rsid w:val="00671B4E"/>
    <w:rsid w:val="00672C70"/>
    <w:rsid w:val="0067320E"/>
    <w:rsid w:val="00673978"/>
    <w:rsid w:val="00674646"/>
    <w:rsid w:val="00674FB5"/>
    <w:rsid w:val="00675CC0"/>
    <w:rsid w:val="00676CAF"/>
    <w:rsid w:val="006816CA"/>
    <w:rsid w:val="00681A58"/>
    <w:rsid w:val="0068319F"/>
    <w:rsid w:val="00683C89"/>
    <w:rsid w:val="006844FB"/>
    <w:rsid w:val="0068488D"/>
    <w:rsid w:val="00684E61"/>
    <w:rsid w:val="00685C5F"/>
    <w:rsid w:val="00685EF9"/>
    <w:rsid w:val="00687DC1"/>
    <w:rsid w:val="00690B77"/>
    <w:rsid w:val="00691CA8"/>
    <w:rsid w:val="00692088"/>
    <w:rsid w:val="0069378B"/>
    <w:rsid w:val="00693815"/>
    <w:rsid w:val="00693AE7"/>
    <w:rsid w:val="006942E6"/>
    <w:rsid w:val="0069617F"/>
    <w:rsid w:val="00697319"/>
    <w:rsid w:val="00697DEA"/>
    <w:rsid w:val="006A0FE8"/>
    <w:rsid w:val="006A3606"/>
    <w:rsid w:val="006A5B34"/>
    <w:rsid w:val="006A6A91"/>
    <w:rsid w:val="006A70DA"/>
    <w:rsid w:val="006A77BB"/>
    <w:rsid w:val="006B2E52"/>
    <w:rsid w:val="006B3B9C"/>
    <w:rsid w:val="006B4EB3"/>
    <w:rsid w:val="006C07AC"/>
    <w:rsid w:val="006C16F3"/>
    <w:rsid w:val="006C1D8A"/>
    <w:rsid w:val="006C2E2E"/>
    <w:rsid w:val="006C4B70"/>
    <w:rsid w:val="006C5248"/>
    <w:rsid w:val="006C72FE"/>
    <w:rsid w:val="006C779E"/>
    <w:rsid w:val="006C7BE1"/>
    <w:rsid w:val="006C7F39"/>
    <w:rsid w:val="006D002A"/>
    <w:rsid w:val="006D00BA"/>
    <w:rsid w:val="006D020E"/>
    <w:rsid w:val="006D0814"/>
    <w:rsid w:val="006D0D46"/>
    <w:rsid w:val="006D0E12"/>
    <w:rsid w:val="006D1291"/>
    <w:rsid w:val="006D24D6"/>
    <w:rsid w:val="006D353C"/>
    <w:rsid w:val="006D4008"/>
    <w:rsid w:val="006D4625"/>
    <w:rsid w:val="006D51A4"/>
    <w:rsid w:val="006D7536"/>
    <w:rsid w:val="006E0DAE"/>
    <w:rsid w:val="006E10D2"/>
    <w:rsid w:val="006E1727"/>
    <w:rsid w:val="006E17A4"/>
    <w:rsid w:val="006E1C95"/>
    <w:rsid w:val="006E2214"/>
    <w:rsid w:val="006E2E66"/>
    <w:rsid w:val="006E2FDE"/>
    <w:rsid w:val="006E431C"/>
    <w:rsid w:val="006E4E72"/>
    <w:rsid w:val="006E5A6D"/>
    <w:rsid w:val="006E5D5E"/>
    <w:rsid w:val="006E68AD"/>
    <w:rsid w:val="006E6920"/>
    <w:rsid w:val="006E7642"/>
    <w:rsid w:val="006F0434"/>
    <w:rsid w:val="006F0776"/>
    <w:rsid w:val="006F0E9D"/>
    <w:rsid w:val="006F155F"/>
    <w:rsid w:val="006F1F37"/>
    <w:rsid w:val="006F5607"/>
    <w:rsid w:val="006F5747"/>
    <w:rsid w:val="007016FD"/>
    <w:rsid w:val="007027F4"/>
    <w:rsid w:val="00704ECE"/>
    <w:rsid w:val="0070644F"/>
    <w:rsid w:val="00711A0E"/>
    <w:rsid w:val="00712646"/>
    <w:rsid w:val="00712B08"/>
    <w:rsid w:val="007171B5"/>
    <w:rsid w:val="00717A66"/>
    <w:rsid w:val="00721A39"/>
    <w:rsid w:val="00721EC8"/>
    <w:rsid w:val="00722AB2"/>
    <w:rsid w:val="00723021"/>
    <w:rsid w:val="00723CE2"/>
    <w:rsid w:val="00724C22"/>
    <w:rsid w:val="0072599A"/>
    <w:rsid w:val="00725C8E"/>
    <w:rsid w:val="00731C83"/>
    <w:rsid w:val="00732A84"/>
    <w:rsid w:val="007331C8"/>
    <w:rsid w:val="0073390D"/>
    <w:rsid w:val="00736182"/>
    <w:rsid w:val="00737221"/>
    <w:rsid w:val="0073795D"/>
    <w:rsid w:val="0073E9DA"/>
    <w:rsid w:val="00740764"/>
    <w:rsid w:val="007419A8"/>
    <w:rsid w:val="00741E35"/>
    <w:rsid w:val="00741F0F"/>
    <w:rsid w:val="00742272"/>
    <w:rsid w:val="00742887"/>
    <w:rsid w:val="00743413"/>
    <w:rsid w:val="007444EE"/>
    <w:rsid w:val="00744985"/>
    <w:rsid w:val="00746124"/>
    <w:rsid w:val="00746708"/>
    <w:rsid w:val="00746B76"/>
    <w:rsid w:val="00747A64"/>
    <w:rsid w:val="00747EAA"/>
    <w:rsid w:val="00751C0B"/>
    <w:rsid w:val="007533C3"/>
    <w:rsid w:val="007539A5"/>
    <w:rsid w:val="00753B73"/>
    <w:rsid w:val="00755644"/>
    <w:rsid w:val="00756473"/>
    <w:rsid w:val="00756B46"/>
    <w:rsid w:val="007570C3"/>
    <w:rsid w:val="0075751A"/>
    <w:rsid w:val="007603B9"/>
    <w:rsid w:val="0076068A"/>
    <w:rsid w:val="007613D9"/>
    <w:rsid w:val="007614A8"/>
    <w:rsid w:val="00761980"/>
    <w:rsid w:val="00762001"/>
    <w:rsid w:val="0076435B"/>
    <w:rsid w:val="00764DC8"/>
    <w:rsid w:val="0076554B"/>
    <w:rsid w:val="0076780C"/>
    <w:rsid w:val="00770581"/>
    <w:rsid w:val="00770761"/>
    <w:rsid w:val="00770899"/>
    <w:rsid w:val="007715BA"/>
    <w:rsid w:val="00774971"/>
    <w:rsid w:val="00775352"/>
    <w:rsid w:val="0077679C"/>
    <w:rsid w:val="00777080"/>
    <w:rsid w:val="00777B67"/>
    <w:rsid w:val="00777C3C"/>
    <w:rsid w:val="00780E1C"/>
    <w:rsid w:val="00781C01"/>
    <w:rsid w:val="00781C82"/>
    <w:rsid w:val="0078271D"/>
    <w:rsid w:val="00782C7B"/>
    <w:rsid w:val="00784A9E"/>
    <w:rsid w:val="00785E44"/>
    <w:rsid w:val="00786CA1"/>
    <w:rsid w:val="007870E6"/>
    <w:rsid w:val="00787FA0"/>
    <w:rsid w:val="00790A7D"/>
    <w:rsid w:val="00791D64"/>
    <w:rsid w:val="0079219E"/>
    <w:rsid w:val="00793319"/>
    <w:rsid w:val="0079393E"/>
    <w:rsid w:val="007949BC"/>
    <w:rsid w:val="007966DC"/>
    <w:rsid w:val="007A1580"/>
    <w:rsid w:val="007A15CB"/>
    <w:rsid w:val="007A356E"/>
    <w:rsid w:val="007A6406"/>
    <w:rsid w:val="007B038D"/>
    <w:rsid w:val="007B2400"/>
    <w:rsid w:val="007B434C"/>
    <w:rsid w:val="007B4879"/>
    <w:rsid w:val="007C13CB"/>
    <w:rsid w:val="007C3062"/>
    <w:rsid w:val="007C3D0B"/>
    <w:rsid w:val="007C4C29"/>
    <w:rsid w:val="007C53A6"/>
    <w:rsid w:val="007C5468"/>
    <w:rsid w:val="007C5BF4"/>
    <w:rsid w:val="007C67F8"/>
    <w:rsid w:val="007C7931"/>
    <w:rsid w:val="007C7D14"/>
    <w:rsid w:val="007D1D9D"/>
    <w:rsid w:val="007D2945"/>
    <w:rsid w:val="007D3A70"/>
    <w:rsid w:val="007D479F"/>
    <w:rsid w:val="007D662C"/>
    <w:rsid w:val="007D6B46"/>
    <w:rsid w:val="007D7ADE"/>
    <w:rsid w:val="007E0937"/>
    <w:rsid w:val="007E0B9E"/>
    <w:rsid w:val="007E28A3"/>
    <w:rsid w:val="007E2BF9"/>
    <w:rsid w:val="007E3550"/>
    <w:rsid w:val="007E5944"/>
    <w:rsid w:val="007E754A"/>
    <w:rsid w:val="007F0DD1"/>
    <w:rsid w:val="007F1C00"/>
    <w:rsid w:val="007F1F85"/>
    <w:rsid w:val="007F2F05"/>
    <w:rsid w:val="007F360F"/>
    <w:rsid w:val="007F3D3A"/>
    <w:rsid w:val="007F3F41"/>
    <w:rsid w:val="007F449B"/>
    <w:rsid w:val="007F4D94"/>
    <w:rsid w:val="007F53C6"/>
    <w:rsid w:val="007F7D12"/>
    <w:rsid w:val="00800165"/>
    <w:rsid w:val="00800496"/>
    <w:rsid w:val="00801C5D"/>
    <w:rsid w:val="00801DE2"/>
    <w:rsid w:val="00802A51"/>
    <w:rsid w:val="00802AC8"/>
    <w:rsid w:val="00803F61"/>
    <w:rsid w:val="0080452E"/>
    <w:rsid w:val="0080466F"/>
    <w:rsid w:val="00805498"/>
    <w:rsid w:val="00805AD3"/>
    <w:rsid w:val="00810F81"/>
    <w:rsid w:val="00811ABD"/>
    <w:rsid w:val="00811BEF"/>
    <w:rsid w:val="00812841"/>
    <w:rsid w:val="00813379"/>
    <w:rsid w:val="008135FB"/>
    <w:rsid w:val="00817235"/>
    <w:rsid w:val="00817527"/>
    <w:rsid w:val="008177E0"/>
    <w:rsid w:val="0082135F"/>
    <w:rsid w:val="0082191B"/>
    <w:rsid w:val="00823679"/>
    <w:rsid w:val="00823956"/>
    <w:rsid w:val="008243D3"/>
    <w:rsid w:val="008307E8"/>
    <w:rsid w:val="00831268"/>
    <w:rsid w:val="00831B92"/>
    <w:rsid w:val="00832848"/>
    <w:rsid w:val="008328D0"/>
    <w:rsid w:val="00834484"/>
    <w:rsid w:val="00836354"/>
    <w:rsid w:val="008369CE"/>
    <w:rsid w:val="00837606"/>
    <w:rsid w:val="00837AB3"/>
    <w:rsid w:val="00837C41"/>
    <w:rsid w:val="00837DE5"/>
    <w:rsid w:val="00840E25"/>
    <w:rsid w:val="008426D9"/>
    <w:rsid w:val="00842AD7"/>
    <w:rsid w:val="0084304D"/>
    <w:rsid w:val="0084308B"/>
    <w:rsid w:val="00845FBB"/>
    <w:rsid w:val="00846B0E"/>
    <w:rsid w:val="00847F41"/>
    <w:rsid w:val="00852801"/>
    <w:rsid w:val="00855628"/>
    <w:rsid w:val="00856008"/>
    <w:rsid w:val="00856065"/>
    <w:rsid w:val="00857704"/>
    <w:rsid w:val="00857D06"/>
    <w:rsid w:val="0086289A"/>
    <w:rsid w:val="00862CB4"/>
    <w:rsid w:val="00862F47"/>
    <w:rsid w:val="00864FA4"/>
    <w:rsid w:val="00870124"/>
    <w:rsid w:val="0087078B"/>
    <w:rsid w:val="00870ED7"/>
    <w:rsid w:val="0087420F"/>
    <w:rsid w:val="0087462A"/>
    <w:rsid w:val="00875052"/>
    <w:rsid w:val="0087534F"/>
    <w:rsid w:val="00876A66"/>
    <w:rsid w:val="008779A1"/>
    <w:rsid w:val="00880864"/>
    <w:rsid w:val="00881068"/>
    <w:rsid w:val="008813CA"/>
    <w:rsid w:val="00885CA5"/>
    <w:rsid w:val="00886A07"/>
    <w:rsid w:val="00887205"/>
    <w:rsid w:val="00890165"/>
    <w:rsid w:val="008933DE"/>
    <w:rsid w:val="00893B40"/>
    <w:rsid w:val="008951AB"/>
    <w:rsid w:val="008961BA"/>
    <w:rsid w:val="0089650E"/>
    <w:rsid w:val="008A0E28"/>
    <w:rsid w:val="008A1BD0"/>
    <w:rsid w:val="008A26C5"/>
    <w:rsid w:val="008A316A"/>
    <w:rsid w:val="008A3647"/>
    <w:rsid w:val="008A3A08"/>
    <w:rsid w:val="008A4984"/>
    <w:rsid w:val="008A4EEF"/>
    <w:rsid w:val="008A5310"/>
    <w:rsid w:val="008A73A5"/>
    <w:rsid w:val="008B0CA9"/>
    <w:rsid w:val="008B0FEC"/>
    <w:rsid w:val="008B38B4"/>
    <w:rsid w:val="008B3E0C"/>
    <w:rsid w:val="008B5B3C"/>
    <w:rsid w:val="008B624E"/>
    <w:rsid w:val="008B6BAF"/>
    <w:rsid w:val="008B7BDB"/>
    <w:rsid w:val="008B7FA5"/>
    <w:rsid w:val="008C15B7"/>
    <w:rsid w:val="008C25F2"/>
    <w:rsid w:val="008C271D"/>
    <w:rsid w:val="008C272C"/>
    <w:rsid w:val="008C291D"/>
    <w:rsid w:val="008C2D29"/>
    <w:rsid w:val="008C35E9"/>
    <w:rsid w:val="008C4160"/>
    <w:rsid w:val="008C4862"/>
    <w:rsid w:val="008C5BD3"/>
    <w:rsid w:val="008C70C8"/>
    <w:rsid w:val="008D065C"/>
    <w:rsid w:val="008D2961"/>
    <w:rsid w:val="008D2DC1"/>
    <w:rsid w:val="008D6680"/>
    <w:rsid w:val="008D6BB5"/>
    <w:rsid w:val="008E2086"/>
    <w:rsid w:val="008E2486"/>
    <w:rsid w:val="008E55DC"/>
    <w:rsid w:val="008E7075"/>
    <w:rsid w:val="008F41CF"/>
    <w:rsid w:val="008F6B4F"/>
    <w:rsid w:val="008F72AD"/>
    <w:rsid w:val="008F7338"/>
    <w:rsid w:val="0090074D"/>
    <w:rsid w:val="009014AF"/>
    <w:rsid w:val="00902FAF"/>
    <w:rsid w:val="009036AC"/>
    <w:rsid w:val="00903EFF"/>
    <w:rsid w:val="009066CB"/>
    <w:rsid w:val="00907904"/>
    <w:rsid w:val="00910EDC"/>
    <w:rsid w:val="00911275"/>
    <w:rsid w:val="00914792"/>
    <w:rsid w:val="009150A4"/>
    <w:rsid w:val="009156CD"/>
    <w:rsid w:val="00916E8D"/>
    <w:rsid w:val="0091721D"/>
    <w:rsid w:val="00917DB4"/>
    <w:rsid w:val="00920FAB"/>
    <w:rsid w:val="00922013"/>
    <w:rsid w:val="00922060"/>
    <w:rsid w:val="0092254F"/>
    <w:rsid w:val="00922561"/>
    <w:rsid w:val="00922696"/>
    <w:rsid w:val="009226F7"/>
    <w:rsid w:val="00922A10"/>
    <w:rsid w:val="0092339C"/>
    <w:rsid w:val="00924D6B"/>
    <w:rsid w:val="00924EDD"/>
    <w:rsid w:val="009253A3"/>
    <w:rsid w:val="009254C6"/>
    <w:rsid w:val="0092651A"/>
    <w:rsid w:val="00927D89"/>
    <w:rsid w:val="0093022F"/>
    <w:rsid w:val="009311CE"/>
    <w:rsid w:val="009312C7"/>
    <w:rsid w:val="00932B49"/>
    <w:rsid w:val="0093321F"/>
    <w:rsid w:val="00933CC0"/>
    <w:rsid w:val="0093431B"/>
    <w:rsid w:val="009359CB"/>
    <w:rsid w:val="00935D57"/>
    <w:rsid w:val="00935D9E"/>
    <w:rsid w:val="00935E8D"/>
    <w:rsid w:val="0093601E"/>
    <w:rsid w:val="00937B9E"/>
    <w:rsid w:val="009406F7"/>
    <w:rsid w:val="009407B3"/>
    <w:rsid w:val="00941498"/>
    <w:rsid w:val="00945247"/>
    <w:rsid w:val="00946643"/>
    <w:rsid w:val="00947E3F"/>
    <w:rsid w:val="00951259"/>
    <w:rsid w:val="00952F60"/>
    <w:rsid w:val="00953379"/>
    <w:rsid w:val="00953F48"/>
    <w:rsid w:val="00955D24"/>
    <w:rsid w:val="00955E9D"/>
    <w:rsid w:val="00957A61"/>
    <w:rsid w:val="00960773"/>
    <w:rsid w:val="009614F1"/>
    <w:rsid w:val="00962A97"/>
    <w:rsid w:val="00962FAC"/>
    <w:rsid w:val="0096575B"/>
    <w:rsid w:val="00966DDB"/>
    <w:rsid w:val="00966FC8"/>
    <w:rsid w:val="00967B58"/>
    <w:rsid w:val="00970BB2"/>
    <w:rsid w:val="00971C92"/>
    <w:rsid w:val="009728A9"/>
    <w:rsid w:val="00974067"/>
    <w:rsid w:val="0097442E"/>
    <w:rsid w:val="009754DD"/>
    <w:rsid w:val="00976A9B"/>
    <w:rsid w:val="00977345"/>
    <w:rsid w:val="00983B60"/>
    <w:rsid w:val="009848A6"/>
    <w:rsid w:val="00985482"/>
    <w:rsid w:val="00985668"/>
    <w:rsid w:val="009862A2"/>
    <w:rsid w:val="00986F1D"/>
    <w:rsid w:val="00987BB5"/>
    <w:rsid w:val="00990314"/>
    <w:rsid w:val="009907AA"/>
    <w:rsid w:val="00990B0A"/>
    <w:rsid w:val="00991E1F"/>
    <w:rsid w:val="00992309"/>
    <w:rsid w:val="00992EAE"/>
    <w:rsid w:val="00993201"/>
    <w:rsid w:val="0099555E"/>
    <w:rsid w:val="0099565A"/>
    <w:rsid w:val="00996C11"/>
    <w:rsid w:val="00997520"/>
    <w:rsid w:val="00997BA0"/>
    <w:rsid w:val="009A3396"/>
    <w:rsid w:val="009A34A5"/>
    <w:rsid w:val="009A429E"/>
    <w:rsid w:val="009A7C3B"/>
    <w:rsid w:val="009B0A93"/>
    <w:rsid w:val="009B0F5E"/>
    <w:rsid w:val="009B20DB"/>
    <w:rsid w:val="009B2965"/>
    <w:rsid w:val="009B2F28"/>
    <w:rsid w:val="009B2F61"/>
    <w:rsid w:val="009B3092"/>
    <w:rsid w:val="009B3440"/>
    <w:rsid w:val="009B53E2"/>
    <w:rsid w:val="009B5E90"/>
    <w:rsid w:val="009B6902"/>
    <w:rsid w:val="009B6CE4"/>
    <w:rsid w:val="009C0B78"/>
    <w:rsid w:val="009C0D8C"/>
    <w:rsid w:val="009C1E0B"/>
    <w:rsid w:val="009C44CE"/>
    <w:rsid w:val="009C464B"/>
    <w:rsid w:val="009C4A6C"/>
    <w:rsid w:val="009C58F8"/>
    <w:rsid w:val="009C5DF6"/>
    <w:rsid w:val="009C6238"/>
    <w:rsid w:val="009C6FDC"/>
    <w:rsid w:val="009C70A2"/>
    <w:rsid w:val="009D033E"/>
    <w:rsid w:val="009D110E"/>
    <w:rsid w:val="009D13E5"/>
    <w:rsid w:val="009D29AD"/>
    <w:rsid w:val="009D29FB"/>
    <w:rsid w:val="009D3EDF"/>
    <w:rsid w:val="009D422F"/>
    <w:rsid w:val="009D48C9"/>
    <w:rsid w:val="009D5870"/>
    <w:rsid w:val="009D6301"/>
    <w:rsid w:val="009D662E"/>
    <w:rsid w:val="009D7A28"/>
    <w:rsid w:val="009E1A00"/>
    <w:rsid w:val="009E222F"/>
    <w:rsid w:val="009E28F2"/>
    <w:rsid w:val="009E2FFE"/>
    <w:rsid w:val="009E3CF9"/>
    <w:rsid w:val="009E4361"/>
    <w:rsid w:val="009E45CD"/>
    <w:rsid w:val="009E586F"/>
    <w:rsid w:val="009E59F1"/>
    <w:rsid w:val="009E5B46"/>
    <w:rsid w:val="009E6180"/>
    <w:rsid w:val="009E7E2B"/>
    <w:rsid w:val="009F1976"/>
    <w:rsid w:val="009F1E9A"/>
    <w:rsid w:val="009F3767"/>
    <w:rsid w:val="009F3B9C"/>
    <w:rsid w:val="009F49E9"/>
    <w:rsid w:val="009F4C41"/>
    <w:rsid w:val="009F5590"/>
    <w:rsid w:val="009F7478"/>
    <w:rsid w:val="009F7C9B"/>
    <w:rsid w:val="009F7F0D"/>
    <w:rsid w:val="00A0182F"/>
    <w:rsid w:val="00A0207F"/>
    <w:rsid w:val="00A02CE0"/>
    <w:rsid w:val="00A031E9"/>
    <w:rsid w:val="00A046BA"/>
    <w:rsid w:val="00A06A33"/>
    <w:rsid w:val="00A10212"/>
    <w:rsid w:val="00A103AE"/>
    <w:rsid w:val="00A109EA"/>
    <w:rsid w:val="00A10F8A"/>
    <w:rsid w:val="00A11ACE"/>
    <w:rsid w:val="00A1257F"/>
    <w:rsid w:val="00A14954"/>
    <w:rsid w:val="00A14AC6"/>
    <w:rsid w:val="00A15D35"/>
    <w:rsid w:val="00A16B0E"/>
    <w:rsid w:val="00A16CEF"/>
    <w:rsid w:val="00A16DE5"/>
    <w:rsid w:val="00A2061B"/>
    <w:rsid w:val="00A20CFA"/>
    <w:rsid w:val="00A2178D"/>
    <w:rsid w:val="00A22040"/>
    <w:rsid w:val="00A24220"/>
    <w:rsid w:val="00A2482C"/>
    <w:rsid w:val="00A24873"/>
    <w:rsid w:val="00A255DD"/>
    <w:rsid w:val="00A26699"/>
    <w:rsid w:val="00A3001E"/>
    <w:rsid w:val="00A3006F"/>
    <w:rsid w:val="00A3087F"/>
    <w:rsid w:val="00A31A02"/>
    <w:rsid w:val="00A32261"/>
    <w:rsid w:val="00A33A58"/>
    <w:rsid w:val="00A34D30"/>
    <w:rsid w:val="00A34DE0"/>
    <w:rsid w:val="00A358BD"/>
    <w:rsid w:val="00A35B53"/>
    <w:rsid w:val="00A36425"/>
    <w:rsid w:val="00A3728D"/>
    <w:rsid w:val="00A41FCD"/>
    <w:rsid w:val="00A42D18"/>
    <w:rsid w:val="00A4383A"/>
    <w:rsid w:val="00A44278"/>
    <w:rsid w:val="00A46B40"/>
    <w:rsid w:val="00A47288"/>
    <w:rsid w:val="00A51568"/>
    <w:rsid w:val="00A51D04"/>
    <w:rsid w:val="00A52DB0"/>
    <w:rsid w:val="00A5457E"/>
    <w:rsid w:val="00A55ADA"/>
    <w:rsid w:val="00A56119"/>
    <w:rsid w:val="00A60B7E"/>
    <w:rsid w:val="00A61B30"/>
    <w:rsid w:val="00A620A3"/>
    <w:rsid w:val="00A62693"/>
    <w:rsid w:val="00A65C0D"/>
    <w:rsid w:val="00A665F0"/>
    <w:rsid w:val="00A67454"/>
    <w:rsid w:val="00A67AD9"/>
    <w:rsid w:val="00A74776"/>
    <w:rsid w:val="00A74912"/>
    <w:rsid w:val="00A74B25"/>
    <w:rsid w:val="00A75280"/>
    <w:rsid w:val="00A75675"/>
    <w:rsid w:val="00A76CA8"/>
    <w:rsid w:val="00A81F88"/>
    <w:rsid w:val="00A82902"/>
    <w:rsid w:val="00A85D8C"/>
    <w:rsid w:val="00A85DC7"/>
    <w:rsid w:val="00A861F1"/>
    <w:rsid w:val="00A90E44"/>
    <w:rsid w:val="00A91484"/>
    <w:rsid w:val="00A91737"/>
    <w:rsid w:val="00A93579"/>
    <w:rsid w:val="00A93903"/>
    <w:rsid w:val="00A93BB0"/>
    <w:rsid w:val="00A94692"/>
    <w:rsid w:val="00A94BCA"/>
    <w:rsid w:val="00A95296"/>
    <w:rsid w:val="00A959CB"/>
    <w:rsid w:val="00A96189"/>
    <w:rsid w:val="00A968F4"/>
    <w:rsid w:val="00AA0096"/>
    <w:rsid w:val="00AA0DBF"/>
    <w:rsid w:val="00AA1AD6"/>
    <w:rsid w:val="00AA1F3F"/>
    <w:rsid w:val="00AA27FF"/>
    <w:rsid w:val="00AA2B62"/>
    <w:rsid w:val="00AA2DD8"/>
    <w:rsid w:val="00AA34D5"/>
    <w:rsid w:val="00AA4AAE"/>
    <w:rsid w:val="00AA7425"/>
    <w:rsid w:val="00AA7CFA"/>
    <w:rsid w:val="00AA7D5D"/>
    <w:rsid w:val="00AA7FBC"/>
    <w:rsid w:val="00AB12B5"/>
    <w:rsid w:val="00AB1AC9"/>
    <w:rsid w:val="00AB2268"/>
    <w:rsid w:val="00AB32E7"/>
    <w:rsid w:val="00AB3596"/>
    <w:rsid w:val="00AB3CF7"/>
    <w:rsid w:val="00AB3FCA"/>
    <w:rsid w:val="00AB4D30"/>
    <w:rsid w:val="00AB510F"/>
    <w:rsid w:val="00AB637D"/>
    <w:rsid w:val="00AB6ACD"/>
    <w:rsid w:val="00AB6B39"/>
    <w:rsid w:val="00AC146A"/>
    <w:rsid w:val="00AC1ED6"/>
    <w:rsid w:val="00AC387A"/>
    <w:rsid w:val="00AC4256"/>
    <w:rsid w:val="00AC6503"/>
    <w:rsid w:val="00AC651B"/>
    <w:rsid w:val="00AC66DF"/>
    <w:rsid w:val="00AC6E41"/>
    <w:rsid w:val="00AC757B"/>
    <w:rsid w:val="00AC7D66"/>
    <w:rsid w:val="00AC7D96"/>
    <w:rsid w:val="00AD157E"/>
    <w:rsid w:val="00AD2132"/>
    <w:rsid w:val="00AD2A40"/>
    <w:rsid w:val="00AD3600"/>
    <w:rsid w:val="00AD41BA"/>
    <w:rsid w:val="00AD59D5"/>
    <w:rsid w:val="00AD6D41"/>
    <w:rsid w:val="00AE37D3"/>
    <w:rsid w:val="00AE4B9E"/>
    <w:rsid w:val="00AF247C"/>
    <w:rsid w:val="00AF370A"/>
    <w:rsid w:val="00AF5478"/>
    <w:rsid w:val="00AF5C2A"/>
    <w:rsid w:val="00AF5D89"/>
    <w:rsid w:val="00AF77FA"/>
    <w:rsid w:val="00B00880"/>
    <w:rsid w:val="00B019B8"/>
    <w:rsid w:val="00B02263"/>
    <w:rsid w:val="00B0244A"/>
    <w:rsid w:val="00B028AE"/>
    <w:rsid w:val="00B02AC6"/>
    <w:rsid w:val="00B03677"/>
    <w:rsid w:val="00B03E0E"/>
    <w:rsid w:val="00B055A4"/>
    <w:rsid w:val="00B10736"/>
    <w:rsid w:val="00B10B1D"/>
    <w:rsid w:val="00B1155E"/>
    <w:rsid w:val="00B11C6D"/>
    <w:rsid w:val="00B11C86"/>
    <w:rsid w:val="00B129CA"/>
    <w:rsid w:val="00B129F2"/>
    <w:rsid w:val="00B13587"/>
    <w:rsid w:val="00B13F38"/>
    <w:rsid w:val="00B14550"/>
    <w:rsid w:val="00B1550F"/>
    <w:rsid w:val="00B15D2A"/>
    <w:rsid w:val="00B1614E"/>
    <w:rsid w:val="00B1780E"/>
    <w:rsid w:val="00B212A6"/>
    <w:rsid w:val="00B21A23"/>
    <w:rsid w:val="00B21DCA"/>
    <w:rsid w:val="00B23997"/>
    <w:rsid w:val="00B24D74"/>
    <w:rsid w:val="00B26B89"/>
    <w:rsid w:val="00B26FBF"/>
    <w:rsid w:val="00B270AD"/>
    <w:rsid w:val="00B302CB"/>
    <w:rsid w:val="00B30DDA"/>
    <w:rsid w:val="00B31345"/>
    <w:rsid w:val="00B331EC"/>
    <w:rsid w:val="00B34940"/>
    <w:rsid w:val="00B35B2A"/>
    <w:rsid w:val="00B40AA8"/>
    <w:rsid w:val="00B40CBE"/>
    <w:rsid w:val="00B418BF"/>
    <w:rsid w:val="00B4274F"/>
    <w:rsid w:val="00B42891"/>
    <w:rsid w:val="00B42D61"/>
    <w:rsid w:val="00B45062"/>
    <w:rsid w:val="00B45E39"/>
    <w:rsid w:val="00B477E7"/>
    <w:rsid w:val="00B47983"/>
    <w:rsid w:val="00B506C6"/>
    <w:rsid w:val="00B50BD0"/>
    <w:rsid w:val="00B512BD"/>
    <w:rsid w:val="00B51A6C"/>
    <w:rsid w:val="00B57AC8"/>
    <w:rsid w:val="00B608AA"/>
    <w:rsid w:val="00B60A66"/>
    <w:rsid w:val="00B60B87"/>
    <w:rsid w:val="00B6300B"/>
    <w:rsid w:val="00B632CB"/>
    <w:rsid w:val="00B6362C"/>
    <w:rsid w:val="00B6382B"/>
    <w:rsid w:val="00B63C72"/>
    <w:rsid w:val="00B664A0"/>
    <w:rsid w:val="00B66988"/>
    <w:rsid w:val="00B66A61"/>
    <w:rsid w:val="00B670F5"/>
    <w:rsid w:val="00B7102E"/>
    <w:rsid w:val="00B71429"/>
    <w:rsid w:val="00B72C5E"/>
    <w:rsid w:val="00B73249"/>
    <w:rsid w:val="00B7468A"/>
    <w:rsid w:val="00B7615B"/>
    <w:rsid w:val="00B766A8"/>
    <w:rsid w:val="00B816AD"/>
    <w:rsid w:val="00B82291"/>
    <w:rsid w:val="00B82A5E"/>
    <w:rsid w:val="00B84E67"/>
    <w:rsid w:val="00B855D4"/>
    <w:rsid w:val="00B865D6"/>
    <w:rsid w:val="00B86A90"/>
    <w:rsid w:val="00B87AE9"/>
    <w:rsid w:val="00B90549"/>
    <w:rsid w:val="00B90F7C"/>
    <w:rsid w:val="00B918A5"/>
    <w:rsid w:val="00B9228F"/>
    <w:rsid w:val="00B92800"/>
    <w:rsid w:val="00B93BE5"/>
    <w:rsid w:val="00B95B34"/>
    <w:rsid w:val="00B96A74"/>
    <w:rsid w:val="00BA04A4"/>
    <w:rsid w:val="00BA0CD3"/>
    <w:rsid w:val="00BA3CC1"/>
    <w:rsid w:val="00BA3D02"/>
    <w:rsid w:val="00BA53A0"/>
    <w:rsid w:val="00BA572B"/>
    <w:rsid w:val="00BA5BB0"/>
    <w:rsid w:val="00BA6D3B"/>
    <w:rsid w:val="00BA70B7"/>
    <w:rsid w:val="00BA7E7E"/>
    <w:rsid w:val="00BB041E"/>
    <w:rsid w:val="00BB09FC"/>
    <w:rsid w:val="00BB11C7"/>
    <w:rsid w:val="00BB1D19"/>
    <w:rsid w:val="00BB254C"/>
    <w:rsid w:val="00BB2CCB"/>
    <w:rsid w:val="00BB31B3"/>
    <w:rsid w:val="00BB49C7"/>
    <w:rsid w:val="00BB5A05"/>
    <w:rsid w:val="00BB63A8"/>
    <w:rsid w:val="00BB6720"/>
    <w:rsid w:val="00BB7503"/>
    <w:rsid w:val="00BC014D"/>
    <w:rsid w:val="00BC0A82"/>
    <w:rsid w:val="00BC2660"/>
    <w:rsid w:val="00BC5D5A"/>
    <w:rsid w:val="00BC7789"/>
    <w:rsid w:val="00BC78DC"/>
    <w:rsid w:val="00BD00B2"/>
    <w:rsid w:val="00BD01C9"/>
    <w:rsid w:val="00BD35B7"/>
    <w:rsid w:val="00BD3AA0"/>
    <w:rsid w:val="00BD6DAA"/>
    <w:rsid w:val="00BD73B1"/>
    <w:rsid w:val="00BD759D"/>
    <w:rsid w:val="00BE0090"/>
    <w:rsid w:val="00BE1072"/>
    <w:rsid w:val="00BE150F"/>
    <w:rsid w:val="00BE18B4"/>
    <w:rsid w:val="00BE2D2C"/>
    <w:rsid w:val="00BE6020"/>
    <w:rsid w:val="00BE6519"/>
    <w:rsid w:val="00BE6FFB"/>
    <w:rsid w:val="00BE76AF"/>
    <w:rsid w:val="00BE7E0B"/>
    <w:rsid w:val="00BF197A"/>
    <w:rsid w:val="00BF1F9F"/>
    <w:rsid w:val="00BF23AC"/>
    <w:rsid w:val="00BF356D"/>
    <w:rsid w:val="00BF3DE5"/>
    <w:rsid w:val="00BF5852"/>
    <w:rsid w:val="00BF5A57"/>
    <w:rsid w:val="00BF756B"/>
    <w:rsid w:val="00BF75E7"/>
    <w:rsid w:val="00C007A1"/>
    <w:rsid w:val="00C0117A"/>
    <w:rsid w:val="00C027C5"/>
    <w:rsid w:val="00C03AE9"/>
    <w:rsid w:val="00C048C8"/>
    <w:rsid w:val="00C05D38"/>
    <w:rsid w:val="00C068D5"/>
    <w:rsid w:val="00C06E18"/>
    <w:rsid w:val="00C07673"/>
    <w:rsid w:val="00C10237"/>
    <w:rsid w:val="00C115E2"/>
    <w:rsid w:val="00C13917"/>
    <w:rsid w:val="00C14366"/>
    <w:rsid w:val="00C150AE"/>
    <w:rsid w:val="00C15319"/>
    <w:rsid w:val="00C165D6"/>
    <w:rsid w:val="00C17601"/>
    <w:rsid w:val="00C21198"/>
    <w:rsid w:val="00C2152B"/>
    <w:rsid w:val="00C22457"/>
    <w:rsid w:val="00C24707"/>
    <w:rsid w:val="00C24A58"/>
    <w:rsid w:val="00C27C06"/>
    <w:rsid w:val="00C301A2"/>
    <w:rsid w:val="00C31461"/>
    <w:rsid w:val="00C3150B"/>
    <w:rsid w:val="00C31EB1"/>
    <w:rsid w:val="00C342FC"/>
    <w:rsid w:val="00C34E86"/>
    <w:rsid w:val="00C35D4B"/>
    <w:rsid w:val="00C400AE"/>
    <w:rsid w:val="00C428FE"/>
    <w:rsid w:val="00C42CB5"/>
    <w:rsid w:val="00C43F09"/>
    <w:rsid w:val="00C43F66"/>
    <w:rsid w:val="00C450AA"/>
    <w:rsid w:val="00C4568E"/>
    <w:rsid w:val="00C462AE"/>
    <w:rsid w:val="00C46537"/>
    <w:rsid w:val="00C4763F"/>
    <w:rsid w:val="00C501D6"/>
    <w:rsid w:val="00C50AE4"/>
    <w:rsid w:val="00C51712"/>
    <w:rsid w:val="00C52CC1"/>
    <w:rsid w:val="00C53A86"/>
    <w:rsid w:val="00C53DE2"/>
    <w:rsid w:val="00C55C87"/>
    <w:rsid w:val="00C605C2"/>
    <w:rsid w:val="00C6068E"/>
    <w:rsid w:val="00C60D58"/>
    <w:rsid w:val="00C6287E"/>
    <w:rsid w:val="00C629FC"/>
    <w:rsid w:val="00C63378"/>
    <w:rsid w:val="00C63396"/>
    <w:rsid w:val="00C6340D"/>
    <w:rsid w:val="00C63A90"/>
    <w:rsid w:val="00C63DB7"/>
    <w:rsid w:val="00C646D0"/>
    <w:rsid w:val="00C656DF"/>
    <w:rsid w:val="00C6611D"/>
    <w:rsid w:val="00C6678B"/>
    <w:rsid w:val="00C75B9F"/>
    <w:rsid w:val="00C75EC0"/>
    <w:rsid w:val="00C763E8"/>
    <w:rsid w:val="00C76B20"/>
    <w:rsid w:val="00C825B7"/>
    <w:rsid w:val="00C82902"/>
    <w:rsid w:val="00C82B1F"/>
    <w:rsid w:val="00C8464D"/>
    <w:rsid w:val="00C878BD"/>
    <w:rsid w:val="00C91328"/>
    <w:rsid w:val="00C913EB"/>
    <w:rsid w:val="00C933C3"/>
    <w:rsid w:val="00C94148"/>
    <w:rsid w:val="00C94F7E"/>
    <w:rsid w:val="00C952EC"/>
    <w:rsid w:val="00C95457"/>
    <w:rsid w:val="00C96CBB"/>
    <w:rsid w:val="00C97EC4"/>
    <w:rsid w:val="00CA263B"/>
    <w:rsid w:val="00CA3978"/>
    <w:rsid w:val="00CA442D"/>
    <w:rsid w:val="00CA4DC1"/>
    <w:rsid w:val="00CA5E78"/>
    <w:rsid w:val="00CA61FB"/>
    <w:rsid w:val="00CB1531"/>
    <w:rsid w:val="00CB3171"/>
    <w:rsid w:val="00CB3BD2"/>
    <w:rsid w:val="00CB477F"/>
    <w:rsid w:val="00CB4B05"/>
    <w:rsid w:val="00CB5603"/>
    <w:rsid w:val="00CB5CA8"/>
    <w:rsid w:val="00CB602C"/>
    <w:rsid w:val="00CB658C"/>
    <w:rsid w:val="00CC0D9B"/>
    <w:rsid w:val="00CC1679"/>
    <w:rsid w:val="00CC1694"/>
    <w:rsid w:val="00CC3453"/>
    <w:rsid w:val="00CC4084"/>
    <w:rsid w:val="00CC5FF4"/>
    <w:rsid w:val="00CC6F92"/>
    <w:rsid w:val="00CC70AE"/>
    <w:rsid w:val="00CD0FFA"/>
    <w:rsid w:val="00CD23E7"/>
    <w:rsid w:val="00CD3365"/>
    <w:rsid w:val="00CD36EE"/>
    <w:rsid w:val="00CD58B3"/>
    <w:rsid w:val="00CD62E7"/>
    <w:rsid w:val="00CD6428"/>
    <w:rsid w:val="00CE1002"/>
    <w:rsid w:val="00CE2A8B"/>
    <w:rsid w:val="00CE4E80"/>
    <w:rsid w:val="00CE5006"/>
    <w:rsid w:val="00CE515D"/>
    <w:rsid w:val="00CE5899"/>
    <w:rsid w:val="00CE5C0B"/>
    <w:rsid w:val="00CE60E6"/>
    <w:rsid w:val="00CF07B2"/>
    <w:rsid w:val="00CF1CF7"/>
    <w:rsid w:val="00CF1F00"/>
    <w:rsid w:val="00CF21AD"/>
    <w:rsid w:val="00CF3538"/>
    <w:rsid w:val="00CF56CA"/>
    <w:rsid w:val="00D01C26"/>
    <w:rsid w:val="00D01CD0"/>
    <w:rsid w:val="00D01D91"/>
    <w:rsid w:val="00D01FD6"/>
    <w:rsid w:val="00D025F0"/>
    <w:rsid w:val="00D02719"/>
    <w:rsid w:val="00D03C06"/>
    <w:rsid w:val="00D03C47"/>
    <w:rsid w:val="00D04D6E"/>
    <w:rsid w:val="00D0564A"/>
    <w:rsid w:val="00D05AC1"/>
    <w:rsid w:val="00D05FA8"/>
    <w:rsid w:val="00D06638"/>
    <w:rsid w:val="00D07603"/>
    <w:rsid w:val="00D10532"/>
    <w:rsid w:val="00D132EC"/>
    <w:rsid w:val="00D13DAC"/>
    <w:rsid w:val="00D147B1"/>
    <w:rsid w:val="00D1593C"/>
    <w:rsid w:val="00D15E08"/>
    <w:rsid w:val="00D167BF"/>
    <w:rsid w:val="00D20054"/>
    <w:rsid w:val="00D20D8C"/>
    <w:rsid w:val="00D224E2"/>
    <w:rsid w:val="00D23CEC"/>
    <w:rsid w:val="00D244C9"/>
    <w:rsid w:val="00D24FF2"/>
    <w:rsid w:val="00D2535F"/>
    <w:rsid w:val="00D25909"/>
    <w:rsid w:val="00D2656E"/>
    <w:rsid w:val="00D272D3"/>
    <w:rsid w:val="00D276F0"/>
    <w:rsid w:val="00D30081"/>
    <w:rsid w:val="00D31587"/>
    <w:rsid w:val="00D327AD"/>
    <w:rsid w:val="00D32CB4"/>
    <w:rsid w:val="00D33A1C"/>
    <w:rsid w:val="00D33C93"/>
    <w:rsid w:val="00D33FF3"/>
    <w:rsid w:val="00D34A9D"/>
    <w:rsid w:val="00D354D5"/>
    <w:rsid w:val="00D35DB1"/>
    <w:rsid w:val="00D41600"/>
    <w:rsid w:val="00D4188F"/>
    <w:rsid w:val="00D418C7"/>
    <w:rsid w:val="00D41D54"/>
    <w:rsid w:val="00D424BD"/>
    <w:rsid w:val="00D43995"/>
    <w:rsid w:val="00D43B8B"/>
    <w:rsid w:val="00D450DD"/>
    <w:rsid w:val="00D4531B"/>
    <w:rsid w:val="00D45F16"/>
    <w:rsid w:val="00D460DA"/>
    <w:rsid w:val="00D4736C"/>
    <w:rsid w:val="00D51387"/>
    <w:rsid w:val="00D519C9"/>
    <w:rsid w:val="00D5384D"/>
    <w:rsid w:val="00D548D5"/>
    <w:rsid w:val="00D55097"/>
    <w:rsid w:val="00D61C10"/>
    <w:rsid w:val="00D61E85"/>
    <w:rsid w:val="00D6279C"/>
    <w:rsid w:val="00D62C10"/>
    <w:rsid w:val="00D63F83"/>
    <w:rsid w:val="00D64432"/>
    <w:rsid w:val="00D64C31"/>
    <w:rsid w:val="00D64E9D"/>
    <w:rsid w:val="00D6698E"/>
    <w:rsid w:val="00D67379"/>
    <w:rsid w:val="00D7160F"/>
    <w:rsid w:val="00D7268B"/>
    <w:rsid w:val="00D7322D"/>
    <w:rsid w:val="00D73C39"/>
    <w:rsid w:val="00D75321"/>
    <w:rsid w:val="00D76166"/>
    <w:rsid w:val="00D7623E"/>
    <w:rsid w:val="00D76CD4"/>
    <w:rsid w:val="00D819D4"/>
    <w:rsid w:val="00D81CEA"/>
    <w:rsid w:val="00D8424C"/>
    <w:rsid w:val="00D8447F"/>
    <w:rsid w:val="00D84F38"/>
    <w:rsid w:val="00D85600"/>
    <w:rsid w:val="00D8588F"/>
    <w:rsid w:val="00D860CC"/>
    <w:rsid w:val="00D868E2"/>
    <w:rsid w:val="00D86BA6"/>
    <w:rsid w:val="00D91015"/>
    <w:rsid w:val="00D910D6"/>
    <w:rsid w:val="00D92EA6"/>
    <w:rsid w:val="00D92EAF"/>
    <w:rsid w:val="00D9306A"/>
    <w:rsid w:val="00D93D3C"/>
    <w:rsid w:val="00D943C2"/>
    <w:rsid w:val="00D94F93"/>
    <w:rsid w:val="00D95593"/>
    <w:rsid w:val="00D95959"/>
    <w:rsid w:val="00D95EAA"/>
    <w:rsid w:val="00D9634A"/>
    <w:rsid w:val="00D97365"/>
    <w:rsid w:val="00D9797F"/>
    <w:rsid w:val="00D97C74"/>
    <w:rsid w:val="00DA1929"/>
    <w:rsid w:val="00DA1ADD"/>
    <w:rsid w:val="00DA2024"/>
    <w:rsid w:val="00DA30A9"/>
    <w:rsid w:val="00DA3757"/>
    <w:rsid w:val="00DA39E3"/>
    <w:rsid w:val="00DA3EA4"/>
    <w:rsid w:val="00DA57F0"/>
    <w:rsid w:val="00DA6518"/>
    <w:rsid w:val="00DA737D"/>
    <w:rsid w:val="00DA755E"/>
    <w:rsid w:val="00DB08B5"/>
    <w:rsid w:val="00DB099B"/>
    <w:rsid w:val="00DB1303"/>
    <w:rsid w:val="00DB24F1"/>
    <w:rsid w:val="00DB29C2"/>
    <w:rsid w:val="00DB3FC6"/>
    <w:rsid w:val="00DB640C"/>
    <w:rsid w:val="00DC0E4D"/>
    <w:rsid w:val="00DC22F5"/>
    <w:rsid w:val="00DC3392"/>
    <w:rsid w:val="00DC3E4F"/>
    <w:rsid w:val="00DC47F9"/>
    <w:rsid w:val="00DC597D"/>
    <w:rsid w:val="00DC5ECE"/>
    <w:rsid w:val="00DC63BE"/>
    <w:rsid w:val="00DC6E67"/>
    <w:rsid w:val="00DC7AF2"/>
    <w:rsid w:val="00DD057B"/>
    <w:rsid w:val="00DD2E0E"/>
    <w:rsid w:val="00DD2E67"/>
    <w:rsid w:val="00DD3883"/>
    <w:rsid w:val="00DE03C7"/>
    <w:rsid w:val="00DE1147"/>
    <w:rsid w:val="00DE1925"/>
    <w:rsid w:val="00DE1AE9"/>
    <w:rsid w:val="00DE20A1"/>
    <w:rsid w:val="00DE22AB"/>
    <w:rsid w:val="00DE23D1"/>
    <w:rsid w:val="00DE2969"/>
    <w:rsid w:val="00DE2A2C"/>
    <w:rsid w:val="00DE3695"/>
    <w:rsid w:val="00DE3ABC"/>
    <w:rsid w:val="00DE43C3"/>
    <w:rsid w:val="00DE4BDC"/>
    <w:rsid w:val="00DE5279"/>
    <w:rsid w:val="00DE7062"/>
    <w:rsid w:val="00DE7228"/>
    <w:rsid w:val="00DE732C"/>
    <w:rsid w:val="00DE7486"/>
    <w:rsid w:val="00DE7577"/>
    <w:rsid w:val="00DE7FCE"/>
    <w:rsid w:val="00DF02BF"/>
    <w:rsid w:val="00DF0465"/>
    <w:rsid w:val="00DF2587"/>
    <w:rsid w:val="00DF3415"/>
    <w:rsid w:val="00DF3A99"/>
    <w:rsid w:val="00DF4072"/>
    <w:rsid w:val="00DF7A17"/>
    <w:rsid w:val="00DF7BCB"/>
    <w:rsid w:val="00DF7CC8"/>
    <w:rsid w:val="00DF7F05"/>
    <w:rsid w:val="00E00570"/>
    <w:rsid w:val="00E0148F"/>
    <w:rsid w:val="00E0182D"/>
    <w:rsid w:val="00E0209C"/>
    <w:rsid w:val="00E03705"/>
    <w:rsid w:val="00E03811"/>
    <w:rsid w:val="00E04287"/>
    <w:rsid w:val="00E06815"/>
    <w:rsid w:val="00E113E9"/>
    <w:rsid w:val="00E1215D"/>
    <w:rsid w:val="00E132BC"/>
    <w:rsid w:val="00E20830"/>
    <w:rsid w:val="00E2300B"/>
    <w:rsid w:val="00E231CF"/>
    <w:rsid w:val="00E23C85"/>
    <w:rsid w:val="00E2551C"/>
    <w:rsid w:val="00E26B17"/>
    <w:rsid w:val="00E26BE6"/>
    <w:rsid w:val="00E2772C"/>
    <w:rsid w:val="00E2799D"/>
    <w:rsid w:val="00E303DC"/>
    <w:rsid w:val="00E30646"/>
    <w:rsid w:val="00E32CE6"/>
    <w:rsid w:val="00E33390"/>
    <w:rsid w:val="00E33CB4"/>
    <w:rsid w:val="00E35438"/>
    <w:rsid w:val="00E36EAF"/>
    <w:rsid w:val="00E37CA9"/>
    <w:rsid w:val="00E419CA"/>
    <w:rsid w:val="00E44D70"/>
    <w:rsid w:val="00E4583D"/>
    <w:rsid w:val="00E46278"/>
    <w:rsid w:val="00E467D0"/>
    <w:rsid w:val="00E46E86"/>
    <w:rsid w:val="00E503C7"/>
    <w:rsid w:val="00E50F3E"/>
    <w:rsid w:val="00E51658"/>
    <w:rsid w:val="00E51957"/>
    <w:rsid w:val="00E52086"/>
    <w:rsid w:val="00E52255"/>
    <w:rsid w:val="00E524CA"/>
    <w:rsid w:val="00E525A7"/>
    <w:rsid w:val="00E53509"/>
    <w:rsid w:val="00E538BB"/>
    <w:rsid w:val="00E53B40"/>
    <w:rsid w:val="00E54FEA"/>
    <w:rsid w:val="00E55A56"/>
    <w:rsid w:val="00E578FC"/>
    <w:rsid w:val="00E57A7D"/>
    <w:rsid w:val="00E60A66"/>
    <w:rsid w:val="00E6254A"/>
    <w:rsid w:val="00E6348B"/>
    <w:rsid w:val="00E655C3"/>
    <w:rsid w:val="00E663DF"/>
    <w:rsid w:val="00E66955"/>
    <w:rsid w:val="00E70C96"/>
    <w:rsid w:val="00E712AB"/>
    <w:rsid w:val="00E71B13"/>
    <w:rsid w:val="00E7254F"/>
    <w:rsid w:val="00E72CDE"/>
    <w:rsid w:val="00E740B8"/>
    <w:rsid w:val="00E8016B"/>
    <w:rsid w:val="00E8061D"/>
    <w:rsid w:val="00E80939"/>
    <w:rsid w:val="00E813B3"/>
    <w:rsid w:val="00E81E12"/>
    <w:rsid w:val="00E81FD8"/>
    <w:rsid w:val="00E8330D"/>
    <w:rsid w:val="00E83340"/>
    <w:rsid w:val="00E83702"/>
    <w:rsid w:val="00E844D1"/>
    <w:rsid w:val="00E84579"/>
    <w:rsid w:val="00E900FC"/>
    <w:rsid w:val="00E9155D"/>
    <w:rsid w:val="00E9278E"/>
    <w:rsid w:val="00E93EB6"/>
    <w:rsid w:val="00E95DB3"/>
    <w:rsid w:val="00EA078E"/>
    <w:rsid w:val="00EA10FF"/>
    <w:rsid w:val="00EA1D6A"/>
    <w:rsid w:val="00EA33D3"/>
    <w:rsid w:val="00EA34C6"/>
    <w:rsid w:val="00EA4EA4"/>
    <w:rsid w:val="00EA5437"/>
    <w:rsid w:val="00EA6548"/>
    <w:rsid w:val="00EA6BC2"/>
    <w:rsid w:val="00EA771B"/>
    <w:rsid w:val="00EA7CF2"/>
    <w:rsid w:val="00EB06DD"/>
    <w:rsid w:val="00EB1004"/>
    <w:rsid w:val="00EB1653"/>
    <w:rsid w:val="00EB1C5E"/>
    <w:rsid w:val="00EB2003"/>
    <w:rsid w:val="00EB2344"/>
    <w:rsid w:val="00EB2F93"/>
    <w:rsid w:val="00EB48ED"/>
    <w:rsid w:val="00EB4E4B"/>
    <w:rsid w:val="00EB5124"/>
    <w:rsid w:val="00EB52E3"/>
    <w:rsid w:val="00EB6B02"/>
    <w:rsid w:val="00EC0369"/>
    <w:rsid w:val="00EC06D0"/>
    <w:rsid w:val="00EC2D31"/>
    <w:rsid w:val="00EC3001"/>
    <w:rsid w:val="00EC4132"/>
    <w:rsid w:val="00EC5491"/>
    <w:rsid w:val="00ED007F"/>
    <w:rsid w:val="00ED0142"/>
    <w:rsid w:val="00ED0A8B"/>
    <w:rsid w:val="00ED1FA7"/>
    <w:rsid w:val="00ED3A00"/>
    <w:rsid w:val="00ED426D"/>
    <w:rsid w:val="00ED657B"/>
    <w:rsid w:val="00EE097A"/>
    <w:rsid w:val="00EE0DB5"/>
    <w:rsid w:val="00EE1261"/>
    <w:rsid w:val="00EE1BBA"/>
    <w:rsid w:val="00EE346C"/>
    <w:rsid w:val="00EE45A4"/>
    <w:rsid w:val="00EE556D"/>
    <w:rsid w:val="00EE708C"/>
    <w:rsid w:val="00EE712F"/>
    <w:rsid w:val="00EE793C"/>
    <w:rsid w:val="00EE7A8D"/>
    <w:rsid w:val="00EF1181"/>
    <w:rsid w:val="00EF223B"/>
    <w:rsid w:val="00EF3749"/>
    <w:rsid w:val="00EF3AD8"/>
    <w:rsid w:val="00EF64AA"/>
    <w:rsid w:val="00EF6F46"/>
    <w:rsid w:val="00EF6F6D"/>
    <w:rsid w:val="00F00488"/>
    <w:rsid w:val="00F00636"/>
    <w:rsid w:val="00F0207B"/>
    <w:rsid w:val="00F021F4"/>
    <w:rsid w:val="00F029FD"/>
    <w:rsid w:val="00F05C4C"/>
    <w:rsid w:val="00F05D59"/>
    <w:rsid w:val="00F072BC"/>
    <w:rsid w:val="00F12077"/>
    <w:rsid w:val="00F12427"/>
    <w:rsid w:val="00F127B7"/>
    <w:rsid w:val="00F12F87"/>
    <w:rsid w:val="00F20320"/>
    <w:rsid w:val="00F20497"/>
    <w:rsid w:val="00F20BDE"/>
    <w:rsid w:val="00F218CC"/>
    <w:rsid w:val="00F22911"/>
    <w:rsid w:val="00F24A99"/>
    <w:rsid w:val="00F24EA2"/>
    <w:rsid w:val="00F25E73"/>
    <w:rsid w:val="00F26289"/>
    <w:rsid w:val="00F264D1"/>
    <w:rsid w:val="00F27E1B"/>
    <w:rsid w:val="00F30202"/>
    <w:rsid w:val="00F307DB"/>
    <w:rsid w:val="00F30A88"/>
    <w:rsid w:val="00F32470"/>
    <w:rsid w:val="00F32782"/>
    <w:rsid w:val="00F32BD2"/>
    <w:rsid w:val="00F344AA"/>
    <w:rsid w:val="00F3618F"/>
    <w:rsid w:val="00F36B9C"/>
    <w:rsid w:val="00F36EFC"/>
    <w:rsid w:val="00F371D1"/>
    <w:rsid w:val="00F37217"/>
    <w:rsid w:val="00F37C5F"/>
    <w:rsid w:val="00F415BE"/>
    <w:rsid w:val="00F418FC"/>
    <w:rsid w:val="00F42332"/>
    <w:rsid w:val="00F44151"/>
    <w:rsid w:val="00F45680"/>
    <w:rsid w:val="00F460D8"/>
    <w:rsid w:val="00F51981"/>
    <w:rsid w:val="00F51B1A"/>
    <w:rsid w:val="00F54A9F"/>
    <w:rsid w:val="00F55862"/>
    <w:rsid w:val="00F56433"/>
    <w:rsid w:val="00F5762A"/>
    <w:rsid w:val="00F602BB"/>
    <w:rsid w:val="00F6093C"/>
    <w:rsid w:val="00F622D8"/>
    <w:rsid w:val="00F62B8C"/>
    <w:rsid w:val="00F63891"/>
    <w:rsid w:val="00F63C21"/>
    <w:rsid w:val="00F644D2"/>
    <w:rsid w:val="00F673F4"/>
    <w:rsid w:val="00F70140"/>
    <w:rsid w:val="00F71DD1"/>
    <w:rsid w:val="00F71FAC"/>
    <w:rsid w:val="00F7425B"/>
    <w:rsid w:val="00F74633"/>
    <w:rsid w:val="00F74894"/>
    <w:rsid w:val="00F7540A"/>
    <w:rsid w:val="00F75700"/>
    <w:rsid w:val="00F7578C"/>
    <w:rsid w:val="00F776EC"/>
    <w:rsid w:val="00F7786A"/>
    <w:rsid w:val="00F817C7"/>
    <w:rsid w:val="00F81971"/>
    <w:rsid w:val="00F81F28"/>
    <w:rsid w:val="00F837A4"/>
    <w:rsid w:val="00F83EB7"/>
    <w:rsid w:val="00F857F9"/>
    <w:rsid w:val="00F85C0C"/>
    <w:rsid w:val="00F85D1D"/>
    <w:rsid w:val="00F86362"/>
    <w:rsid w:val="00F9012D"/>
    <w:rsid w:val="00F90FC5"/>
    <w:rsid w:val="00F91A4B"/>
    <w:rsid w:val="00F9312D"/>
    <w:rsid w:val="00F93504"/>
    <w:rsid w:val="00F938E2"/>
    <w:rsid w:val="00F9452B"/>
    <w:rsid w:val="00F96F51"/>
    <w:rsid w:val="00FA09AC"/>
    <w:rsid w:val="00FA175E"/>
    <w:rsid w:val="00FA37D0"/>
    <w:rsid w:val="00FA3D10"/>
    <w:rsid w:val="00FA4977"/>
    <w:rsid w:val="00FA5C6D"/>
    <w:rsid w:val="00FB17EE"/>
    <w:rsid w:val="00FB18E7"/>
    <w:rsid w:val="00FB3012"/>
    <w:rsid w:val="00FB3F2F"/>
    <w:rsid w:val="00FB40D4"/>
    <w:rsid w:val="00FB6DB5"/>
    <w:rsid w:val="00FC10C8"/>
    <w:rsid w:val="00FC153F"/>
    <w:rsid w:val="00FC1B9F"/>
    <w:rsid w:val="00FC33F8"/>
    <w:rsid w:val="00FC4092"/>
    <w:rsid w:val="00FC5135"/>
    <w:rsid w:val="00FC5165"/>
    <w:rsid w:val="00FC5E21"/>
    <w:rsid w:val="00FC7304"/>
    <w:rsid w:val="00FC76EE"/>
    <w:rsid w:val="00FD0550"/>
    <w:rsid w:val="00FD083B"/>
    <w:rsid w:val="00FD231C"/>
    <w:rsid w:val="00FD3EEA"/>
    <w:rsid w:val="00FD4510"/>
    <w:rsid w:val="00FD4B01"/>
    <w:rsid w:val="00FD579D"/>
    <w:rsid w:val="00FD59B1"/>
    <w:rsid w:val="00FD6443"/>
    <w:rsid w:val="00FD75D1"/>
    <w:rsid w:val="00FE0986"/>
    <w:rsid w:val="00FE0F96"/>
    <w:rsid w:val="00FE1155"/>
    <w:rsid w:val="00FE1D49"/>
    <w:rsid w:val="00FE23F5"/>
    <w:rsid w:val="00FE2F44"/>
    <w:rsid w:val="00FE43E9"/>
    <w:rsid w:val="00FE49EB"/>
    <w:rsid w:val="00FE5078"/>
    <w:rsid w:val="00FE5741"/>
    <w:rsid w:val="00FE613F"/>
    <w:rsid w:val="00FE640B"/>
    <w:rsid w:val="00FE6C55"/>
    <w:rsid w:val="00FF0D68"/>
    <w:rsid w:val="00FF139E"/>
    <w:rsid w:val="00FF19E6"/>
    <w:rsid w:val="00FF1C47"/>
    <w:rsid w:val="00FF2074"/>
    <w:rsid w:val="00FF3C58"/>
    <w:rsid w:val="00FF3DC3"/>
    <w:rsid w:val="00FF4645"/>
    <w:rsid w:val="00FF5AF5"/>
    <w:rsid w:val="00FF78D2"/>
    <w:rsid w:val="01289D59"/>
    <w:rsid w:val="017FB70C"/>
    <w:rsid w:val="01C4ADFB"/>
    <w:rsid w:val="01F6069F"/>
    <w:rsid w:val="02BFDD86"/>
    <w:rsid w:val="02F3898D"/>
    <w:rsid w:val="03B93AC8"/>
    <w:rsid w:val="06185556"/>
    <w:rsid w:val="0648F921"/>
    <w:rsid w:val="0675C228"/>
    <w:rsid w:val="06794A32"/>
    <w:rsid w:val="069273D9"/>
    <w:rsid w:val="0694901E"/>
    <w:rsid w:val="070F3DC0"/>
    <w:rsid w:val="07AECEFC"/>
    <w:rsid w:val="07E90817"/>
    <w:rsid w:val="080DF9AF"/>
    <w:rsid w:val="0876E905"/>
    <w:rsid w:val="08FDF1FF"/>
    <w:rsid w:val="0944B222"/>
    <w:rsid w:val="094EF18A"/>
    <w:rsid w:val="098F0AD2"/>
    <w:rsid w:val="09CB656B"/>
    <w:rsid w:val="0A105415"/>
    <w:rsid w:val="0A49D80D"/>
    <w:rsid w:val="0AABF1F1"/>
    <w:rsid w:val="0B0396C4"/>
    <w:rsid w:val="0B1000AB"/>
    <w:rsid w:val="0B125F0F"/>
    <w:rsid w:val="0C647181"/>
    <w:rsid w:val="0CC760C6"/>
    <w:rsid w:val="0CF292CD"/>
    <w:rsid w:val="0D546281"/>
    <w:rsid w:val="0D93EC55"/>
    <w:rsid w:val="0D949533"/>
    <w:rsid w:val="0DCE89BF"/>
    <w:rsid w:val="0DD5EF90"/>
    <w:rsid w:val="0E6FB9C8"/>
    <w:rsid w:val="0EC85406"/>
    <w:rsid w:val="0EDBD97A"/>
    <w:rsid w:val="0F4462F2"/>
    <w:rsid w:val="0F68351E"/>
    <w:rsid w:val="0FA15291"/>
    <w:rsid w:val="0FC1EDA7"/>
    <w:rsid w:val="0FCC85EB"/>
    <w:rsid w:val="0FD9A8E5"/>
    <w:rsid w:val="0FEE7431"/>
    <w:rsid w:val="0FF2E447"/>
    <w:rsid w:val="1049B382"/>
    <w:rsid w:val="1073423B"/>
    <w:rsid w:val="11072CF7"/>
    <w:rsid w:val="11451E12"/>
    <w:rsid w:val="119469ED"/>
    <w:rsid w:val="11B93EB7"/>
    <w:rsid w:val="12300E54"/>
    <w:rsid w:val="139BC529"/>
    <w:rsid w:val="13D60FE7"/>
    <w:rsid w:val="13DEA185"/>
    <w:rsid w:val="13E8A411"/>
    <w:rsid w:val="1485A12D"/>
    <w:rsid w:val="14D4C613"/>
    <w:rsid w:val="151380B2"/>
    <w:rsid w:val="1522A553"/>
    <w:rsid w:val="15C3E04D"/>
    <w:rsid w:val="16206EE3"/>
    <w:rsid w:val="162F26E1"/>
    <w:rsid w:val="1638C2D4"/>
    <w:rsid w:val="1660FDB9"/>
    <w:rsid w:val="16922159"/>
    <w:rsid w:val="16BFE266"/>
    <w:rsid w:val="175FB0AE"/>
    <w:rsid w:val="17AF0905"/>
    <w:rsid w:val="17C5EE05"/>
    <w:rsid w:val="18AD1F30"/>
    <w:rsid w:val="1908AA31"/>
    <w:rsid w:val="19478834"/>
    <w:rsid w:val="19DF082B"/>
    <w:rsid w:val="19F78328"/>
    <w:rsid w:val="1A99F200"/>
    <w:rsid w:val="1AAD8BE2"/>
    <w:rsid w:val="1B342DF6"/>
    <w:rsid w:val="1B37ECCC"/>
    <w:rsid w:val="1B562A56"/>
    <w:rsid w:val="1BA2891E"/>
    <w:rsid w:val="1BAF4905"/>
    <w:rsid w:val="1C4EF3B7"/>
    <w:rsid w:val="1C75FD1B"/>
    <w:rsid w:val="1CE6D836"/>
    <w:rsid w:val="1D8B2A33"/>
    <w:rsid w:val="1E293BE2"/>
    <w:rsid w:val="1E48CA45"/>
    <w:rsid w:val="1E4CA542"/>
    <w:rsid w:val="1F4311A2"/>
    <w:rsid w:val="1F7AEF3F"/>
    <w:rsid w:val="1F882729"/>
    <w:rsid w:val="1F952D4B"/>
    <w:rsid w:val="206540DA"/>
    <w:rsid w:val="20708237"/>
    <w:rsid w:val="207DE368"/>
    <w:rsid w:val="208C1C82"/>
    <w:rsid w:val="20DE9C60"/>
    <w:rsid w:val="2159FEF3"/>
    <w:rsid w:val="217D6D87"/>
    <w:rsid w:val="21B68DE8"/>
    <w:rsid w:val="22BEB473"/>
    <w:rsid w:val="2339BC3D"/>
    <w:rsid w:val="237598C2"/>
    <w:rsid w:val="2394CD9F"/>
    <w:rsid w:val="23ECB541"/>
    <w:rsid w:val="2402CAF4"/>
    <w:rsid w:val="24271796"/>
    <w:rsid w:val="24504C73"/>
    <w:rsid w:val="2461E9B7"/>
    <w:rsid w:val="247C0C82"/>
    <w:rsid w:val="24CA7705"/>
    <w:rsid w:val="24DC9867"/>
    <w:rsid w:val="25747DAC"/>
    <w:rsid w:val="25833E89"/>
    <w:rsid w:val="25C8E3FA"/>
    <w:rsid w:val="25E1B8C0"/>
    <w:rsid w:val="262853EA"/>
    <w:rsid w:val="2653A8DE"/>
    <w:rsid w:val="265F56FA"/>
    <w:rsid w:val="26BCDDD3"/>
    <w:rsid w:val="26F848F6"/>
    <w:rsid w:val="27639D82"/>
    <w:rsid w:val="2767FA6A"/>
    <w:rsid w:val="277A54F8"/>
    <w:rsid w:val="283F0DBF"/>
    <w:rsid w:val="2858AE34"/>
    <w:rsid w:val="28B4857A"/>
    <w:rsid w:val="28F059BE"/>
    <w:rsid w:val="290A9255"/>
    <w:rsid w:val="29527BFA"/>
    <w:rsid w:val="295FF4AC"/>
    <w:rsid w:val="29961185"/>
    <w:rsid w:val="299DB652"/>
    <w:rsid w:val="29A3D1DD"/>
    <w:rsid w:val="2A0FDC99"/>
    <w:rsid w:val="2A719AC1"/>
    <w:rsid w:val="2ABC1944"/>
    <w:rsid w:val="2B3BBA54"/>
    <w:rsid w:val="2B5B6DD6"/>
    <w:rsid w:val="2B680F36"/>
    <w:rsid w:val="2BAAAAEC"/>
    <w:rsid w:val="2BDE1AB7"/>
    <w:rsid w:val="2C0E103E"/>
    <w:rsid w:val="2C13D18F"/>
    <w:rsid w:val="2C19E670"/>
    <w:rsid w:val="2C72A441"/>
    <w:rsid w:val="2CD073D3"/>
    <w:rsid w:val="2CD43FC5"/>
    <w:rsid w:val="2D4B6F35"/>
    <w:rsid w:val="2D517738"/>
    <w:rsid w:val="2D7591D2"/>
    <w:rsid w:val="2D806EC7"/>
    <w:rsid w:val="2DA93B83"/>
    <w:rsid w:val="2DA98D23"/>
    <w:rsid w:val="2DC279D6"/>
    <w:rsid w:val="2DCF8722"/>
    <w:rsid w:val="2E1D5294"/>
    <w:rsid w:val="2E72B276"/>
    <w:rsid w:val="2E75EE67"/>
    <w:rsid w:val="2E8A18DF"/>
    <w:rsid w:val="2E8BA08C"/>
    <w:rsid w:val="2EAB0007"/>
    <w:rsid w:val="2F79FB55"/>
    <w:rsid w:val="2FE42A2B"/>
    <w:rsid w:val="3032464D"/>
    <w:rsid w:val="30462395"/>
    <w:rsid w:val="30612600"/>
    <w:rsid w:val="30A071AE"/>
    <w:rsid w:val="3197B6F9"/>
    <w:rsid w:val="31BDA7FD"/>
    <w:rsid w:val="31D0D9B8"/>
    <w:rsid w:val="3239D857"/>
    <w:rsid w:val="325CA3C3"/>
    <w:rsid w:val="32D266BE"/>
    <w:rsid w:val="333260A7"/>
    <w:rsid w:val="3365324D"/>
    <w:rsid w:val="3392C642"/>
    <w:rsid w:val="33A7AF17"/>
    <w:rsid w:val="34187D07"/>
    <w:rsid w:val="348AFA92"/>
    <w:rsid w:val="3596F43A"/>
    <w:rsid w:val="36E86B54"/>
    <w:rsid w:val="375DDA73"/>
    <w:rsid w:val="37899B5D"/>
    <w:rsid w:val="3794377D"/>
    <w:rsid w:val="38739856"/>
    <w:rsid w:val="389CF276"/>
    <w:rsid w:val="393436A9"/>
    <w:rsid w:val="399F1DC5"/>
    <w:rsid w:val="3A189594"/>
    <w:rsid w:val="3A4A4711"/>
    <w:rsid w:val="3A4E1055"/>
    <w:rsid w:val="3AAF8FAA"/>
    <w:rsid w:val="3CC7ADC4"/>
    <w:rsid w:val="3CFC811E"/>
    <w:rsid w:val="3D4088CD"/>
    <w:rsid w:val="3D7F7EF3"/>
    <w:rsid w:val="3DD2F5D9"/>
    <w:rsid w:val="3E90C6A5"/>
    <w:rsid w:val="3EA6D46E"/>
    <w:rsid w:val="3ECD860B"/>
    <w:rsid w:val="3F3EDF4F"/>
    <w:rsid w:val="3FA2E8BF"/>
    <w:rsid w:val="3FED4780"/>
    <w:rsid w:val="403E83F9"/>
    <w:rsid w:val="40D01A65"/>
    <w:rsid w:val="4103D1C1"/>
    <w:rsid w:val="411C3CC1"/>
    <w:rsid w:val="414FEE04"/>
    <w:rsid w:val="41B2A537"/>
    <w:rsid w:val="41B40E4C"/>
    <w:rsid w:val="41BC8BD1"/>
    <w:rsid w:val="425FB3DD"/>
    <w:rsid w:val="429F9BA9"/>
    <w:rsid w:val="42D3C2E1"/>
    <w:rsid w:val="434608E2"/>
    <w:rsid w:val="4432D715"/>
    <w:rsid w:val="443B7283"/>
    <w:rsid w:val="449D4AC8"/>
    <w:rsid w:val="45EA9477"/>
    <w:rsid w:val="45EAC669"/>
    <w:rsid w:val="460F77B5"/>
    <w:rsid w:val="46EBF985"/>
    <w:rsid w:val="46F7B1B9"/>
    <w:rsid w:val="4763858B"/>
    <w:rsid w:val="47988FA1"/>
    <w:rsid w:val="47A413EF"/>
    <w:rsid w:val="48262E0A"/>
    <w:rsid w:val="4870B189"/>
    <w:rsid w:val="48BEC95B"/>
    <w:rsid w:val="48C72B2B"/>
    <w:rsid w:val="49082875"/>
    <w:rsid w:val="4929F60B"/>
    <w:rsid w:val="49682B44"/>
    <w:rsid w:val="4974FA15"/>
    <w:rsid w:val="49ED15A4"/>
    <w:rsid w:val="49F3FB7B"/>
    <w:rsid w:val="4A483CD0"/>
    <w:rsid w:val="4A62FB8C"/>
    <w:rsid w:val="4A6A66ED"/>
    <w:rsid w:val="4A847A9B"/>
    <w:rsid w:val="4A96F412"/>
    <w:rsid w:val="4AE6B240"/>
    <w:rsid w:val="4AFA8400"/>
    <w:rsid w:val="4B705C87"/>
    <w:rsid w:val="4B8D7519"/>
    <w:rsid w:val="4BD1D281"/>
    <w:rsid w:val="4BE413D8"/>
    <w:rsid w:val="4BFA7A52"/>
    <w:rsid w:val="4BFECBED"/>
    <w:rsid w:val="4C2E2AFD"/>
    <w:rsid w:val="4C5108C0"/>
    <w:rsid w:val="4C68D2D8"/>
    <w:rsid w:val="4C802EEA"/>
    <w:rsid w:val="4D037DCE"/>
    <w:rsid w:val="4D05A2CB"/>
    <w:rsid w:val="4D08AD79"/>
    <w:rsid w:val="4DA77A9D"/>
    <w:rsid w:val="4DA7A9DA"/>
    <w:rsid w:val="4E08103F"/>
    <w:rsid w:val="4E3B9C67"/>
    <w:rsid w:val="4E897AF7"/>
    <w:rsid w:val="4E9D91A3"/>
    <w:rsid w:val="4EA8FC0F"/>
    <w:rsid w:val="4F7D998D"/>
    <w:rsid w:val="501851D6"/>
    <w:rsid w:val="508A6F61"/>
    <w:rsid w:val="5094B8D0"/>
    <w:rsid w:val="50D0FD51"/>
    <w:rsid w:val="51800BFA"/>
    <w:rsid w:val="51A4EA20"/>
    <w:rsid w:val="528B72C1"/>
    <w:rsid w:val="52B77D43"/>
    <w:rsid w:val="52BCF120"/>
    <w:rsid w:val="52D950E1"/>
    <w:rsid w:val="52DB8162"/>
    <w:rsid w:val="534E1031"/>
    <w:rsid w:val="53549DE6"/>
    <w:rsid w:val="545E2966"/>
    <w:rsid w:val="5516BF54"/>
    <w:rsid w:val="551C8F3B"/>
    <w:rsid w:val="560A9FDF"/>
    <w:rsid w:val="5669DFD8"/>
    <w:rsid w:val="5670F6FB"/>
    <w:rsid w:val="568F11C9"/>
    <w:rsid w:val="56C8DD17"/>
    <w:rsid w:val="5780F8B5"/>
    <w:rsid w:val="58433C81"/>
    <w:rsid w:val="5881791D"/>
    <w:rsid w:val="591CC0D6"/>
    <w:rsid w:val="59476D13"/>
    <w:rsid w:val="59C9F259"/>
    <w:rsid w:val="59EF6DCB"/>
    <w:rsid w:val="59FACAF7"/>
    <w:rsid w:val="5AD01A6A"/>
    <w:rsid w:val="5B266A57"/>
    <w:rsid w:val="5B3F50FD"/>
    <w:rsid w:val="5B850FD7"/>
    <w:rsid w:val="5BC5AE5D"/>
    <w:rsid w:val="5C70F8E1"/>
    <w:rsid w:val="5D9C671F"/>
    <w:rsid w:val="5DCBEB4B"/>
    <w:rsid w:val="5E0C64E6"/>
    <w:rsid w:val="5E0CC942"/>
    <w:rsid w:val="5E2182DB"/>
    <w:rsid w:val="5E2C1110"/>
    <w:rsid w:val="5E32873E"/>
    <w:rsid w:val="5E801EBC"/>
    <w:rsid w:val="5F302A50"/>
    <w:rsid w:val="5F9D9EBF"/>
    <w:rsid w:val="5FA899A3"/>
    <w:rsid w:val="5FCE17BE"/>
    <w:rsid w:val="606EE38A"/>
    <w:rsid w:val="60CE7106"/>
    <w:rsid w:val="613CAC6E"/>
    <w:rsid w:val="618ACC51"/>
    <w:rsid w:val="619E1D4A"/>
    <w:rsid w:val="627E2048"/>
    <w:rsid w:val="63212E7B"/>
    <w:rsid w:val="63884ED9"/>
    <w:rsid w:val="638AB8F6"/>
    <w:rsid w:val="6396875E"/>
    <w:rsid w:val="63B7FD87"/>
    <w:rsid w:val="63DBF3C8"/>
    <w:rsid w:val="63FACF23"/>
    <w:rsid w:val="64082843"/>
    <w:rsid w:val="640E2F82"/>
    <w:rsid w:val="6448BEE8"/>
    <w:rsid w:val="644B8074"/>
    <w:rsid w:val="648F33D3"/>
    <w:rsid w:val="65128E92"/>
    <w:rsid w:val="669CBECF"/>
    <w:rsid w:val="6745FDE6"/>
    <w:rsid w:val="6749D85B"/>
    <w:rsid w:val="67504C50"/>
    <w:rsid w:val="677FFA28"/>
    <w:rsid w:val="683EDECC"/>
    <w:rsid w:val="6861BEB7"/>
    <w:rsid w:val="68F02615"/>
    <w:rsid w:val="696BE45F"/>
    <w:rsid w:val="69AAAE5A"/>
    <w:rsid w:val="69CE0D55"/>
    <w:rsid w:val="69D66AE3"/>
    <w:rsid w:val="69E09F85"/>
    <w:rsid w:val="6A64D1A7"/>
    <w:rsid w:val="6AAD6759"/>
    <w:rsid w:val="6B44FF90"/>
    <w:rsid w:val="6B69FF3E"/>
    <w:rsid w:val="6B733AB5"/>
    <w:rsid w:val="6BBE294A"/>
    <w:rsid w:val="6C35675C"/>
    <w:rsid w:val="6C7AEDCF"/>
    <w:rsid w:val="6CA6BB7B"/>
    <w:rsid w:val="6CEA3C35"/>
    <w:rsid w:val="6D038308"/>
    <w:rsid w:val="6D1145D7"/>
    <w:rsid w:val="6D17EB75"/>
    <w:rsid w:val="6D5E56FD"/>
    <w:rsid w:val="6E525C13"/>
    <w:rsid w:val="6E550804"/>
    <w:rsid w:val="6E580709"/>
    <w:rsid w:val="6E6A92B8"/>
    <w:rsid w:val="6ED93A26"/>
    <w:rsid w:val="6F04A7FE"/>
    <w:rsid w:val="6F2C0939"/>
    <w:rsid w:val="6F8F31A6"/>
    <w:rsid w:val="6FFA11C0"/>
    <w:rsid w:val="7081F60E"/>
    <w:rsid w:val="710188F4"/>
    <w:rsid w:val="71A4F96B"/>
    <w:rsid w:val="71C8067F"/>
    <w:rsid w:val="72133511"/>
    <w:rsid w:val="722E8B27"/>
    <w:rsid w:val="736E5577"/>
    <w:rsid w:val="73B040A7"/>
    <w:rsid w:val="74A81CA0"/>
    <w:rsid w:val="754F9A65"/>
    <w:rsid w:val="75A88C8B"/>
    <w:rsid w:val="7707CD58"/>
    <w:rsid w:val="772579F2"/>
    <w:rsid w:val="774E83D5"/>
    <w:rsid w:val="778D6A3E"/>
    <w:rsid w:val="77B40D42"/>
    <w:rsid w:val="77B8DABB"/>
    <w:rsid w:val="77E7E48D"/>
    <w:rsid w:val="77F39DC4"/>
    <w:rsid w:val="77FFF663"/>
    <w:rsid w:val="780A5A3B"/>
    <w:rsid w:val="78181F25"/>
    <w:rsid w:val="781AA8E6"/>
    <w:rsid w:val="7859B1F1"/>
    <w:rsid w:val="78BCB214"/>
    <w:rsid w:val="78D769DE"/>
    <w:rsid w:val="7918C4B6"/>
    <w:rsid w:val="7929CED7"/>
    <w:rsid w:val="7951C216"/>
    <w:rsid w:val="79B3EF86"/>
    <w:rsid w:val="79D21811"/>
    <w:rsid w:val="79D395D9"/>
    <w:rsid w:val="7A0AEB95"/>
    <w:rsid w:val="7A0CEE6B"/>
    <w:rsid w:val="7A1DA168"/>
    <w:rsid w:val="7A586A30"/>
    <w:rsid w:val="7B1C4B14"/>
    <w:rsid w:val="7B33F6B7"/>
    <w:rsid w:val="7BA1664F"/>
    <w:rsid w:val="7BAE6B1C"/>
    <w:rsid w:val="7BC41E5D"/>
    <w:rsid w:val="7C326F84"/>
    <w:rsid w:val="7CC9FB85"/>
    <w:rsid w:val="7CE767C2"/>
    <w:rsid w:val="7CEDD453"/>
    <w:rsid w:val="7D00606C"/>
    <w:rsid w:val="7D82B19E"/>
    <w:rsid w:val="7DB4099C"/>
    <w:rsid w:val="7E4196AE"/>
    <w:rsid w:val="7EBFF81D"/>
    <w:rsid w:val="7EEE1FE6"/>
    <w:rsid w:val="7EFF3F84"/>
    <w:rsid w:val="7F17C464"/>
    <w:rsid w:val="7F476784"/>
    <w:rsid w:val="7F5128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9142067"/>
  <w15:docId w15:val="{8D682E72-E726-416F-BD8C-EA896F55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rsid w:val="00E7254F"/>
    <w:pPr>
      <w:keepNext/>
      <w:numPr>
        <w:numId w:val="39"/>
      </w:numPr>
      <w:spacing w:before="240" w:after="60"/>
      <w:outlineLvl w:val="0"/>
    </w:pPr>
    <w:rPr>
      <w:b/>
      <w:caps/>
      <w:kern w:val="28"/>
    </w:rPr>
  </w:style>
  <w:style w:type="paragraph" w:styleId="Heading2">
    <w:name w:val="heading 2"/>
    <w:basedOn w:val="Normal"/>
    <w:next w:val="Normal"/>
    <w:link w:val="Heading2Char"/>
    <w:uiPriority w:val="9"/>
    <w:semiHidden/>
    <w:unhideWhenUsed/>
    <w:qFormat/>
    <w:rsid w:val="00087A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character" w:customStyle="1" w:styleId="Heading2Char">
    <w:name w:val="Heading 2 Char"/>
    <w:basedOn w:val="DefaultParagraphFont"/>
    <w:link w:val="Heading2"/>
    <w:uiPriority w:val="9"/>
    <w:semiHidden/>
    <w:rsid w:val="00087A76"/>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071BF1"/>
    <w:rPr>
      <w:color w:val="2B579A"/>
      <w:shd w:val="clear" w:color="auto" w:fill="E1DFDD"/>
    </w:rPr>
  </w:style>
  <w:style w:type="paragraph" w:customStyle="1" w:styleId="pf0">
    <w:name w:val="pf0"/>
    <w:basedOn w:val="Normal"/>
    <w:rsid w:val="00C629FC"/>
    <w:pPr>
      <w:spacing w:before="100" w:beforeAutospacing="1" w:after="100" w:afterAutospacing="1" w:line="240" w:lineRule="auto"/>
    </w:pPr>
    <w:rPr>
      <w:rFonts w:ascii="Times New Roman" w:hAnsi="Times New Roman"/>
      <w:szCs w:val="24"/>
    </w:rPr>
  </w:style>
  <w:style w:type="character" w:customStyle="1" w:styleId="cf01">
    <w:name w:val="cf01"/>
    <w:basedOn w:val="DefaultParagraphFont"/>
    <w:rsid w:val="00C629FC"/>
    <w:rPr>
      <w:rFonts w:ascii="Segoe UI" w:hAnsi="Segoe UI" w:cs="Segoe UI" w:hint="default"/>
      <w:sz w:val="18"/>
      <w:szCs w:val="18"/>
    </w:rPr>
  </w:style>
  <w:style w:type="character" w:styleId="Hyperlink">
    <w:name w:val="Hyperlink"/>
    <w:basedOn w:val="DefaultParagraphFont"/>
    <w:uiPriority w:val="99"/>
    <w:unhideWhenUsed/>
    <w:rsid w:val="00C629FC"/>
    <w:rPr>
      <w:color w:val="0563C1"/>
      <w:u w:val="single"/>
    </w:rPr>
  </w:style>
  <w:style w:type="character" w:styleId="FollowedHyperlink">
    <w:name w:val="FollowedHyperlink"/>
    <w:basedOn w:val="DefaultParagraphFont"/>
    <w:uiPriority w:val="99"/>
    <w:semiHidden/>
    <w:unhideWhenUsed/>
    <w:rsid w:val="00C629FC"/>
    <w:rPr>
      <w:color w:val="954F72"/>
      <w:u w:val="single"/>
    </w:rPr>
  </w:style>
  <w:style w:type="paragraph" w:customStyle="1" w:styleId="msonormal0">
    <w:name w:val="msonormal"/>
    <w:basedOn w:val="Normal"/>
    <w:rsid w:val="00C629FC"/>
    <w:pPr>
      <w:spacing w:before="100" w:beforeAutospacing="1" w:after="100" w:afterAutospacing="1" w:line="240" w:lineRule="auto"/>
    </w:pPr>
    <w:rPr>
      <w:rFonts w:ascii="Times New Roman" w:hAnsi="Times New Roman"/>
      <w:szCs w:val="24"/>
    </w:rPr>
  </w:style>
  <w:style w:type="paragraph" w:customStyle="1" w:styleId="xl88">
    <w:name w:val="xl88"/>
    <w:basedOn w:val="Normal"/>
    <w:rsid w:val="00C629FC"/>
    <w:pPr>
      <w:spacing w:before="100" w:beforeAutospacing="1" w:after="100" w:afterAutospacing="1" w:line="240" w:lineRule="auto"/>
    </w:pPr>
    <w:rPr>
      <w:rFonts w:ascii="Times New Roman" w:hAnsi="Times New Roman"/>
      <w:b/>
      <w:bCs/>
      <w:sz w:val="20"/>
    </w:rPr>
  </w:style>
  <w:style w:type="paragraph" w:customStyle="1" w:styleId="xl89">
    <w:name w:val="xl89"/>
    <w:basedOn w:val="Normal"/>
    <w:rsid w:val="00C629FC"/>
    <w:pPr>
      <w:spacing w:before="100" w:beforeAutospacing="1" w:after="100" w:afterAutospacing="1" w:line="240" w:lineRule="auto"/>
    </w:pPr>
    <w:rPr>
      <w:rFonts w:ascii="Times New Roman" w:hAnsi="Times New Roman"/>
      <w:sz w:val="20"/>
    </w:rPr>
  </w:style>
  <w:style w:type="paragraph" w:customStyle="1" w:styleId="xl90">
    <w:name w:val="xl90"/>
    <w:basedOn w:val="Normal"/>
    <w:rsid w:val="00C629FC"/>
    <w:pPr>
      <w:spacing w:before="100" w:beforeAutospacing="1" w:after="100" w:afterAutospacing="1" w:line="240" w:lineRule="auto"/>
    </w:pPr>
    <w:rPr>
      <w:rFonts w:ascii="Times New Roman" w:hAnsi="Times New Roman"/>
      <w:sz w:val="20"/>
    </w:rPr>
  </w:style>
  <w:style w:type="paragraph" w:customStyle="1" w:styleId="xl91">
    <w:name w:val="xl91"/>
    <w:basedOn w:val="Normal"/>
    <w:rsid w:val="00C629FC"/>
    <w:pPr>
      <w:spacing w:before="100" w:beforeAutospacing="1" w:after="100" w:afterAutospacing="1" w:line="240" w:lineRule="auto"/>
      <w:jc w:val="center"/>
    </w:pPr>
    <w:rPr>
      <w:rFonts w:ascii="Times New Roman" w:hAnsi="Times New Roman"/>
      <w:b/>
      <w:bCs/>
      <w:sz w:val="20"/>
    </w:rPr>
  </w:style>
  <w:style w:type="paragraph" w:customStyle="1" w:styleId="xl92">
    <w:name w:val="xl92"/>
    <w:basedOn w:val="Normal"/>
    <w:rsid w:val="00C629FC"/>
    <w:pP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Normal"/>
    <w:rsid w:val="00C629FC"/>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4">
    <w:name w:val="xl94"/>
    <w:basedOn w:val="Normal"/>
    <w:rsid w:val="00C629FC"/>
    <w:pPr>
      <w:spacing w:before="100" w:beforeAutospacing="1" w:after="100" w:afterAutospacing="1" w:line="240" w:lineRule="auto"/>
    </w:pPr>
    <w:rPr>
      <w:rFonts w:ascii="Times New Roman" w:hAnsi="Times New Roman"/>
      <w:sz w:val="18"/>
      <w:szCs w:val="18"/>
    </w:rPr>
  </w:style>
  <w:style w:type="paragraph" w:customStyle="1" w:styleId="xl95">
    <w:name w:val="xl95"/>
    <w:basedOn w:val="Normal"/>
    <w:rsid w:val="00C629FC"/>
    <w:pPr>
      <w:spacing w:before="100" w:beforeAutospacing="1" w:after="100" w:afterAutospacing="1" w:line="240" w:lineRule="auto"/>
    </w:pPr>
    <w:rPr>
      <w:rFonts w:ascii="Times New Roman" w:hAnsi="Times New Roman"/>
      <w:b/>
      <w:bCs/>
      <w:sz w:val="18"/>
      <w:szCs w:val="18"/>
    </w:rPr>
  </w:style>
  <w:style w:type="paragraph" w:customStyle="1" w:styleId="xl96">
    <w:name w:val="xl96"/>
    <w:basedOn w:val="Normal"/>
    <w:rsid w:val="00C629FC"/>
    <w:pPr>
      <w:spacing w:before="100" w:beforeAutospacing="1" w:after="100" w:afterAutospacing="1" w:line="240" w:lineRule="auto"/>
    </w:pPr>
    <w:rPr>
      <w:rFonts w:ascii="Times New Roman" w:hAnsi="Times New Roman"/>
      <w:sz w:val="18"/>
      <w:szCs w:val="18"/>
    </w:rPr>
  </w:style>
  <w:style w:type="paragraph" w:customStyle="1" w:styleId="xl97">
    <w:name w:val="xl97"/>
    <w:basedOn w:val="Normal"/>
    <w:rsid w:val="00C629FC"/>
    <w:pPr>
      <w:spacing w:before="100" w:beforeAutospacing="1" w:after="100" w:afterAutospacing="1" w:line="240" w:lineRule="auto"/>
    </w:pPr>
    <w:rPr>
      <w:rFonts w:ascii="Times New Roman" w:hAnsi="Times New Roman"/>
      <w:sz w:val="18"/>
      <w:szCs w:val="18"/>
    </w:rPr>
  </w:style>
  <w:style w:type="paragraph" w:customStyle="1" w:styleId="xl98">
    <w:name w:val="xl98"/>
    <w:basedOn w:val="Normal"/>
    <w:rsid w:val="00C629FC"/>
    <w:pPr>
      <w:spacing w:before="100" w:beforeAutospacing="1" w:after="100" w:afterAutospacing="1" w:line="240" w:lineRule="auto"/>
    </w:pPr>
    <w:rPr>
      <w:rFonts w:ascii="Times New Roman" w:hAnsi="Times New Roman"/>
      <w:sz w:val="18"/>
      <w:szCs w:val="18"/>
    </w:rPr>
  </w:style>
  <w:style w:type="paragraph" w:customStyle="1" w:styleId="xl99">
    <w:name w:val="xl99"/>
    <w:basedOn w:val="Normal"/>
    <w:rsid w:val="00C629FC"/>
    <w:pPr>
      <w:spacing w:before="100" w:beforeAutospacing="1" w:after="100" w:afterAutospacing="1" w:line="240" w:lineRule="auto"/>
    </w:pPr>
    <w:rPr>
      <w:rFonts w:ascii="Times New Roman" w:hAnsi="Times New Roman"/>
      <w:sz w:val="18"/>
      <w:szCs w:val="18"/>
    </w:rPr>
  </w:style>
  <w:style w:type="paragraph" w:customStyle="1" w:styleId="xl100">
    <w:name w:val="xl100"/>
    <w:basedOn w:val="Normal"/>
    <w:rsid w:val="00C629FC"/>
    <w:pPr>
      <w:spacing w:before="100" w:beforeAutospacing="1" w:after="100" w:afterAutospacing="1" w:line="240" w:lineRule="auto"/>
    </w:pPr>
    <w:rPr>
      <w:rFonts w:ascii="Times New Roman" w:hAnsi="Times New Roman"/>
      <w:sz w:val="18"/>
      <w:szCs w:val="18"/>
    </w:rPr>
  </w:style>
  <w:style w:type="paragraph" w:customStyle="1" w:styleId="xl101">
    <w:name w:val="xl101"/>
    <w:basedOn w:val="Normal"/>
    <w:rsid w:val="00C629FC"/>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2">
    <w:name w:val="xl102"/>
    <w:basedOn w:val="Normal"/>
    <w:rsid w:val="00C629FC"/>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3">
    <w:name w:val="xl103"/>
    <w:basedOn w:val="Normal"/>
    <w:rsid w:val="00C629FC"/>
    <w:pPr>
      <w:spacing w:before="100" w:beforeAutospacing="1" w:after="100" w:afterAutospacing="1" w:line="240" w:lineRule="auto"/>
    </w:pPr>
    <w:rPr>
      <w:rFonts w:ascii="Times New Roman" w:hAnsi="Times New Roman"/>
      <w:sz w:val="18"/>
      <w:szCs w:val="18"/>
    </w:rPr>
  </w:style>
  <w:style w:type="paragraph" w:customStyle="1" w:styleId="xl104">
    <w:name w:val="xl104"/>
    <w:basedOn w:val="Normal"/>
    <w:rsid w:val="00C629FC"/>
    <w:pPr>
      <w:pBdr>
        <w:top w:val="single" w:sz="4" w:space="0" w:color="auto"/>
        <w:bottom w:val="double" w:sz="6" w:space="0" w:color="auto"/>
      </w:pBdr>
      <w:spacing w:before="100" w:beforeAutospacing="1" w:after="100" w:afterAutospacing="1" w:line="240" w:lineRule="auto"/>
    </w:pPr>
    <w:rPr>
      <w:rFonts w:ascii="Times New Roman" w:hAnsi="Times New Roman"/>
      <w:b/>
      <w:bCs/>
      <w:sz w:val="20"/>
    </w:rPr>
  </w:style>
  <w:style w:type="paragraph" w:customStyle="1" w:styleId="xl105">
    <w:name w:val="xl105"/>
    <w:basedOn w:val="Normal"/>
    <w:rsid w:val="00C629FC"/>
    <w:pPr>
      <w:spacing w:before="100" w:beforeAutospacing="1" w:after="100" w:afterAutospacing="1" w:line="240" w:lineRule="auto"/>
    </w:pPr>
    <w:rPr>
      <w:rFonts w:ascii="Times New Roman" w:hAnsi="Times New Roman"/>
      <w:b/>
      <w:bCs/>
      <w:sz w:val="18"/>
      <w:szCs w:val="18"/>
    </w:rPr>
  </w:style>
  <w:style w:type="paragraph" w:customStyle="1" w:styleId="xl106">
    <w:name w:val="xl106"/>
    <w:basedOn w:val="Normal"/>
    <w:rsid w:val="00C629FC"/>
    <w:pPr>
      <w:spacing w:before="100" w:beforeAutospacing="1" w:after="100" w:afterAutospacing="1" w:line="240" w:lineRule="auto"/>
    </w:pPr>
    <w:rPr>
      <w:rFonts w:ascii="Times New Roman" w:hAnsi="Times New Roman"/>
      <w:sz w:val="18"/>
      <w:szCs w:val="18"/>
    </w:rPr>
  </w:style>
  <w:style w:type="paragraph" w:customStyle="1" w:styleId="xl107">
    <w:name w:val="xl107"/>
    <w:basedOn w:val="Normal"/>
    <w:rsid w:val="00C629FC"/>
    <w:pPr>
      <w:spacing w:before="100" w:beforeAutospacing="1" w:after="100" w:afterAutospacing="1" w:line="240" w:lineRule="auto"/>
    </w:pPr>
    <w:rPr>
      <w:rFonts w:ascii="Times New Roman" w:hAnsi="Times New Roman"/>
      <w:color w:val="FF0000"/>
      <w:sz w:val="18"/>
      <w:szCs w:val="18"/>
    </w:rPr>
  </w:style>
  <w:style w:type="paragraph" w:customStyle="1" w:styleId="xl108">
    <w:name w:val="xl108"/>
    <w:basedOn w:val="Normal"/>
    <w:rsid w:val="00C629FC"/>
    <w:pPr>
      <w:spacing w:before="100" w:beforeAutospacing="1" w:after="100" w:afterAutospacing="1" w:line="240" w:lineRule="auto"/>
    </w:pPr>
    <w:rPr>
      <w:rFonts w:ascii="Times New Roman" w:hAnsi="Times New Roman"/>
      <w:color w:val="FF0000"/>
      <w:sz w:val="20"/>
    </w:rPr>
  </w:style>
  <w:style w:type="character" w:customStyle="1" w:styleId="FooterChar">
    <w:name w:val="Footer Char"/>
    <w:basedOn w:val="DefaultParagraphFont"/>
    <w:link w:val="Footer"/>
    <w:uiPriority w:val="99"/>
    <w:rsid w:val="00917DB4"/>
    <w:rPr>
      <w:rFonts w:ascii="Courier New" w:hAnsi="Courier New"/>
      <w:sz w:val="24"/>
    </w:rPr>
  </w:style>
  <w:style w:type="paragraph" w:customStyle="1" w:styleId="NewBodyText">
    <w:name w:val="New Body Text"/>
    <w:basedOn w:val="Normal"/>
    <w:link w:val="NewBodyTextChar"/>
    <w:qFormat/>
    <w:rsid w:val="00917DB4"/>
    <w:pPr>
      <w:spacing w:after="120" w:line="312" w:lineRule="auto"/>
      <w:jc w:val="both"/>
    </w:pPr>
    <w:rPr>
      <w:rFonts w:ascii="Cambria" w:eastAsiaTheme="minorEastAsia" w:hAnsi="Cambria" w:cstheme="minorBidi"/>
      <w:sz w:val="22"/>
      <w:szCs w:val="22"/>
    </w:rPr>
  </w:style>
  <w:style w:type="character" w:customStyle="1" w:styleId="NewBodyTextChar">
    <w:name w:val="New Body Text Char"/>
    <w:basedOn w:val="DefaultParagraphFont"/>
    <w:link w:val="NewBodyText"/>
    <w:rsid w:val="00917DB4"/>
    <w:rPr>
      <w:rFonts w:ascii="Cambria" w:eastAsiaTheme="minorEastAsia" w:hAnsi="Cambria" w:cstheme="minorBidi"/>
      <w:sz w:val="22"/>
      <w:szCs w:val="22"/>
    </w:rPr>
  </w:style>
  <w:style w:type="paragraph" w:customStyle="1" w:styleId="Header2">
    <w:name w:val="Header 2"/>
    <w:basedOn w:val="Header"/>
    <w:link w:val="Header2Char"/>
    <w:rsid w:val="00917DB4"/>
    <w:pPr>
      <w:tabs>
        <w:tab w:val="clear" w:pos="4320"/>
        <w:tab w:val="clear" w:pos="8640"/>
        <w:tab w:val="center" w:pos="4680"/>
        <w:tab w:val="right" w:pos="9360"/>
      </w:tabs>
      <w:spacing w:line="240" w:lineRule="auto"/>
      <w:jc w:val="right"/>
    </w:pPr>
    <w:rPr>
      <w:rFonts w:ascii="Trajan Pro" w:hAnsi="Trajan Pro"/>
      <w:smallCaps/>
      <w:noProof/>
      <w:sz w:val="18"/>
      <w:szCs w:val="18"/>
      <w:lang w:val="x-none" w:eastAsia="x-none"/>
    </w:rPr>
  </w:style>
  <w:style w:type="character" w:customStyle="1" w:styleId="Header2Char">
    <w:name w:val="Header 2 Char"/>
    <w:basedOn w:val="HeaderChar"/>
    <w:link w:val="Header2"/>
    <w:rsid w:val="00917DB4"/>
    <w:rPr>
      <w:rFonts w:ascii="Trajan Pro" w:hAnsi="Trajan Pro"/>
      <w:smallCaps/>
      <w:noProof/>
      <w:sz w:val="18"/>
      <w:szCs w:val="18"/>
      <w:lang w:val="x-none" w:eastAsia="x-none"/>
    </w:rPr>
  </w:style>
  <w:style w:type="paragraph" w:customStyle="1" w:styleId="sectionname">
    <w:name w:val="section name"/>
    <w:basedOn w:val="Normal"/>
    <w:link w:val="sectionnameChar"/>
    <w:qFormat/>
    <w:rsid w:val="00917DB4"/>
    <w:pPr>
      <w:pBdr>
        <w:bottom w:val="single" w:sz="4" w:space="1" w:color="auto"/>
      </w:pBdr>
      <w:spacing w:after="240" w:line="276" w:lineRule="auto"/>
      <w:contextualSpacing/>
    </w:pPr>
    <w:rPr>
      <w:rFonts w:ascii="Century Gothic" w:eastAsiaTheme="minorEastAsia" w:hAnsi="Century Gothic" w:cstheme="minorBidi"/>
      <w:b/>
      <w:caps/>
      <w:color w:val="400000"/>
      <w:sz w:val="28"/>
      <w:szCs w:val="28"/>
    </w:rPr>
  </w:style>
  <w:style w:type="character" w:customStyle="1" w:styleId="sectionnameChar">
    <w:name w:val="section name Char"/>
    <w:basedOn w:val="DefaultParagraphFont"/>
    <w:link w:val="sectionname"/>
    <w:rsid w:val="00917DB4"/>
    <w:rPr>
      <w:rFonts w:ascii="Century Gothic" w:eastAsiaTheme="minorEastAsia" w:hAnsi="Century Gothic" w:cstheme="minorBidi"/>
      <w:b/>
      <w:caps/>
      <w:color w:val="400000"/>
      <w:sz w:val="28"/>
      <w:szCs w:val="28"/>
    </w:rPr>
  </w:style>
  <w:style w:type="paragraph" w:customStyle="1" w:styleId="Subheading1">
    <w:name w:val="Subheading 1"/>
    <w:basedOn w:val="Normal"/>
    <w:link w:val="Subheading1Char"/>
    <w:qFormat/>
    <w:rsid w:val="00917DB4"/>
    <w:pPr>
      <w:keepNext/>
      <w:keepLines/>
      <w:spacing w:before="240" w:after="160" w:line="256" w:lineRule="auto"/>
      <w:jc w:val="both"/>
    </w:pPr>
    <w:rPr>
      <w:rFonts w:ascii="Cambria" w:eastAsia="Calibri" w:hAnsi="Cambria"/>
      <w:b/>
      <w:sz w:val="22"/>
      <w:szCs w:val="22"/>
    </w:rPr>
  </w:style>
  <w:style w:type="paragraph" w:customStyle="1" w:styleId="Subheading2">
    <w:name w:val="Subheading 2"/>
    <w:basedOn w:val="Subheading1"/>
    <w:link w:val="Subheading2Char"/>
    <w:qFormat/>
    <w:rsid w:val="00917DB4"/>
    <w:rPr>
      <w:rFonts w:ascii="Century Gothic" w:hAnsi="Century Gothic"/>
      <w:b w:val="0"/>
      <w:color w:val="400000"/>
    </w:rPr>
  </w:style>
  <w:style w:type="character" w:customStyle="1" w:styleId="Subheading1Char">
    <w:name w:val="Subheading 1 Char"/>
    <w:basedOn w:val="DefaultParagraphFont"/>
    <w:link w:val="Subheading1"/>
    <w:rsid w:val="00917DB4"/>
    <w:rPr>
      <w:rFonts w:ascii="Cambria" w:eastAsia="Calibri" w:hAnsi="Cambria"/>
      <w:b/>
      <w:sz w:val="22"/>
      <w:szCs w:val="22"/>
    </w:rPr>
  </w:style>
  <w:style w:type="character" w:customStyle="1" w:styleId="Subheading2Char">
    <w:name w:val="Subheading 2 Char"/>
    <w:basedOn w:val="Subheading1Char"/>
    <w:link w:val="Subheading2"/>
    <w:rsid w:val="00917DB4"/>
    <w:rPr>
      <w:rFonts w:ascii="Century Gothic" w:eastAsia="Calibri" w:hAnsi="Century Gothic"/>
      <w:b w:val="0"/>
      <w:color w:val="400000"/>
      <w:sz w:val="22"/>
      <w:szCs w:val="22"/>
    </w:rPr>
  </w:style>
  <w:style w:type="character" w:customStyle="1" w:styleId="TitleChar">
    <w:name w:val="Title Char"/>
    <w:basedOn w:val="DefaultParagraphFont"/>
    <w:link w:val="Title"/>
    <w:rsid w:val="00B028AE"/>
    <w:rPr>
      <w:rFonts w:ascii="Courier New" w:hAnsi="Courier New"/>
      <w:b/>
      <w:sz w:val="24"/>
    </w:rPr>
  </w:style>
  <w:style w:type="paragraph" w:styleId="TOC1">
    <w:name w:val="toc 1"/>
    <w:basedOn w:val="Normal"/>
    <w:next w:val="Normal"/>
    <w:autoRedefine/>
    <w:uiPriority w:val="39"/>
    <w:unhideWhenUsed/>
    <w:rsid w:val="00B028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7434">
      <w:bodyDiv w:val="1"/>
      <w:marLeft w:val="0"/>
      <w:marRight w:val="0"/>
      <w:marTop w:val="0"/>
      <w:marBottom w:val="0"/>
      <w:divBdr>
        <w:top w:val="none" w:sz="0" w:space="0" w:color="auto"/>
        <w:left w:val="none" w:sz="0" w:space="0" w:color="auto"/>
        <w:bottom w:val="none" w:sz="0" w:space="0" w:color="auto"/>
        <w:right w:val="none" w:sz="0" w:space="0" w:color="auto"/>
      </w:divBdr>
    </w:div>
    <w:div w:id="125247429">
      <w:bodyDiv w:val="1"/>
      <w:marLeft w:val="0"/>
      <w:marRight w:val="0"/>
      <w:marTop w:val="0"/>
      <w:marBottom w:val="0"/>
      <w:divBdr>
        <w:top w:val="none" w:sz="0" w:space="0" w:color="auto"/>
        <w:left w:val="none" w:sz="0" w:space="0" w:color="auto"/>
        <w:bottom w:val="none" w:sz="0" w:space="0" w:color="auto"/>
        <w:right w:val="none" w:sz="0" w:space="0" w:color="auto"/>
      </w:divBdr>
    </w:div>
    <w:div w:id="142237863">
      <w:bodyDiv w:val="1"/>
      <w:marLeft w:val="0"/>
      <w:marRight w:val="0"/>
      <w:marTop w:val="0"/>
      <w:marBottom w:val="0"/>
      <w:divBdr>
        <w:top w:val="none" w:sz="0" w:space="0" w:color="auto"/>
        <w:left w:val="none" w:sz="0" w:space="0" w:color="auto"/>
        <w:bottom w:val="none" w:sz="0" w:space="0" w:color="auto"/>
        <w:right w:val="none" w:sz="0" w:space="0" w:color="auto"/>
      </w:divBdr>
    </w:div>
    <w:div w:id="162287461">
      <w:bodyDiv w:val="1"/>
      <w:marLeft w:val="0"/>
      <w:marRight w:val="0"/>
      <w:marTop w:val="0"/>
      <w:marBottom w:val="0"/>
      <w:divBdr>
        <w:top w:val="none" w:sz="0" w:space="0" w:color="auto"/>
        <w:left w:val="none" w:sz="0" w:space="0" w:color="auto"/>
        <w:bottom w:val="none" w:sz="0" w:space="0" w:color="auto"/>
        <w:right w:val="none" w:sz="0" w:space="0" w:color="auto"/>
      </w:divBdr>
    </w:div>
    <w:div w:id="216279658">
      <w:bodyDiv w:val="1"/>
      <w:marLeft w:val="0"/>
      <w:marRight w:val="0"/>
      <w:marTop w:val="0"/>
      <w:marBottom w:val="0"/>
      <w:divBdr>
        <w:top w:val="none" w:sz="0" w:space="0" w:color="auto"/>
        <w:left w:val="none" w:sz="0" w:space="0" w:color="auto"/>
        <w:bottom w:val="none" w:sz="0" w:space="0" w:color="auto"/>
        <w:right w:val="none" w:sz="0" w:space="0" w:color="auto"/>
      </w:divBdr>
    </w:div>
    <w:div w:id="268391656">
      <w:bodyDiv w:val="1"/>
      <w:marLeft w:val="0"/>
      <w:marRight w:val="0"/>
      <w:marTop w:val="0"/>
      <w:marBottom w:val="0"/>
      <w:divBdr>
        <w:top w:val="none" w:sz="0" w:space="0" w:color="auto"/>
        <w:left w:val="none" w:sz="0" w:space="0" w:color="auto"/>
        <w:bottom w:val="none" w:sz="0" w:space="0" w:color="auto"/>
        <w:right w:val="none" w:sz="0" w:space="0" w:color="auto"/>
      </w:divBdr>
    </w:div>
    <w:div w:id="268396122">
      <w:bodyDiv w:val="1"/>
      <w:marLeft w:val="0"/>
      <w:marRight w:val="0"/>
      <w:marTop w:val="0"/>
      <w:marBottom w:val="0"/>
      <w:divBdr>
        <w:top w:val="none" w:sz="0" w:space="0" w:color="auto"/>
        <w:left w:val="none" w:sz="0" w:space="0" w:color="auto"/>
        <w:bottom w:val="none" w:sz="0" w:space="0" w:color="auto"/>
        <w:right w:val="none" w:sz="0" w:space="0" w:color="auto"/>
      </w:divBdr>
    </w:div>
    <w:div w:id="411003196">
      <w:bodyDiv w:val="1"/>
      <w:marLeft w:val="0"/>
      <w:marRight w:val="0"/>
      <w:marTop w:val="0"/>
      <w:marBottom w:val="0"/>
      <w:divBdr>
        <w:top w:val="none" w:sz="0" w:space="0" w:color="auto"/>
        <w:left w:val="none" w:sz="0" w:space="0" w:color="auto"/>
        <w:bottom w:val="none" w:sz="0" w:space="0" w:color="auto"/>
        <w:right w:val="none" w:sz="0" w:space="0" w:color="auto"/>
      </w:divBdr>
    </w:div>
    <w:div w:id="633559367">
      <w:bodyDiv w:val="1"/>
      <w:marLeft w:val="0"/>
      <w:marRight w:val="0"/>
      <w:marTop w:val="0"/>
      <w:marBottom w:val="0"/>
      <w:divBdr>
        <w:top w:val="none" w:sz="0" w:space="0" w:color="auto"/>
        <w:left w:val="none" w:sz="0" w:space="0" w:color="auto"/>
        <w:bottom w:val="none" w:sz="0" w:space="0" w:color="auto"/>
        <w:right w:val="none" w:sz="0" w:space="0" w:color="auto"/>
      </w:divBdr>
    </w:div>
    <w:div w:id="717782375">
      <w:bodyDiv w:val="1"/>
      <w:marLeft w:val="0"/>
      <w:marRight w:val="0"/>
      <w:marTop w:val="0"/>
      <w:marBottom w:val="0"/>
      <w:divBdr>
        <w:top w:val="none" w:sz="0" w:space="0" w:color="auto"/>
        <w:left w:val="none" w:sz="0" w:space="0" w:color="auto"/>
        <w:bottom w:val="none" w:sz="0" w:space="0" w:color="auto"/>
        <w:right w:val="none" w:sz="0" w:space="0" w:color="auto"/>
      </w:divBdr>
    </w:div>
    <w:div w:id="787699596">
      <w:bodyDiv w:val="1"/>
      <w:marLeft w:val="0"/>
      <w:marRight w:val="0"/>
      <w:marTop w:val="0"/>
      <w:marBottom w:val="0"/>
      <w:divBdr>
        <w:top w:val="none" w:sz="0" w:space="0" w:color="auto"/>
        <w:left w:val="none" w:sz="0" w:space="0" w:color="auto"/>
        <w:bottom w:val="none" w:sz="0" w:space="0" w:color="auto"/>
        <w:right w:val="none" w:sz="0" w:space="0" w:color="auto"/>
      </w:divBdr>
    </w:div>
    <w:div w:id="816529590">
      <w:bodyDiv w:val="1"/>
      <w:marLeft w:val="0"/>
      <w:marRight w:val="0"/>
      <w:marTop w:val="0"/>
      <w:marBottom w:val="0"/>
      <w:divBdr>
        <w:top w:val="none" w:sz="0" w:space="0" w:color="auto"/>
        <w:left w:val="none" w:sz="0" w:space="0" w:color="auto"/>
        <w:bottom w:val="none" w:sz="0" w:space="0" w:color="auto"/>
        <w:right w:val="none" w:sz="0" w:space="0" w:color="auto"/>
      </w:divBdr>
    </w:div>
    <w:div w:id="874195977">
      <w:bodyDiv w:val="1"/>
      <w:marLeft w:val="0"/>
      <w:marRight w:val="0"/>
      <w:marTop w:val="0"/>
      <w:marBottom w:val="0"/>
      <w:divBdr>
        <w:top w:val="none" w:sz="0" w:space="0" w:color="auto"/>
        <w:left w:val="none" w:sz="0" w:space="0" w:color="auto"/>
        <w:bottom w:val="none" w:sz="0" w:space="0" w:color="auto"/>
        <w:right w:val="none" w:sz="0" w:space="0" w:color="auto"/>
      </w:divBdr>
    </w:div>
    <w:div w:id="1122578919">
      <w:bodyDiv w:val="1"/>
      <w:marLeft w:val="0"/>
      <w:marRight w:val="0"/>
      <w:marTop w:val="0"/>
      <w:marBottom w:val="0"/>
      <w:divBdr>
        <w:top w:val="none" w:sz="0" w:space="0" w:color="auto"/>
        <w:left w:val="none" w:sz="0" w:space="0" w:color="auto"/>
        <w:bottom w:val="none" w:sz="0" w:space="0" w:color="auto"/>
        <w:right w:val="none" w:sz="0" w:space="0" w:color="auto"/>
      </w:divBdr>
    </w:div>
    <w:div w:id="1126849262">
      <w:bodyDiv w:val="1"/>
      <w:marLeft w:val="0"/>
      <w:marRight w:val="0"/>
      <w:marTop w:val="0"/>
      <w:marBottom w:val="0"/>
      <w:divBdr>
        <w:top w:val="none" w:sz="0" w:space="0" w:color="auto"/>
        <w:left w:val="none" w:sz="0" w:space="0" w:color="auto"/>
        <w:bottom w:val="none" w:sz="0" w:space="0" w:color="auto"/>
        <w:right w:val="none" w:sz="0" w:space="0" w:color="auto"/>
      </w:divBdr>
      <w:divsChild>
        <w:div w:id="902718940">
          <w:marLeft w:val="547"/>
          <w:marRight w:val="0"/>
          <w:marTop w:val="0"/>
          <w:marBottom w:val="0"/>
          <w:divBdr>
            <w:top w:val="none" w:sz="0" w:space="0" w:color="auto"/>
            <w:left w:val="none" w:sz="0" w:space="0" w:color="auto"/>
            <w:bottom w:val="none" w:sz="0" w:space="0" w:color="auto"/>
            <w:right w:val="none" w:sz="0" w:space="0" w:color="auto"/>
          </w:divBdr>
        </w:div>
        <w:div w:id="1361515019">
          <w:marLeft w:val="547"/>
          <w:marRight w:val="0"/>
          <w:marTop w:val="0"/>
          <w:marBottom w:val="0"/>
          <w:divBdr>
            <w:top w:val="none" w:sz="0" w:space="0" w:color="auto"/>
            <w:left w:val="none" w:sz="0" w:space="0" w:color="auto"/>
            <w:bottom w:val="none" w:sz="0" w:space="0" w:color="auto"/>
            <w:right w:val="none" w:sz="0" w:space="0" w:color="auto"/>
          </w:divBdr>
        </w:div>
        <w:div w:id="1902016194">
          <w:marLeft w:val="547"/>
          <w:marRight w:val="0"/>
          <w:marTop w:val="0"/>
          <w:marBottom w:val="0"/>
          <w:divBdr>
            <w:top w:val="none" w:sz="0" w:space="0" w:color="auto"/>
            <w:left w:val="none" w:sz="0" w:space="0" w:color="auto"/>
            <w:bottom w:val="none" w:sz="0" w:space="0" w:color="auto"/>
            <w:right w:val="none" w:sz="0" w:space="0" w:color="auto"/>
          </w:divBdr>
        </w:div>
      </w:divsChild>
    </w:div>
    <w:div w:id="1140266667">
      <w:bodyDiv w:val="1"/>
      <w:marLeft w:val="0"/>
      <w:marRight w:val="0"/>
      <w:marTop w:val="0"/>
      <w:marBottom w:val="0"/>
      <w:divBdr>
        <w:top w:val="none" w:sz="0" w:space="0" w:color="auto"/>
        <w:left w:val="none" w:sz="0" w:space="0" w:color="auto"/>
        <w:bottom w:val="none" w:sz="0" w:space="0" w:color="auto"/>
        <w:right w:val="none" w:sz="0" w:space="0" w:color="auto"/>
      </w:divBdr>
    </w:div>
    <w:div w:id="1228998102">
      <w:bodyDiv w:val="1"/>
      <w:marLeft w:val="0"/>
      <w:marRight w:val="0"/>
      <w:marTop w:val="0"/>
      <w:marBottom w:val="0"/>
      <w:divBdr>
        <w:top w:val="none" w:sz="0" w:space="0" w:color="auto"/>
        <w:left w:val="none" w:sz="0" w:space="0" w:color="auto"/>
        <w:bottom w:val="none" w:sz="0" w:space="0" w:color="auto"/>
        <w:right w:val="none" w:sz="0" w:space="0" w:color="auto"/>
      </w:divBdr>
    </w:div>
    <w:div w:id="1234773403">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455752640">
      <w:bodyDiv w:val="1"/>
      <w:marLeft w:val="0"/>
      <w:marRight w:val="0"/>
      <w:marTop w:val="0"/>
      <w:marBottom w:val="0"/>
      <w:divBdr>
        <w:top w:val="none" w:sz="0" w:space="0" w:color="auto"/>
        <w:left w:val="none" w:sz="0" w:space="0" w:color="auto"/>
        <w:bottom w:val="none" w:sz="0" w:space="0" w:color="auto"/>
        <w:right w:val="none" w:sz="0" w:space="0" w:color="auto"/>
      </w:divBdr>
    </w:div>
    <w:div w:id="1579829957">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 w:id="1812477447">
      <w:bodyDiv w:val="1"/>
      <w:marLeft w:val="0"/>
      <w:marRight w:val="0"/>
      <w:marTop w:val="0"/>
      <w:marBottom w:val="0"/>
      <w:divBdr>
        <w:top w:val="none" w:sz="0" w:space="0" w:color="auto"/>
        <w:left w:val="none" w:sz="0" w:space="0" w:color="auto"/>
        <w:bottom w:val="none" w:sz="0" w:space="0" w:color="auto"/>
        <w:right w:val="none" w:sz="0" w:space="0" w:color="auto"/>
      </w:divBdr>
    </w:div>
    <w:div w:id="1905404873">
      <w:bodyDiv w:val="1"/>
      <w:marLeft w:val="0"/>
      <w:marRight w:val="0"/>
      <w:marTop w:val="0"/>
      <w:marBottom w:val="0"/>
      <w:divBdr>
        <w:top w:val="none" w:sz="0" w:space="0" w:color="auto"/>
        <w:left w:val="none" w:sz="0" w:space="0" w:color="auto"/>
        <w:bottom w:val="none" w:sz="0" w:space="0" w:color="auto"/>
        <w:right w:val="none" w:sz="0" w:space="0" w:color="auto"/>
      </w:divBdr>
    </w:div>
    <w:div w:id="2120102506">
      <w:bodyDiv w:val="1"/>
      <w:marLeft w:val="0"/>
      <w:marRight w:val="0"/>
      <w:marTop w:val="0"/>
      <w:marBottom w:val="0"/>
      <w:divBdr>
        <w:top w:val="none" w:sz="0" w:space="0" w:color="auto"/>
        <w:left w:val="none" w:sz="0" w:space="0" w:color="auto"/>
        <w:bottom w:val="none" w:sz="0" w:space="0" w:color="auto"/>
        <w:right w:val="none" w:sz="0" w:space="0" w:color="auto"/>
      </w:divBdr>
    </w:div>
    <w:div w:id="21335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rn\Desktop\Direct%20Testimony%20Template%20(PGS%20-%20Consult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6BE4C-AB4D-4AC3-8FF9-79D34AE43F47}"/>
</file>

<file path=customXml/itemProps2.xml><?xml version="1.0" encoding="utf-8"?>
<ds:datastoreItem xmlns:ds="http://schemas.openxmlformats.org/officeDocument/2006/customXml" ds:itemID="{EDD37EBC-22A4-4174-A59D-288C50B211FB}"/>
</file>

<file path=customXml/itemProps3.xml><?xml version="1.0" encoding="utf-8"?>
<ds:datastoreItem xmlns:ds="http://schemas.openxmlformats.org/officeDocument/2006/customXml" ds:itemID="{5C22B4B3-B9D9-466F-B65A-83C64A2E21B2}"/>
</file>

<file path=customXml/itemProps4.xml><?xml version="1.0" encoding="utf-8"?>
<ds:datastoreItem xmlns:ds="http://schemas.openxmlformats.org/officeDocument/2006/customXml" ds:itemID="{EEE3F0B1-65A5-4B57-A51D-1A675C3168AD}"/>
</file>

<file path=docProps/app.xml><?xml version="1.0" encoding="utf-8"?>
<Properties xmlns="http://schemas.openxmlformats.org/officeDocument/2006/extended-properties" xmlns:vt="http://schemas.openxmlformats.org/officeDocument/2006/docPropsVTypes">
  <Template>Direct Testimony Template (PGS - Consultant).dotx</Template>
  <TotalTime>54</TotalTime>
  <Pages>35</Pages>
  <Words>5060</Words>
  <Characters>28374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subject/>
  <dc:creator>Nelson, Ty R.</dc:creator>
  <cp:keywords/>
  <cp:lastModifiedBy>Irizarry, Brenda L.</cp:lastModifiedBy>
  <cp:revision>9</cp:revision>
  <cp:lastPrinted>2023-03-28T14:17:00Z</cp:lastPrinted>
  <dcterms:created xsi:type="dcterms:W3CDTF">2023-03-24T20:43:00Z</dcterms:created>
  <dcterms:modified xsi:type="dcterms:W3CDTF">2023-03-28T14:26:00Z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y fmtid="{D5CDD505-2E9C-101B-9397-08002B2CF9AE}" pid="10" name="GrammarlyDocumentId">
    <vt:lpwstr>06fc5439d8fe71566b00dee9708fb442fa17778536ed031a1e97a555e9fb39e5</vt:lpwstr>
  </property>
</Properties>
</file>