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B1DBA">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49715E" w:rsidRDefault="0049715E" w:rsidP="0049715E">
      <w:pPr>
        <w:pStyle w:val="PScCenterCaps"/>
        <w:rPr>
          <w:lang w:val="en-US"/>
        </w:rPr>
      </w:pPr>
      <w:r>
        <w:rPr>
          <w:lang w:val="en-US"/>
        </w:rPr>
        <w:t>TAMPA ELECTRIC COMPANY</w:t>
      </w:r>
    </w:p>
    <w:p w:rsidR="0049715E" w:rsidRDefault="0049715E" w:rsidP="0049715E">
      <w:pPr>
        <w:pStyle w:val="PScCenterCaps"/>
        <w:rPr>
          <w:lang w:val="en-US"/>
        </w:rPr>
      </w:pPr>
      <w:r>
        <w:rPr>
          <w:lang w:val="en-US"/>
        </w:rPr>
        <w:t>FLORIDA PUBLIC UTILITIES COMPANY</w:t>
      </w:r>
    </w:p>
    <w:p w:rsidR="0049715E" w:rsidRDefault="0049715E" w:rsidP="0049715E">
      <w:pPr>
        <w:pStyle w:val="PScCenterCaps"/>
        <w:rPr>
          <w:lang w:val="en-US"/>
        </w:rPr>
      </w:pPr>
      <w:r>
        <w:rPr>
          <w:lang w:val="en-US"/>
        </w:rPr>
        <w:t>FLORIDA POWER &amp; lIGHT COMPANY</w:t>
      </w:r>
    </w:p>
    <w:p w:rsidR="005B00D7" w:rsidRDefault="005B00D7" w:rsidP="005B00D7">
      <w:pPr>
        <w:pStyle w:val="PScCenterCaps"/>
        <w:rPr>
          <w:lang w:val="en-US"/>
        </w:rPr>
      </w:pPr>
      <w:r>
        <w:rPr>
          <w:lang w:val="en-US"/>
        </w:rPr>
        <w:t>DUKE ENERGY FLORIDA, LLC</w:t>
      </w:r>
    </w:p>
    <w:p w:rsidR="005B00D7" w:rsidRDefault="005B00D7" w:rsidP="005B00D7">
      <w:pPr>
        <w:pStyle w:val="PScCenterCaps"/>
        <w:rPr>
          <w:lang w:val="en-US"/>
        </w:rPr>
      </w:pPr>
      <w:r>
        <w:rPr>
          <w:lang w:val="en-US"/>
        </w:rPr>
        <w:t>OFFICE OF PUBLIC COUNSEL</w:t>
      </w:r>
    </w:p>
    <w:p w:rsidR="005B00D7" w:rsidRDefault="005B00D7" w:rsidP="005B00D7">
      <w:pPr>
        <w:pStyle w:val="PScCenterCaps"/>
        <w:rPr>
          <w:lang w:val="en-US"/>
        </w:rPr>
      </w:pPr>
      <w:r>
        <w:rPr>
          <w:lang w:val="en-US"/>
        </w:rPr>
        <w:t>FLORIDA INDUSTRIAL POWER USERS GROUP</w:t>
      </w:r>
    </w:p>
    <w:p w:rsidR="005B00D7" w:rsidRDefault="005B00D7" w:rsidP="005B00D7">
      <w:pPr>
        <w:pStyle w:val="PScCenterCaps"/>
        <w:rPr>
          <w:lang w:val="en-US"/>
        </w:rPr>
      </w:pPr>
      <w:r>
        <w:rPr>
          <w:lang w:val="en-US"/>
        </w:rPr>
        <w:t>NUCOR STEEL FLORIDA, INC.</w:t>
      </w:r>
    </w:p>
    <w:p w:rsidR="005B00D7" w:rsidRDefault="005B00D7" w:rsidP="005B00D7">
      <w:pPr>
        <w:pStyle w:val="PScCenterCaps"/>
        <w:rPr>
          <w:lang w:val="en-US"/>
        </w:rPr>
      </w:pPr>
      <w:r>
        <w:rPr>
          <w:lang w:val="en-US"/>
        </w:rPr>
        <w:t>PCS PHOSPHATE – WHITE SPINGS</w:t>
      </w:r>
    </w:p>
    <w:p w:rsidR="005B00D7" w:rsidRDefault="005B00D7" w:rsidP="005B00D7">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B1DBA" w:rsidRDefault="008B1DBA">
      <w:pPr>
        <w:pStyle w:val="PScCenterCaps"/>
        <w:rPr>
          <w:lang w:val="en-US"/>
        </w:rPr>
      </w:pPr>
      <w:r>
        <w:rPr>
          <w:lang w:val="en-US"/>
        </w:rPr>
        <w:t>DOCKET NO. 20240010-EI</w:t>
      </w:r>
    </w:p>
    <w:p w:rsidR="008B1DBA" w:rsidRDefault="008B1DBA">
      <w:pPr>
        <w:pStyle w:val="PScCenterCaps"/>
        <w:rPr>
          <w:lang w:val="en-US"/>
        </w:rPr>
      </w:pPr>
    </w:p>
    <w:p w:rsidR="008B1DBA" w:rsidRDefault="008B1DBA">
      <w:pPr>
        <w:pStyle w:val="PScCenterCaps"/>
        <w:rPr>
          <w:lang w:val="en-US"/>
        </w:rPr>
      </w:pPr>
      <w:r>
        <w:rPr>
          <w:lang w:val="en-US"/>
        </w:rPr>
        <w:t>Storm protection plan cost recovery clause.</w:t>
      </w:r>
    </w:p>
    <w:p w:rsidR="006B03A1" w:rsidRDefault="006B03A1">
      <w:pPr>
        <w:pStyle w:val="PScCenterCaps"/>
        <w:rPr>
          <w:lang w:val="en-US"/>
        </w:rPr>
      </w:pPr>
    </w:p>
    <w:p w:rsidR="006B03A1" w:rsidRDefault="006B03A1">
      <w:pPr>
        <w:pStyle w:val="PScCenterCaps"/>
        <w:rPr>
          <w:lang w:val="en-US"/>
        </w:rPr>
      </w:pPr>
    </w:p>
    <w:p w:rsidR="006B03A1" w:rsidRPr="006039D2" w:rsidRDefault="006B03A1">
      <w:pPr>
        <w:pStyle w:val="PSCCenter"/>
      </w:pPr>
      <w:r>
        <w:t xml:space="preserve">ISSUED: </w:t>
      </w:r>
      <w:bookmarkStart w:id="0" w:name="issueDate"/>
      <w:bookmarkEnd w:id="0"/>
      <w:r w:rsidR="006039D2">
        <w:rPr>
          <w:u w:val="single"/>
        </w:rPr>
        <w:t>August 28, 2024</w:t>
      </w:r>
    </w:p>
    <w:p w:rsidR="006B03A1" w:rsidRDefault="006B03A1">
      <w:pPr>
        <w:rPr>
          <w:rStyle w:val="PSCUnderline"/>
        </w:rPr>
      </w:pPr>
    </w:p>
    <w:p w:rsidR="006B03A1" w:rsidRDefault="006B03A1"/>
    <w:p w:rsidR="008B1DBA" w:rsidRPr="008B1DBA" w:rsidRDefault="008B1DBA" w:rsidP="008B1DBA">
      <w:pPr>
        <w:widowControl w:val="0"/>
        <w:autoSpaceDE w:val="0"/>
        <w:autoSpaceDN w:val="0"/>
        <w:adjustRightInd w:val="0"/>
        <w:rPr>
          <w:bCs/>
        </w:rPr>
      </w:pPr>
      <w:r w:rsidRPr="008B1DBA">
        <w:rPr>
          <w:bCs/>
        </w:rPr>
        <w:tab/>
        <w:t xml:space="preserve">NOTICE is hereby given that the Florida Public Service Commission will hold a public hearing in the above referenced docket at the following time and place:  </w:t>
      </w:r>
    </w:p>
    <w:p w:rsidR="008B1DBA" w:rsidRPr="008B1DBA" w:rsidRDefault="008B1DBA" w:rsidP="008B1DBA">
      <w:pPr>
        <w:widowControl w:val="0"/>
        <w:autoSpaceDE w:val="0"/>
        <w:autoSpaceDN w:val="0"/>
        <w:adjustRightInd w:val="0"/>
        <w:rPr>
          <w:bCs/>
        </w:rPr>
      </w:pPr>
    </w:p>
    <w:p w:rsidR="008B1DBA" w:rsidRPr="008B1DBA" w:rsidRDefault="008B1DBA" w:rsidP="008B1DBA">
      <w:pPr>
        <w:widowControl w:val="0"/>
        <w:autoSpaceDE w:val="0"/>
        <w:autoSpaceDN w:val="0"/>
        <w:adjustRightInd w:val="0"/>
        <w:rPr>
          <w:bCs/>
          <w:u w:val="single"/>
        </w:rPr>
      </w:pPr>
      <w:r w:rsidRPr="008B1DBA">
        <w:rPr>
          <w:bCs/>
          <w:u w:val="single"/>
        </w:rPr>
        <w:t>PREHEARING CONFERENCE</w:t>
      </w:r>
    </w:p>
    <w:p w:rsidR="008B1DBA" w:rsidRPr="008B1DBA" w:rsidRDefault="008B1DBA" w:rsidP="008B1DBA">
      <w:pPr>
        <w:widowControl w:val="0"/>
        <w:autoSpaceDE w:val="0"/>
        <w:autoSpaceDN w:val="0"/>
        <w:adjustRightInd w:val="0"/>
        <w:rPr>
          <w:bCs/>
        </w:rPr>
      </w:pPr>
    </w:p>
    <w:p w:rsidR="008B1DBA" w:rsidRPr="008B1DBA" w:rsidRDefault="008B1DBA" w:rsidP="008B1DBA">
      <w:pPr>
        <w:widowControl w:val="0"/>
        <w:autoSpaceDE w:val="0"/>
        <w:autoSpaceDN w:val="0"/>
        <w:adjustRightInd w:val="0"/>
        <w:rPr>
          <w:bCs/>
        </w:rPr>
      </w:pPr>
      <w:r w:rsidRPr="008B1DBA">
        <w:rPr>
          <w:bCs/>
        </w:rPr>
        <w:tab/>
        <w:t>A prehearing conference will be held at the following time and place:</w:t>
      </w:r>
    </w:p>
    <w:p w:rsidR="008B1DBA" w:rsidRPr="008B1DBA" w:rsidRDefault="008B1DBA" w:rsidP="008B1DBA">
      <w:pPr>
        <w:widowControl w:val="0"/>
        <w:autoSpaceDE w:val="0"/>
        <w:autoSpaceDN w:val="0"/>
        <w:adjustRightInd w:val="0"/>
        <w:rPr>
          <w:bCs/>
        </w:rPr>
      </w:pPr>
    </w:p>
    <w:p w:rsidR="008B1DBA" w:rsidRPr="008B1DBA" w:rsidRDefault="008B1DBA" w:rsidP="008B1DBA">
      <w:pPr>
        <w:widowControl w:val="0"/>
        <w:autoSpaceDE w:val="0"/>
        <w:autoSpaceDN w:val="0"/>
        <w:adjustRightInd w:val="0"/>
        <w:rPr>
          <w:bCs/>
        </w:rPr>
      </w:pPr>
      <w:r w:rsidRPr="008B1DBA">
        <w:rPr>
          <w:bCs/>
        </w:rPr>
        <w:tab/>
      </w:r>
      <w:r w:rsidRPr="008B1DBA">
        <w:rPr>
          <w:bCs/>
        </w:rPr>
        <w:tab/>
      </w:r>
      <w:r w:rsidR="00BD2A28">
        <w:rPr>
          <w:bCs/>
        </w:rPr>
        <w:t>Monday, September 9, 2024, at 1:00 p.m.</w:t>
      </w:r>
    </w:p>
    <w:p w:rsidR="008B1DBA" w:rsidRPr="008B1DBA" w:rsidRDefault="008B1DBA" w:rsidP="008B1DBA">
      <w:pPr>
        <w:widowControl w:val="0"/>
        <w:autoSpaceDE w:val="0"/>
        <w:autoSpaceDN w:val="0"/>
        <w:adjustRightInd w:val="0"/>
        <w:rPr>
          <w:bCs/>
        </w:rPr>
      </w:pPr>
      <w:r w:rsidRPr="008B1DBA">
        <w:rPr>
          <w:bCs/>
        </w:rPr>
        <w:tab/>
      </w:r>
      <w:r w:rsidRPr="008B1DBA">
        <w:rPr>
          <w:bCs/>
        </w:rPr>
        <w:tab/>
        <w:t>Room 148, Betty Easley Conference Center</w:t>
      </w:r>
    </w:p>
    <w:p w:rsidR="008B1DBA" w:rsidRPr="008B1DBA" w:rsidRDefault="008B1DBA" w:rsidP="008B1DBA">
      <w:pPr>
        <w:widowControl w:val="0"/>
        <w:autoSpaceDE w:val="0"/>
        <w:autoSpaceDN w:val="0"/>
        <w:adjustRightInd w:val="0"/>
        <w:rPr>
          <w:bCs/>
        </w:rPr>
      </w:pPr>
      <w:r w:rsidRPr="008B1DBA">
        <w:rPr>
          <w:bCs/>
        </w:rPr>
        <w:tab/>
      </w:r>
      <w:r w:rsidRPr="008B1DBA">
        <w:rPr>
          <w:bCs/>
        </w:rPr>
        <w:tab/>
        <w:t>4075 Esplanade Way</w:t>
      </w:r>
    </w:p>
    <w:p w:rsidR="008B1DBA" w:rsidRPr="008B1DBA" w:rsidRDefault="008B1DBA" w:rsidP="008B1DBA">
      <w:pPr>
        <w:widowControl w:val="0"/>
        <w:autoSpaceDE w:val="0"/>
        <w:autoSpaceDN w:val="0"/>
        <w:adjustRightInd w:val="0"/>
        <w:rPr>
          <w:bCs/>
        </w:rPr>
      </w:pPr>
      <w:r w:rsidRPr="008B1DBA">
        <w:rPr>
          <w:bCs/>
        </w:rPr>
        <w:tab/>
      </w:r>
      <w:r w:rsidRPr="008B1DBA">
        <w:rPr>
          <w:bCs/>
        </w:rPr>
        <w:tab/>
        <w:t xml:space="preserve">Tallahassee, Florida </w:t>
      </w:r>
    </w:p>
    <w:p w:rsidR="008B1DBA" w:rsidRPr="008B1DBA" w:rsidRDefault="008B1DBA" w:rsidP="008B1DBA">
      <w:pPr>
        <w:widowControl w:val="0"/>
        <w:autoSpaceDE w:val="0"/>
        <w:autoSpaceDN w:val="0"/>
        <w:adjustRightInd w:val="0"/>
        <w:jc w:val="both"/>
        <w:rPr>
          <w:bCs/>
        </w:rPr>
      </w:pPr>
    </w:p>
    <w:p w:rsidR="008B1DBA" w:rsidRPr="008B1DBA" w:rsidRDefault="008B1DBA" w:rsidP="008B1DBA">
      <w:pPr>
        <w:jc w:val="both"/>
      </w:pPr>
      <w:r w:rsidRPr="008B1DBA">
        <w:tab/>
        <w:t xml:space="preserve">The purpose of this prehearing conference is to: (1) simplify the issues; (2) identify the positions of the parties on the issues; (3) consider the possibility of obtaining admissions of fact and of documents which will avoid unnecessary proof; (4) identify exhibits; (5) establish an </w:t>
      </w:r>
      <w:r w:rsidRPr="008B1DBA">
        <w:lastRenderedPageBreak/>
        <w:t>order of witnesses; and (6) consider such other matters as may aid in the disposition of the action.</w:t>
      </w:r>
    </w:p>
    <w:p w:rsidR="008B1DBA" w:rsidRDefault="008B1DBA" w:rsidP="008B1DBA">
      <w:pPr>
        <w:widowControl w:val="0"/>
        <w:autoSpaceDE w:val="0"/>
        <w:autoSpaceDN w:val="0"/>
        <w:adjustRightInd w:val="0"/>
        <w:jc w:val="both"/>
        <w:rPr>
          <w:bCs/>
        </w:rPr>
      </w:pPr>
    </w:p>
    <w:p w:rsidR="008B1DBA" w:rsidRPr="008B1DBA" w:rsidRDefault="008B1DBA" w:rsidP="008B1DBA">
      <w:pPr>
        <w:widowControl w:val="0"/>
        <w:autoSpaceDE w:val="0"/>
        <w:autoSpaceDN w:val="0"/>
        <w:adjustRightInd w:val="0"/>
        <w:rPr>
          <w:bCs/>
          <w:u w:val="single"/>
        </w:rPr>
      </w:pPr>
      <w:r w:rsidRPr="008B1DBA">
        <w:rPr>
          <w:bCs/>
          <w:u w:val="single"/>
        </w:rPr>
        <w:t>HEARING</w:t>
      </w:r>
    </w:p>
    <w:p w:rsidR="008B1DBA" w:rsidRPr="008B1DBA" w:rsidRDefault="008B1DBA" w:rsidP="008B1DBA">
      <w:pPr>
        <w:widowControl w:val="0"/>
        <w:autoSpaceDE w:val="0"/>
        <w:autoSpaceDN w:val="0"/>
        <w:adjustRightInd w:val="0"/>
        <w:rPr>
          <w:bCs/>
        </w:rPr>
      </w:pPr>
    </w:p>
    <w:p w:rsidR="008B1DBA" w:rsidRPr="008B1DBA" w:rsidRDefault="008B1DBA" w:rsidP="008B1DBA">
      <w:pPr>
        <w:widowControl w:val="0"/>
        <w:autoSpaceDE w:val="0"/>
        <w:autoSpaceDN w:val="0"/>
        <w:adjustRightInd w:val="0"/>
        <w:rPr>
          <w:bCs/>
        </w:rPr>
      </w:pPr>
      <w:r w:rsidRPr="008B1DBA">
        <w:rPr>
          <w:bCs/>
        </w:rPr>
        <w:tab/>
      </w:r>
      <w:r w:rsidRPr="008B1DBA">
        <w:rPr>
          <w:bCs/>
        </w:rPr>
        <w:tab/>
      </w:r>
      <w:r w:rsidR="001D0D34">
        <w:rPr>
          <w:bCs/>
        </w:rPr>
        <w:t>Wednesday, September 25, 2024</w:t>
      </w:r>
    </w:p>
    <w:p w:rsidR="008B1DBA" w:rsidRPr="008B1DBA" w:rsidRDefault="008B1DBA" w:rsidP="008B1DBA">
      <w:pPr>
        <w:widowControl w:val="0"/>
        <w:autoSpaceDE w:val="0"/>
        <w:autoSpaceDN w:val="0"/>
        <w:adjustRightInd w:val="0"/>
        <w:rPr>
          <w:bCs/>
        </w:rPr>
      </w:pPr>
      <w:r w:rsidRPr="008B1DBA">
        <w:rPr>
          <w:bCs/>
        </w:rPr>
        <w:tab/>
      </w:r>
      <w:r w:rsidRPr="008B1DBA">
        <w:rPr>
          <w:bCs/>
        </w:rPr>
        <w:tab/>
      </w:r>
      <w:r w:rsidR="001D0D34">
        <w:rPr>
          <w:bCs/>
        </w:rPr>
        <w:t>Immediately following the 9:30 a.m. Internal Affairs Meeting</w:t>
      </w:r>
    </w:p>
    <w:p w:rsidR="008B1DBA" w:rsidRPr="008B1DBA" w:rsidRDefault="008B1DBA" w:rsidP="008B1DBA">
      <w:pPr>
        <w:widowControl w:val="0"/>
        <w:autoSpaceDE w:val="0"/>
        <w:autoSpaceDN w:val="0"/>
        <w:adjustRightInd w:val="0"/>
        <w:rPr>
          <w:bCs/>
        </w:rPr>
      </w:pPr>
      <w:r w:rsidRPr="008B1DBA">
        <w:rPr>
          <w:bCs/>
        </w:rPr>
        <w:tab/>
      </w:r>
      <w:r w:rsidRPr="008B1DBA">
        <w:rPr>
          <w:bCs/>
        </w:rPr>
        <w:tab/>
        <w:t>Hearing Room 148, Betty Easley Conference Center</w:t>
      </w:r>
    </w:p>
    <w:p w:rsidR="008B1DBA" w:rsidRPr="008B1DBA" w:rsidRDefault="008B1DBA" w:rsidP="008B1DBA">
      <w:pPr>
        <w:widowControl w:val="0"/>
        <w:autoSpaceDE w:val="0"/>
        <w:autoSpaceDN w:val="0"/>
        <w:adjustRightInd w:val="0"/>
        <w:rPr>
          <w:bCs/>
        </w:rPr>
      </w:pPr>
      <w:r w:rsidRPr="008B1DBA">
        <w:rPr>
          <w:bCs/>
        </w:rPr>
        <w:tab/>
      </w:r>
      <w:r w:rsidRPr="008B1DBA">
        <w:rPr>
          <w:bCs/>
        </w:rPr>
        <w:tab/>
        <w:t>4075 Esplanade Way</w:t>
      </w:r>
    </w:p>
    <w:p w:rsidR="008B1DBA" w:rsidRPr="008B1DBA" w:rsidRDefault="008B1DBA" w:rsidP="008B1DBA">
      <w:pPr>
        <w:widowControl w:val="0"/>
        <w:autoSpaceDE w:val="0"/>
        <w:autoSpaceDN w:val="0"/>
        <w:adjustRightInd w:val="0"/>
        <w:rPr>
          <w:bCs/>
        </w:rPr>
      </w:pPr>
      <w:r w:rsidRPr="008B1DBA">
        <w:rPr>
          <w:bCs/>
        </w:rPr>
        <w:tab/>
      </w:r>
      <w:r w:rsidRPr="008B1DBA">
        <w:rPr>
          <w:bCs/>
        </w:rPr>
        <w:tab/>
        <w:t xml:space="preserve">Tallahassee, Florida  </w:t>
      </w:r>
    </w:p>
    <w:p w:rsidR="008B1DBA" w:rsidRPr="008B1DBA" w:rsidRDefault="008B1DBA" w:rsidP="008B1DBA">
      <w:pPr>
        <w:widowControl w:val="0"/>
        <w:autoSpaceDE w:val="0"/>
        <w:autoSpaceDN w:val="0"/>
        <w:adjustRightInd w:val="0"/>
        <w:rPr>
          <w:bCs/>
        </w:rPr>
      </w:pPr>
    </w:p>
    <w:p w:rsidR="008B1DBA" w:rsidRPr="008B1DBA" w:rsidRDefault="008B1DBA" w:rsidP="008B1DBA">
      <w:pPr>
        <w:widowControl w:val="0"/>
        <w:autoSpaceDE w:val="0"/>
        <w:autoSpaceDN w:val="0"/>
        <w:adjustRightInd w:val="0"/>
        <w:jc w:val="both"/>
        <w:rPr>
          <w:bCs/>
        </w:rPr>
      </w:pPr>
      <w:r w:rsidRPr="008B1DBA">
        <w:rPr>
          <w:bCs/>
        </w:rPr>
        <w:tab/>
      </w:r>
      <w:r w:rsidR="001D0D34">
        <w:rPr>
          <w:bCs/>
        </w:rPr>
        <w:t>Thursday, September 26, 2024</w:t>
      </w:r>
      <w:r w:rsidRPr="008B1DBA">
        <w:rPr>
          <w:bCs/>
        </w:rPr>
        <w:t xml:space="preserve">, and </w:t>
      </w:r>
      <w:r w:rsidR="001D0D34">
        <w:rPr>
          <w:bCs/>
        </w:rPr>
        <w:t>Friday, September 27, 2024</w:t>
      </w:r>
      <w:r w:rsidRPr="008B1DBA">
        <w:rPr>
          <w:bCs/>
        </w:rPr>
        <w:t>, have also been reserved for continuation of the hearing if needed.  The starting time of the next day’s session will be announced at the conclusion of the prior day.  The hearing may be adjourned early if all testimony is concluded.</w:t>
      </w:r>
    </w:p>
    <w:p w:rsidR="008B1DBA" w:rsidRPr="008B1DBA" w:rsidRDefault="008B1DBA" w:rsidP="008B1DBA">
      <w:pPr>
        <w:widowControl w:val="0"/>
        <w:autoSpaceDE w:val="0"/>
        <w:autoSpaceDN w:val="0"/>
        <w:adjustRightInd w:val="0"/>
        <w:jc w:val="both"/>
        <w:rPr>
          <w:bCs/>
        </w:rPr>
      </w:pPr>
    </w:p>
    <w:p w:rsidR="008B1DBA" w:rsidRPr="008B1DBA" w:rsidRDefault="008B1DBA" w:rsidP="008B1DBA">
      <w:pPr>
        <w:widowControl w:val="0"/>
        <w:autoSpaceDE w:val="0"/>
        <w:autoSpaceDN w:val="0"/>
        <w:adjustRightInd w:val="0"/>
        <w:rPr>
          <w:bCs/>
        </w:rPr>
      </w:pPr>
      <w:r w:rsidRPr="008B1DBA">
        <w:rPr>
          <w:bCs/>
          <w:u w:val="single"/>
        </w:rPr>
        <w:t>PURPOSE AND PROCEDURE</w:t>
      </w:r>
      <w:r w:rsidRPr="008B1DBA">
        <w:rPr>
          <w:bCs/>
        </w:rPr>
        <w:t>:</w:t>
      </w:r>
    </w:p>
    <w:p w:rsidR="008B1DBA" w:rsidRPr="008B1DBA" w:rsidRDefault="008B1DBA" w:rsidP="008B1DBA">
      <w:pPr>
        <w:widowControl w:val="0"/>
        <w:autoSpaceDE w:val="0"/>
        <w:autoSpaceDN w:val="0"/>
        <w:adjustRightInd w:val="0"/>
        <w:rPr>
          <w:bCs/>
        </w:rPr>
      </w:pPr>
    </w:p>
    <w:p w:rsidR="008B1DBA" w:rsidRPr="008B1DBA" w:rsidRDefault="008B1DBA" w:rsidP="008B1DBA">
      <w:pPr>
        <w:widowControl w:val="0"/>
        <w:autoSpaceDE w:val="0"/>
        <w:autoSpaceDN w:val="0"/>
        <w:adjustRightInd w:val="0"/>
        <w:jc w:val="both"/>
      </w:pPr>
      <w:r w:rsidRPr="008B1DBA">
        <w:tab/>
        <w:t>The purpose of this hearing is to consider the petition</w:t>
      </w:r>
      <w:r w:rsidR="001D0D34">
        <w:t>s</w:t>
      </w:r>
      <w:r w:rsidRPr="008B1DBA">
        <w:t xml:space="preserve"> of </w:t>
      </w:r>
      <w:r w:rsidR="001D0D34" w:rsidRPr="009A2E28">
        <w:t>Duke Energy Florida, LLC, Florida Power &amp; Light Company, Florida Public Utilities Company, and Tampa Electric Company</w:t>
      </w:r>
      <w:r w:rsidRPr="008B1DBA">
        <w:t xml:space="preserve"> for </w:t>
      </w:r>
      <w:r w:rsidR="00A6648D" w:rsidRPr="009A2E28">
        <w:t>in Docket No. 202</w:t>
      </w:r>
      <w:r w:rsidR="00A6648D">
        <w:t>4</w:t>
      </w:r>
      <w:r w:rsidR="00A6648D" w:rsidRPr="009A2E28">
        <w:t>0010-EI - Storm protection plan cost recovery clause</w:t>
      </w:r>
      <w:r w:rsidRPr="008B1DBA">
        <w:t xml:space="preserve"> and any motions or other matters that may be pending at the time of the hearing.  The Commission may rule on any such motions from the bench or may take the matters under advisement.</w:t>
      </w:r>
    </w:p>
    <w:p w:rsidR="008B1DBA" w:rsidRPr="008B1DBA" w:rsidRDefault="008B1DBA" w:rsidP="008B1DBA">
      <w:pPr>
        <w:widowControl w:val="0"/>
        <w:autoSpaceDE w:val="0"/>
        <w:autoSpaceDN w:val="0"/>
        <w:adjustRightInd w:val="0"/>
        <w:jc w:val="both"/>
      </w:pPr>
    </w:p>
    <w:p w:rsidR="008B1DBA" w:rsidRDefault="008B1DBA" w:rsidP="008B1DBA">
      <w:pPr>
        <w:widowControl w:val="0"/>
        <w:autoSpaceDE w:val="0"/>
        <w:autoSpaceDN w:val="0"/>
        <w:adjustRightInd w:val="0"/>
        <w:jc w:val="both"/>
      </w:pPr>
      <w:r w:rsidRPr="008B1DBA">
        <w:tab/>
        <w:t xml:space="preserve">At the hearing, all parties shall be given the opportunity to present testimony and other evidence on the issues identified by the parties at the prehearing conference held on </w:t>
      </w:r>
      <w:r w:rsidR="001D0D34">
        <w:t>September 9, 2024</w:t>
      </w:r>
      <w:r w:rsidRPr="008B1DBA">
        <w:t>.  All witnesses shall be subject to cross-examination at the conclusion of their testimony.</w:t>
      </w:r>
    </w:p>
    <w:p w:rsidR="00A6648D" w:rsidRDefault="00A6648D" w:rsidP="008B1DBA">
      <w:pPr>
        <w:widowControl w:val="0"/>
        <w:autoSpaceDE w:val="0"/>
        <w:autoSpaceDN w:val="0"/>
        <w:adjustRightInd w:val="0"/>
        <w:jc w:val="both"/>
      </w:pPr>
    </w:p>
    <w:p w:rsidR="00A6648D" w:rsidRPr="00A6648D" w:rsidRDefault="00A6648D" w:rsidP="00A6648D">
      <w:pPr>
        <w:widowControl w:val="0"/>
        <w:autoSpaceDE w:val="0"/>
        <w:autoSpaceDN w:val="0"/>
        <w:adjustRightInd w:val="0"/>
        <w:jc w:val="both"/>
      </w:pPr>
      <w:r w:rsidRPr="00A6648D">
        <w:tab/>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Shumard Oak Boulevard, Tallahassee, FL 32399-0850, (850) 413-6770.</w:t>
      </w:r>
    </w:p>
    <w:p w:rsidR="00A6648D" w:rsidRPr="00A6648D" w:rsidRDefault="00A6648D" w:rsidP="00A6648D">
      <w:pPr>
        <w:widowControl w:val="0"/>
        <w:autoSpaceDE w:val="0"/>
        <w:autoSpaceDN w:val="0"/>
        <w:adjustRightInd w:val="0"/>
        <w:jc w:val="both"/>
      </w:pPr>
    </w:p>
    <w:p w:rsidR="00A6648D" w:rsidRPr="00A6648D" w:rsidRDefault="00A6648D" w:rsidP="00A6648D">
      <w:pPr>
        <w:widowControl w:val="0"/>
        <w:autoSpaceDE w:val="0"/>
        <w:autoSpaceDN w:val="0"/>
        <w:adjustRightInd w:val="0"/>
        <w:jc w:val="both"/>
      </w:pPr>
      <w:r w:rsidRPr="00A6648D">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A6648D" w:rsidRDefault="00A6648D" w:rsidP="008B1DBA">
      <w:pPr>
        <w:widowControl w:val="0"/>
        <w:autoSpaceDE w:val="0"/>
        <w:autoSpaceDN w:val="0"/>
        <w:adjustRightInd w:val="0"/>
        <w:jc w:val="both"/>
      </w:pPr>
    </w:p>
    <w:p w:rsidR="00A6648D" w:rsidRPr="008B1DBA" w:rsidRDefault="00A6648D" w:rsidP="008B1DBA">
      <w:pPr>
        <w:widowControl w:val="0"/>
        <w:autoSpaceDE w:val="0"/>
        <w:autoSpaceDN w:val="0"/>
        <w:adjustRightInd w:val="0"/>
        <w:jc w:val="both"/>
      </w:pPr>
    </w:p>
    <w:p w:rsidR="008B1DBA" w:rsidRPr="008B1DBA" w:rsidRDefault="008B1DBA" w:rsidP="008B1DBA">
      <w:pPr>
        <w:widowControl w:val="0"/>
        <w:autoSpaceDE w:val="0"/>
        <w:autoSpaceDN w:val="0"/>
        <w:adjustRightInd w:val="0"/>
        <w:jc w:val="both"/>
        <w:rPr>
          <w:bCs/>
        </w:rPr>
      </w:pPr>
    </w:p>
    <w:p w:rsidR="008B1DBA" w:rsidRPr="008B1DBA" w:rsidRDefault="008B1DBA" w:rsidP="008B1DBA">
      <w:pPr>
        <w:widowControl w:val="0"/>
        <w:autoSpaceDE w:val="0"/>
        <w:autoSpaceDN w:val="0"/>
        <w:adjustRightInd w:val="0"/>
        <w:rPr>
          <w:bCs/>
          <w:u w:val="single"/>
        </w:rPr>
      </w:pPr>
      <w:r w:rsidRPr="008B1DBA">
        <w:rPr>
          <w:bCs/>
          <w:u w:val="single"/>
        </w:rPr>
        <w:lastRenderedPageBreak/>
        <w:t>JURISDICTION</w:t>
      </w:r>
    </w:p>
    <w:p w:rsidR="008B1DBA" w:rsidRPr="008B1DBA" w:rsidRDefault="008B1DBA" w:rsidP="008B1DBA">
      <w:pPr>
        <w:widowControl w:val="0"/>
        <w:autoSpaceDE w:val="0"/>
        <w:autoSpaceDN w:val="0"/>
        <w:adjustRightInd w:val="0"/>
        <w:rPr>
          <w:color w:val="000000"/>
          <w:sz w:val="23"/>
          <w:szCs w:val="23"/>
        </w:rPr>
      </w:pPr>
    </w:p>
    <w:p w:rsidR="00A6648D" w:rsidRPr="00A6648D" w:rsidRDefault="00A6648D" w:rsidP="00A6648D">
      <w:pPr>
        <w:widowControl w:val="0"/>
        <w:autoSpaceDE w:val="0"/>
        <w:autoSpaceDN w:val="0"/>
        <w:adjustRightInd w:val="0"/>
        <w:jc w:val="both"/>
        <w:rPr>
          <w:bCs/>
        </w:rPr>
      </w:pPr>
      <w:r w:rsidRPr="00A6648D">
        <w:rPr>
          <w:bCs/>
        </w:rPr>
        <w:tab/>
        <w:t>This Commission is vested with jurisdiction over the subject matter of this proceeding by the provisions of Chapter 366, Florida Statutes (F.S.), including Sections 366.04, 366.041, 366.05, 366.06, 366.07, and 366.96, F.S.  This hearing will be governed by Chapters 120 and 366, F.S., and Chapters 25-22, and 28-106, Florida Administrative Code.</w:t>
      </w:r>
    </w:p>
    <w:p w:rsidR="00A6648D" w:rsidRDefault="00A6648D" w:rsidP="008B1DBA">
      <w:pPr>
        <w:widowControl w:val="0"/>
        <w:autoSpaceDE w:val="0"/>
        <w:autoSpaceDN w:val="0"/>
        <w:adjustRightInd w:val="0"/>
        <w:jc w:val="both"/>
        <w:rPr>
          <w:bCs/>
        </w:rPr>
      </w:pPr>
    </w:p>
    <w:p w:rsidR="00A6648D" w:rsidRDefault="00A6648D" w:rsidP="00A6648D">
      <w:pPr>
        <w:widowControl w:val="0"/>
        <w:autoSpaceDE w:val="0"/>
        <w:autoSpaceDN w:val="0"/>
        <w:adjustRightInd w:val="0"/>
        <w:jc w:val="both"/>
        <w:rPr>
          <w:bCs/>
          <w:u w:val="single"/>
        </w:rPr>
      </w:pPr>
      <w:r w:rsidRPr="00A6648D">
        <w:rPr>
          <w:bCs/>
          <w:u w:val="single"/>
        </w:rPr>
        <w:t>AMERICANS WITH DISABILITIES ACT</w:t>
      </w:r>
    </w:p>
    <w:p w:rsidR="00A6648D" w:rsidRPr="00A6648D" w:rsidRDefault="00A6648D" w:rsidP="00A6648D">
      <w:pPr>
        <w:widowControl w:val="0"/>
        <w:autoSpaceDE w:val="0"/>
        <w:autoSpaceDN w:val="0"/>
        <w:adjustRightInd w:val="0"/>
        <w:jc w:val="both"/>
        <w:rPr>
          <w:bCs/>
          <w:u w:val="single"/>
        </w:rPr>
      </w:pPr>
    </w:p>
    <w:p w:rsidR="00A6648D" w:rsidRPr="00A6648D" w:rsidRDefault="00A6648D" w:rsidP="008B1DBA">
      <w:pPr>
        <w:widowControl w:val="0"/>
        <w:autoSpaceDE w:val="0"/>
        <w:autoSpaceDN w:val="0"/>
        <w:adjustRightInd w:val="0"/>
        <w:jc w:val="both"/>
        <w:rPr>
          <w:noProof/>
        </w:rPr>
      </w:pPr>
      <w:r w:rsidRPr="008B1DBA">
        <w:rPr>
          <w:noProof/>
        </w:rPr>
        <w:tab/>
        <w:t>In accordance with the Americans with Disabilities Act,</w:t>
      </w:r>
      <w:r>
        <w:rPr>
          <w:noProof/>
        </w:rPr>
        <w:t xml:space="preserve"> </w:t>
      </w:r>
      <w:r w:rsidRPr="008B1DBA">
        <w:rPr>
          <w:noProof/>
        </w:rPr>
        <w:t>persons</w:t>
      </w:r>
      <w:r>
        <w:rPr>
          <w:noProof/>
        </w:rPr>
        <w:t xml:space="preserve"> </w:t>
      </w:r>
      <w:r w:rsidRPr="008B1DBA">
        <w:rPr>
          <w:noProof/>
        </w:rPr>
        <w:t xml:space="preserve">needing a special accommodation to participate at this proceeding should contact the Office of Commission Clerk no later than </w:t>
      </w:r>
      <w:r w:rsidRPr="008B1DBA">
        <w:rPr>
          <w:bCs/>
          <w:noProof/>
        </w:rPr>
        <w:t>five</w:t>
      </w:r>
      <w:r w:rsidRPr="008B1DBA">
        <w:rPr>
          <w:b/>
          <w:noProof/>
        </w:rPr>
        <w:t xml:space="preserve"> </w:t>
      </w:r>
      <w:r w:rsidRPr="008B1DBA">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8B1DBA" w:rsidRPr="008B1DBA" w:rsidRDefault="008B1DBA" w:rsidP="008B1DBA">
      <w:pPr>
        <w:widowControl w:val="0"/>
        <w:autoSpaceDE w:val="0"/>
        <w:autoSpaceDN w:val="0"/>
        <w:adjustRightInd w:val="0"/>
        <w:rPr>
          <w:bCs/>
        </w:rPr>
      </w:pPr>
    </w:p>
    <w:p w:rsidR="008B1DBA" w:rsidRPr="008B1DBA" w:rsidRDefault="008B1DBA" w:rsidP="008B1DBA">
      <w:pPr>
        <w:widowControl w:val="0"/>
        <w:autoSpaceDE w:val="0"/>
        <w:autoSpaceDN w:val="0"/>
        <w:adjustRightInd w:val="0"/>
        <w:rPr>
          <w:bCs/>
        </w:rPr>
      </w:pPr>
      <w:r w:rsidRPr="008B1DBA">
        <w:rPr>
          <w:bCs/>
          <w:u w:val="single"/>
        </w:rPr>
        <w:t>EMERGENCY CANCELLATION OF PROCEEDINGS</w:t>
      </w:r>
    </w:p>
    <w:p w:rsidR="008B1DBA" w:rsidRPr="008B1DBA" w:rsidRDefault="008B1DBA" w:rsidP="008B1DBA">
      <w:pPr>
        <w:widowControl w:val="0"/>
        <w:autoSpaceDE w:val="0"/>
        <w:autoSpaceDN w:val="0"/>
        <w:adjustRightInd w:val="0"/>
        <w:rPr>
          <w:bCs/>
        </w:rPr>
      </w:pPr>
    </w:p>
    <w:p w:rsidR="006B03A1" w:rsidRDefault="001D0D34" w:rsidP="001D0D34">
      <w:pPr>
        <w:jc w:val="both"/>
      </w:pPr>
      <w:r>
        <w:rPr>
          <w:bCs/>
        </w:rPr>
        <w:tab/>
      </w:r>
      <w:r w:rsidR="008B1DBA" w:rsidRPr="008B1DBA">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p w:rsidR="006B03A1" w:rsidRDefault="006B03A1" w:rsidP="006039D2">
      <w:pPr>
        <w:pStyle w:val="NoticeBody"/>
        <w:keepNext/>
      </w:pPr>
      <w:bookmarkStart w:id="1" w:name="VisualAids"/>
      <w:bookmarkEnd w:id="1"/>
      <w:r>
        <w:lastRenderedPageBreak/>
        <w:tab/>
        <w:t xml:space="preserve">By DIRECTION of the Florida Public Service Commission this </w:t>
      </w:r>
      <w:bookmarkStart w:id="2" w:name="replaceDate"/>
      <w:bookmarkEnd w:id="2"/>
      <w:r w:rsidR="006039D2">
        <w:rPr>
          <w:u w:val="single"/>
        </w:rPr>
        <w:t>28th</w:t>
      </w:r>
      <w:r w:rsidR="006039D2">
        <w:t xml:space="preserve"> day of </w:t>
      </w:r>
      <w:r w:rsidR="006039D2">
        <w:rPr>
          <w:u w:val="single"/>
        </w:rPr>
        <w:t>August</w:t>
      </w:r>
      <w:r w:rsidR="006039D2">
        <w:t xml:space="preserve">, </w:t>
      </w:r>
      <w:r w:rsidR="006039D2">
        <w:rPr>
          <w:u w:val="single"/>
        </w:rPr>
        <w:t>2024</w:t>
      </w:r>
      <w:r w:rsidR="006039D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25D56"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B1DBA">
      <w:pPr>
        <w:keepNext/>
      </w:pPr>
      <w:r>
        <w:t>SPS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BA" w:rsidRDefault="008B1DBA">
      <w:r>
        <w:separator/>
      </w:r>
    </w:p>
  </w:endnote>
  <w:endnote w:type="continuationSeparator" w:id="0">
    <w:p w:rsidR="008B1DBA" w:rsidRDefault="008B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BA" w:rsidRDefault="008B1DBA">
      <w:r>
        <w:separator/>
      </w:r>
    </w:p>
  </w:footnote>
  <w:footnote w:type="continuationSeparator" w:id="0">
    <w:p w:rsidR="008B1DBA" w:rsidRDefault="008B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B1DBA">
    <w:pPr>
      <w:pStyle w:val="Header"/>
    </w:pPr>
    <w:bookmarkStart w:id="5" w:name="headerNotice"/>
    <w:bookmarkEnd w:id="5"/>
    <w:r>
      <w:t>NOTICE OF COMMISSION HEARING AND PREHEARING</w:t>
    </w:r>
  </w:p>
  <w:p w:rsidR="006B03A1" w:rsidRDefault="008B1DBA">
    <w:pPr>
      <w:pStyle w:val="Header"/>
    </w:pPr>
    <w:bookmarkStart w:id="6" w:name="headerDocket"/>
    <w:bookmarkEnd w:id="6"/>
    <w:r>
      <w:t>DOCKET NO. 20240010-EI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5D56">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10-EI"/>
  </w:docVars>
  <w:rsids>
    <w:rsidRoot w:val="008B1DBA"/>
    <w:rsid w:val="000005F5"/>
    <w:rsid w:val="00025D56"/>
    <w:rsid w:val="000E7426"/>
    <w:rsid w:val="001C6592"/>
    <w:rsid w:val="001D0D34"/>
    <w:rsid w:val="0028226A"/>
    <w:rsid w:val="002F2D50"/>
    <w:rsid w:val="003578AE"/>
    <w:rsid w:val="003868F1"/>
    <w:rsid w:val="003A580E"/>
    <w:rsid w:val="003C5D75"/>
    <w:rsid w:val="00402C12"/>
    <w:rsid w:val="00474BD2"/>
    <w:rsid w:val="00487D2C"/>
    <w:rsid w:val="00491225"/>
    <w:rsid w:val="0049715E"/>
    <w:rsid w:val="004B0EC4"/>
    <w:rsid w:val="004D734A"/>
    <w:rsid w:val="0055171A"/>
    <w:rsid w:val="00556769"/>
    <w:rsid w:val="005B00D7"/>
    <w:rsid w:val="006039D2"/>
    <w:rsid w:val="00673EE9"/>
    <w:rsid w:val="00682E0C"/>
    <w:rsid w:val="006A2C0D"/>
    <w:rsid w:val="006B03A1"/>
    <w:rsid w:val="006D4E59"/>
    <w:rsid w:val="006E162C"/>
    <w:rsid w:val="00724359"/>
    <w:rsid w:val="00751C05"/>
    <w:rsid w:val="007A70DC"/>
    <w:rsid w:val="008343EA"/>
    <w:rsid w:val="00844DA4"/>
    <w:rsid w:val="008955A0"/>
    <w:rsid w:val="008B1DBA"/>
    <w:rsid w:val="008C3030"/>
    <w:rsid w:val="008F31CD"/>
    <w:rsid w:val="00A07A62"/>
    <w:rsid w:val="00A2098A"/>
    <w:rsid w:val="00A6648D"/>
    <w:rsid w:val="00B25C10"/>
    <w:rsid w:val="00B50416"/>
    <w:rsid w:val="00BD27DC"/>
    <w:rsid w:val="00BD2A28"/>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2024-08-28T11:28:00Z</dcterms:created>
  <dcterms:modified xsi:type="dcterms:W3CDTF">2024-08-28T13:41:00Z</dcterms:modified>
</cp:coreProperties>
</file>