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E14DCA" w:rsidP="00E14DCA">
      <w:pPr>
        <w:pStyle w:val="OrderHeading"/>
      </w:pPr>
      <w:r>
        <w:t>BEFORE THE FLORIDA PUBLIC SERVICE COMMISSION</w:t>
      </w:r>
    </w:p>
    <w:p w:rsidR="00E14DCA" w:rsidRDefault="00E14DCA" w:rsidP="00E14DCA">
      <w:pPr>
        <w:pStyle w:val="OrderBody"/>
      </w:pPr>
    </w:p>
    <w:p w:rsidR="00E14DCA" w:rsidRDefault="00E14DCA" w:rsidP="00E14DCA">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E14DCA" w:rsidRPr="00C63FCF" w:rsidTr="00044A1E">
        <w:trPr>
          <w:trHeight w:val="828"/>
        </w:trPr>
        <w:tc>
          <w:tcPr>
            <w:tcW w:w="4788" w:type="dxa"/>
            <w:tcBorders>
              <w:bottom w:val="single" w:sz="8" w:space="0" w:color="auto"/>
              <w:right w:val="double" w:sz="6" w:space="0" w:color="auto"/>
            </w:tcBorders>
            <w:shd w:val="clear" w:color="auto" w:fill="auto"/>
          </w:tcPr>
          <w:p w:rsidR="00E14DCA" w:rsidRDefault="00E14DCA" w:rsidP="00044A1E">
            <w:pPr>
              <w:pStyle w:val="OrderBody"/>
              <w:tabs>
                <w:tab w:val="center" w:pos="4320"/>
                <w:tab w:val="right" w:pos="8640"/>
              </w:tabs>
              <w:jc w:val="left"/>
            </w:pPr>
            <w:r>
              <w:t xml:space="preserve">In re: </w:t>
            </w:r>
            <w:bookmarkStart w:id="0" w:name="SSInRe"/>
            <w:bookmarkEnd w:id="0"/>
            <w:r>
              <w:t>Petition for approval of proposed demand-side management plan, by Peoples Gas System, Inc.</w:t>
            </w:r>
          </w:p>
        </w:tc>
        <w:tc>
          <w:tcPr>
            <w:tcW w:w="4788" w:type="dxa"/>
            <w:tcBorders>
              <w:left w:val="double" w:sz="6" w:space="0" w:color="auto"/>
            </w:tcBorders>
            <w:shd w:val="clear" w:color="auto" w:fill="auto"/>
          </w:tcPr>
          <w:p w:rsidR="00E14DCA" w:rsidRDefault="00E14DCA" w:rsidP="00E14DCA">
            <w:pPr>
              <w:pStyle w:val="OrderBody"/>
            </w:pPr>
            <w:r>
              <w:t xml:space="preserve">DOCKET NO. </w:t>
            </w:r>
            <w:bookmarkStart w:id="1" w:name="SSDocketNo"/>
            <w:bookmarkEnd w:id="1"/>
            <w:r>
              <w:t>20240148-EG</w:t>
            </w:r>
          </w:p>
          <w:p w:rsidR="00E14DCA" w:rsidRDefault="00E14DCA" w:rsidP="00044A1E">
            <w:pPr>
              <w:pStyle w:val="OrderBody"/>
              <w:tabs>
                <w:tab w:val="center" w:pos="4320"/>
                <w:tab w:val="right" w:pos="8640"/>
              </w:tabs>
              <w:jc w:val="left"/>
            </w:pPr>
            <w:r>
              <w:t xml:space="preserve">ORDER NO. </w:t>
            </w:r>
            <w:bookmarkStart w:id="2" w:name="OrderNo0054"/>
            <w:r w:rsidR="00E941F2">
              <w:t>PSC-2025-0054-PAA-EG</w:t>
            </w:r>
            <w:bookmarkEnd w:id="2"/>
          </w:p>
          <w:p w:rsidR="00E14DCA" w:rsidRDefault="00E14DCA" w:rsidP="00044A1E">
            <w:pPr>
              <w:pStyle w:val="OrderBody"/>
              <w:tabs>
                <w:tab w:val="center" w:pos="4320"/>
                <w:tab w:val="right" w:pos="8640"/>
              </w:tabs>
              <w:jc w:val="left"/>
            </w:pPr>
            <w:r>
              <w:t xml:space="preserve">ISSUED: </w:t>
            </w:r>
            <w:r w:rsidR="00E941F2">
              <w:t>February 12, 2025</w:t>
            </w:r>
          </w:p>
        </w:tc>
      </w:tr>
    </w:tbl>
    <w:p w:rsidR="00E14DCA" w:rsidRDefault="00E14DCA" w:rsidP="00E14DCA"/>
    <w:p w:rsidR="00E14DCA" w:rsidRDefault="00E14DCA" w:rsidP="00E14DCA"/>
    <w:p w:rsidR="00E14DCA" w:rsidRDefault="00E14DCA" w:rsidP="00B67A43">
      <w:pPr>
        <w:ind w:firstLine="720"/>
        <w:jc w:val="both"/>
      </w:pPr>
      <w:bookmarkStart w:id="3" w:name="Commissioners"/>
      <w:bookmarkEnd w:id="3"/>
      <w:r>
        <w:t>The following Commissioners participated in the disposition of this matter:</w:t>
      </w:r>
    </w:p>
    <w:p w:rsidR="00E14DCA" w:rsidRDefault="00E14DCA" w:rsidP="00B67A43"/>
    <w:p w:rsidR="00E14DCA" w:rsidRDefault="00E14DCA" w:rsidP="00477699">
      <w:pPr>
        <w:jc w:val="center"/>
      </w:pPr>
      <w:r>
        <w:t>MIKE LA ROSA, Chairman</w:t>
      </w:r>
    </w:p>
    <w:p w:rsidR="00E14DCA" w:rsidRDefault="00E14DCA" w:rsidP="00B67A43">
      <w:pPr>
        <w:jc w:val="center"/>
      </w:pPr>
      <w:r>
        <w:t>ART GRAHAM</w:t>
      </w:r>
    </w:p>
    <w:p w:rsidR="00E14DCA" w:rsidRDefault="00E14DCA" w:rsidP="00B67A43">
      <w:pPr>
        <w:jc w:val="center"/>
      </w:pPr>
      <w:r>
        <w:t>GARY F. CLARK</w:t>
      </w:r>
    </w:p>
    <w:p w:rsidR="00E14DCA" w:rsidRDefault="00E14DCA" w:rsidP="00B67A43">
      <w:pPr>
        <w:jc w:val="center"/>
      </w:pPr>
      <w:r>
        <w:t>ANDREW GILES FAY</w:t>
      </w:r>
    </w:p>
    <w:p w:rsidR="00E14DCA" w:rsidRPr="005F2751" w:rsidRDefault="00E14DCA" w:rsidP="00B67A43">
      <w:pPr>
        <w:jc w:val="center"/>
      </w:pPr>
      <w:r w:rsidRPr="005F2751">
        <w:rPr>
          <w:lang w:val="en"/>
        </w:rPr>
        <w:t>GABRIELLA PASSIDOMO</w:t>
      </w:r>
      <w:r>
        <w:rPr>
          <w:lang w:val="en"/>
        </w:rPr>
        <w:t xml:space="preserve"> SMITH</w:t>
      </w:r>
    </w:p>
    <w:p w:rsidR="00E14DCA" w:rsidRDefault="00E14DCA" w:rsidP="00B67A43"/>
    <w:p w:rsidR="00E14DCA" w:rsidRDefault="00E14DCA" w:rsidP="00E14DCA">
      <w:pPr>
        <w:pStyle w:val="OrderBody"/>
      </w:pPr>
    </w:p>
    <w:bookmarkStart w:id="4" w:name="OrderText"/>
    <w:bookmarkEnd w:id="4"/>
    <w:p w:rsidR="00E14DCA" w:rsidRPr="003E4B2D" w:rsidRDefault="00E14DCA">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63106A" w:rsidRDefault="00E14DCA">
      <w:pPr>
        <w:pStyle w:val="OrderBody"/>
        <w:jc w:val="center"/>
        <w:rPr>
          <w:u w:val="single"/>
        </w:rPr>
      </w:pPr>
      <w:r w:rsidRPr="003E4B2D">
        <w:rPr>
          <w:u w:val="single"/>
        </w:rPr>
        <w:t>ORDER</w:t>
      </w:r>
      <w:bookmarkStart w:id="5" w:name="OrderTitle"/>
      <w:r w:rsidR="0063106A">
        <w:rPr>
          <w:u w:val="single"/>
        </w:rPr>
        <w:t xml:space="preserve"> APPROVING PEOPLES GAS</w:t>
      </w:r>
      <w:r w:rsidR="00636065">
        <w:rPr>
          <w:u w:val="single"/>
        </w:rPr>
        <w:t xml:space="preserve"> SYSTEM</w:t>
      </w:r>
      <w:r w:rsidR="0063106A">
        <w:rPr>
          <w:u w:val="single"/>
        </w:rPr>
        <w:t xml:space="preserve"> </w:t>
      </w:r>
    </w:p>
    <w:p w:rsidR="00E14DCA" w:rsidRPr="003E4B2D" w:rsidRDefault="0063106A">
      <w:pPr>
        <w:pStyle w:val="OrderBody"/>
        <w:jc w:val="center"/>
        <w:rPr>
          <w:u w:val="single"/>
        </w:rPr>
      </w:pPr>
      <w:r>
        <w:rPr>
          <w:u w:val="single"/>
        </w:rPr>
        <w:t>DEMAND-SIDE MANAGEMENT PLAN</w:t>
      </w:r>
      <w:r w:rsidR="00E14DCA">
        <w:rPr>
          <w:u w:val="single"/>
        </w:rPr>
        <w:t xml:space="preserve"> </w:t>
      </w:r>
      <w:bookmarkEnd w:id="5"/>
    </w:p>
    <w:p w:rsidR="00E14DCA" w:rsidRPr="003E4B2D" w:rsidRDefault="00E14DCA">
      <w:pPr>
        <w:pStyle w:val="OrderBody"/>
      </w:pPr>
    </w:p>
    <w:p w:rsidR="00E14DCA" w:rsidRPr="003E4B2D" w:rsidRDefault="00E14DCA">
      <w:pPr>
        <w:pStyle w:val="OrderBody"/>
      </w:pPr>
    </w:p>
    <w:p w:rsidR="00E14DCA" w:rsidRPr="003E4B2D" w:rsidRDefault="00E14DCA">
      <w:pPr>
        <w:pStyle w:val="OrderBody"/>
      </w:pPr>
      <w:r w:rsidRPr="003E4B2D">
        <w:t>BY THE COMMISSION:</w:t>
      </w:r>
    </w:p>
    <w:p w:rsidR="00E14DCA" w:rsidRPr="003E4B2D" w:rsidRDefault="00E14DCA">
      <w:pPr>
        <w:pStyle w:val="OrderBody"/>
      </w:pPr>
    </w:p>
    <w:p w:rsidR="00E14DCA" w:rsidRDefault="00E14DCA">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E14DCA"/>
    <w:p w:rsidR="00E044A8" w:rsidRPr="002A4C05" w:rsidRDefault="00E044A8" w:rsidP="00E044A8">
      <w:pPr>
        <w:pStyle w:val="RecommendationMajorSectionHeading"/>
        <w:rPr>
          <w:rFonts w:ascii="Times New Roman" w:hAnsi="Times New Roman" w:cs="Times New Roman"/>
          <w:b w:val="0"/>
          <w:u w:val="single"/>
        </w:rPr>
      </w:pPr>
      <w:r w:rsidRPr="002A4C05">
        <w:rPr>
          <w:rFonts w:ascii="Times New Roman" w:hAnsi="Times New Roman" w:cs="Times New Roman"/>
          <w:b w:val="0"/>
          <w:u w:val="single"/>
        </w:rPr>
        <w:t>Background</w:t>
      </w:r>
      <w:r w:rsidRPr="002A4C05">
        <w:rPr>
          <w:rFonts w:ascii="Times New Roman" w:hAnsi="Times New Roman" w:cs="Times New Roman"/>
          <w:b w:val="0"/>
          <w:u w:val="single"/>
        </w:rPr>
        <w:fldChar w:fldCharType="begin"/>
      </w:r>
      <w:r w:rsidRPr="002A4C05">
        <w:rPr>
          <w:rFonts w:ascii="Times New Roman" w:hAnsi="Times New Roman" w:cs="Times New Roman"/>
          <w:b w:val="0"/>
          <w:u w:val="single"/>
        </w:rPr>
        <w:instrText xml:space="preserve"> TC  "</w:instrText>
      </w:r>
      <w:r w:rsidRPr="002A4C05">
        <w:rPr>
          <w:rFonts w:ascii="Times New Roman" w:hAnsi="Times New Roman" w:cs="Times New Roman"/>
          <w:b w:val="0"/>
          <w:u w:val="single"/>
        </w:rPr>
        <w:tab/>
      </w:r>
      <w:bookmarkStart w:id="6" w:name="_Toc94516455"/>
      <w:r w:rsidRPr="002A4C05">
        <w:rPr>
          <w:rFonts w:ascii="Times New Roman" w:hAnsi="Times New Roman" w:cs="Times New Roman"/>
          <w:b w:val="0"/>
          <w:u w:val="single"/>
        </w:rPr>
        <w:instrText>Case Background</w:instrText>
      </w:r>
      <w:bookmarkEnd w:id="6"/>
      <w:r w:rsidRPr="002A4C05">
        <w:rPr>
          <w:rFonts w:ascii="Times New Roman" w:hAnsi="Times New Roman" w:cs="Times New Roman"/>
          <w:b w:val="0"/>
          <w:u w:val="single"/>
        </w:rPr>
        <w:instrText xml:space="preserve">" \l 1 </w:instrText>
      </w:r>
      <w:r w:rsidRPr="002A4C05">
        <w:rPr>
          <w:rFonts w:ascii="Times New Roman" w:hAnsi="Times New Roman" w:cs="Times New Roman"/>
          <w:b w:val="0"/>
          <w:u w:val="single"/>
        </w:rPr>
        <w:fldChar w:fldCharType="end"/>
      </w:r>
    </w:p>
    <w:p w:rsidR="00E044A8" w:rsidRDefault="00E044A8" w:rsidP="002A4C05">
      <w:pPr>
        <w:ind w:firstLine="720"/>
        <w:jc w:val="both"/>
      </w:pPr>
      <w:r>
        <w:t xml:space="preserve">Sections 366.80 through 366.83, and 403.519, Florida Statutes (F.S.), known collectively as the Florida Energy Efficiency and Conservation Act (FEECA), require the Florida Public Service Commission (Commission) to adopt conservation goals to increase the efficiency of energy consumption. Additionally, FEECA emphasizes reducing the growth rates of weather-sensitive peak demand, reducing and controlling the growth rates of electricity consumption, reducing the consumption of expensive resources such as petroleum fuels, and encouraging demand-side renewable </w:t>
      </w:r>
      <w:r w:rsidR="00F7312F">
        <w:t>energy resources.</w:t>
      </w:r>
      <w:r>
        <w:t xml:space="preserve"> </w:t>
      </w:r>
      <w:r w:rsidR="00F7312F">
        <w:t xml:space="preserve">We </w:t>
      </w:r>
      <w:r>
        <w:t>most recently established conservation goals for Peoples Gas System (PGS or Utility) by Order No. PSC-2024-0280-PAA-EG, issued July 30, 2024 (2024 Goalsetting Order).</w:t>
      </w:r>
      <w:r>
        <w:rPr>
          <w:rStyle w:val="FootnoteReference"/>
        </w:rPr>
        <w:footnoteReference w:id="1"/>
      </w:r>
    </w:p>
    <w:p w:rsidR="00E044A8" w:rsidRDefault="00E044A8" w:rsidP="00E14DCA"/>
    <w:p w:rsidR="00E044A8" w:rsidRPr="002A4C05" w:rsidRDefault="002A4C05" w:rsidP="002A4C05">
      <w:pPr>
        <w:pStyle w:val="RecommendationMajorSectionHeading"/>
        <w:rPr>
          <w:rFonts w:ascii="Times New Roman" w:hAnsi="Times New Roman" w:cs="Times New Roman"/>
          <w:b w:val="0"/>
          <w:u w:val="single"/>
        </w:rPr>
      </w:pPr>
      <w:bookmarkStart w:id="7" w:name="DiscussionOfIssues"/>
      <w:r>
        <w:rPr>
          <w:rFonts w:ascii="Times New Roman" w:hAnsi="Times New Roman" w:cs="Times New Roman"/>
          <w:b w:val="0"/>
          <w:u w:val="single"/>
        </w:rPr>
        <w:lastRenderedPageBreak/>
        <w:t>Decision and Analysis</w:t>
      </w:r>
      <w:bookmarkEnd w:id="7"/>
    </w:p>
    <w:p w:rsidR="00E044A8" w:rsidRDefault="00E044A8" w:rsidP="00A16590">
      <w:pPr>
        <w:pStyle w:val="BodyText"/>
        <w:ind w:firstLine="720"/>
        <w:jc w:val="both"/>
      </w:pPr>
      <w:r>
        <w:t xml:space="preserve">The DSM Plan proposed by PGS is projected to exceed the annual numeric conservation </w:t>
      </w:r>
      <w:r w:rsidR="00F7312F">
        <w:t>goals approved by us</w:t>
      </w:r>
      <w:r>
        <w:t xml:space="preserve"> in the 2024 Goalsetting Order. PGS’s proposed DSM Plan is primarily a continuation, with some minor modifications, of its DSM portfolio used to establish the </w:t>
      </w:r>
      <w:r w:rsidR="00F87A12">
        <w:t>goals approved by us</w:t>
      </w:r>
      <w:r>
        <w:t xml:space="preserve"> in the 2024 Goalsetting Order. The programs within PGS’s proposed DSM Plan are projected to be cost-effective based upon both the G-RIM and Participants Tests. </w:t>
      </w:r>
    </w:p>
    <w:p w:rsidR="00E044A8" w:rsidRDefault="00E044A8" w:rsidP="002A4C05">
      <w:pPr>
        <w:spacing w:after="240"/>
        <w:ind w:firstLine="720"/>
        <w:jc w:val="both"/>
      </w:pPr>
      <w:r>
        <w:t xml:space="preserve">The criteria used to review the appropriateness of the conservation programs are as follows: </w:t>
      </w:r>
      <w:r>
        <w:rPr>
          <w:highlight w:val="white"/>
        </w:rPr>
        <w:t>(1) whether the program advances the policy objectives of FEECA and its implementing rules; (2) whether the program is directly monitorable and yields measurable results; and (3) whether the program is cost-effe</w:t>
      </w:r>
      <w:r>
        <w:t>ctive.</w:t>
      </w:r>
      <w:r>
        <w:rPr>
          <w:vertAlign w:val="superscript"/>
        </w:rPr>
        <w:footnoteReference w:id="2"/>
      </w:r>
      <w:r w:rsidR="00F7312F">
        <w:t xml:space="preserve"> We</w:t>
      </w:r>
      <w:r>
        <w:t xml:space="preserve"> ha</w:t>
      </w:r>
      <w:r w:rsidR="00F7312F">
        <w:t>ve</w:t>
      </w:r>
      <w:r>
        <w:t xml:space="preserve"> reviewed PGS’s proposed DSM Plan, including its </w:t>
      </w:r>
      <w:r w:rsidRPr="00A85215">
        <w:t>energy savings,</w:t>
      </w:r>
      <w:r>
        <w:t xml:space="preserve"> cost-effectiveness, and rate impact. PGS’s proposed DSM Plan exceeds the goals set in the 20</w:t>
      </w:r>
      <w:r w:rsidR="00A55DFE">
        <w:t>24 Goalsetting Order, and shall</w:t>
      </w:r>
      <w:r>
        <w:t xml:space="preserve"> be approved.</w:t>
      </w:r>
    </w:p>
    <w:p w:rsidR="00E044A8" w:rsidRDefault="00E044A8" w:rsidP="00E044A8">
      <w:pPr>
        <w:jc w:val="both"/>
        <w:rPr>
          <w:rFonts w:eastAsia="Arial"/>
          <w:b/>
        </w:rPr>
      </w:pPr>
      <w:r w:rsidRPr="002A4C05">
        <w:rPr>
          <w:rFonts w:eastAsia="Arial"/>
          <w:b/>
        </w:rPr>
        <w:t>Description of DSM Plan</w:t>
      </w:r>
    </w:p>
    <w:p w:rsidR="00320BC5" w:rsidRPr="002A4C05" w:rsidRDefault="00320BC5" w:rsidP="00E044A8">
      <w:pPr>
        <w:jc w:val="both"/>
        <w:rPr>
          <w:rFonts w:eastAsia="Arial"/>
          <w:b/>
        </w:rPr>
      </w:pPr>
    </w:p>
    <w:p w:rsidR="002A4C05" w:rsidRDefault="00E044A8" w:rsidP="002A4C05">
      <w:pPr>
        <w:ind w:firstLine="720"/>
        <w:jc w:val="both"/>
      </w:pPr>
      <w:r>
        <w:t>PGS</w:t>
      </w:r>
      <w:r w:rsidRPr="00E2405B">
        <w:t xml:space="preserve">’s </w:t>
      </w:r>
      <w:r>
        <w:t xml:space="preserve">proposed </w:t>
      </w:r>
      <w:r w:rsidRPr="00E2405B">
        <w:t xml:space="preserve">DSM </w:t>
      </w:r>
      <w:r>
        <w:t>P</w:t>
      </w:r>
      <w:r w:rsidRPr="00E2405B">
        <w:t xml:space="preserve">lan consists of </w:t>
      </w:r>
      <w:r>
        <w:t>11</w:t>
      </w:r>
      <w:r w:rsidRPr="00E2405B">
        <w:t xml:space="preserve"> programs in total, </w:t>
      </w:r>
      <w:r>
        <w:t>4</w:t>
      </w:r>
      <w:r w:rsidRPr="00E2405B">
        <w:t xml:space="preserve"> residential</w:t>
      </w:r>
      <w:r>
        <w:t xml:space="preserve"> and 7</w:t>
      </w:r>
      <w:r w:rsidRPr="00E2405B">
        <w:t xml:space="preserve"> commercial</w:t>
      </w:r>
      <w:r>
        <w:t>/industrial</w:t>
      </w:r>
      <w:r w:rsidRPr="00E2405B">
        <w:t xml:space="preserve">. </w:t>
      </w:r>
      <w:r>
        <w:t xml:space="preserve">The programs within the proposed DSM Plan are similar to PGS’s </w:t>
      </w:r>
      <w:r w:rsidRPr="00E2405B">
        <w:t>existing programs</w:t>
      </w:r>
      <w:r>
        <w:t xml:space="preserve">, with modifications to 9 of the 11 programs. These program modifications are consistent with the potential programs identified in the DSM Goals docket, excluding a change in incentives for residential style clothes dryers. </w:t>
      </w:r>
      <w:r w:rsidR="00EC3AC4">
        <w:t>Table 1</w:t>
      </w:r>
      <w:r w:rsidRPr="0035364E">
        <w:t xml:space="preserve"> provides a complete list of the programs and the program status.</w:t>
      </w:r>
      <w:r>
        <w:t xml:space="preserve"> </w:t>
      </w:r>
      <w:r w:rsidRPr="0035364E">
        <w:t>A description of each program can be found in Attachment A.</w:t>
      </w:r>
    </w:p>
    <w:p w:rsidR="00E044A8" w:rsidRDefault="00E044A8" w:rsidP="00E14DCA"/>
    <w:p w:rsidR="00E044A8" w:rsidRDefault="002A4C05" w:rsidP="00E044A8">
      <w:pPr>
        <w:jc w:val="center"/>
        <w:rPr>
          <w:rFonts w:ascii="Arial" w:eastAsia="Arial" w:hAnsi="Arial" w:cs="Arial"/>
          <w:b/>
        </w:rPr>
      </w:pPr>
      <w:r>
        <w:rPr>
          <w:rFonts w:ascii="Arial" w:eastAsia="Arial" w:hAnsi="Arial" w:cs="Arial"/>
          <w:b/>
        </w:rPr>
        <w:t>Table 1</w:t>
      </w:r>
    </w:p>
    <w:p w:rsidR="00E044A8" w:rsidRDefault="00E044A8" w:rsidP="00E044A8">
      <w:pPr>
        <w:jc w:val="center"/>
        <w:rPr>
          <w:rFonts w:ascii="Arial" w:eastAsia="Arial" w:hAnsi="Arial" w:cs="Arial"/>
          <w:b/>
        </w:rPr>
      </w:pPr>
      <w:r>
        <w:rPr>
          <w:rFonts w:ascii="Arial" w:eastAsia="Arial" w:hAnsi="Arial" w:cs="Arial"/>
          <w:b/>
        </w:rPr>
        <w:t>PGS DSM Plan Program Listing</w:t>
      </w:r>
    </w:p>
    <w:tbl>
      <w:tblPr>
        <w:tblW w:w="86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2"/>
        <w:gridCol w:w="1260"/>
        <w:gridCol w:w="1800"/>
      </w:tblGrid>
      <w:tr w:rsidR="00E044A8" w:rsidTr="00044A1E">
        <w:trPr>
          <w:jc w:val="center"/>
        </w:trPr>
        <w:tc>
          <w:tcPr>
            <w:tcW w:w="5622" w:type="dxa"/>
            <w:vMerge w:val="restart"/>
            <w:vAlign w:val="center"/>
          </w:tcPr>
          <w:p w:rsidR="00E044A8" w:rsidRPr="00D0749C" w:rsidRDefault="00E044A8" w:rsidP="00044A1E">
            <w:pPr>
              <w:keepNext/>
              <w:jc w:val="center"/>
              <w:rPr>
                <w:b/>
                <w:szCs w:val="20"/>
              </w:rPr>
            </w:pPr>
            <w:r w:rsidRPr="00D0749C">
              <w:rPr>
                <w:b/>
                <w:szCs w:val="20"/>
              </w:rPr>
              <w:t>Program Name</w:t>
            </w:r>
          </w:p>
        </w:tc>
        <w:tc>
          <w:tcPr>
            <w:tcW w:w="3060" w:type="dxa"/>
            <w:gridSpan w:val="2"/>
            <w:vAlign w:val="center"/>
          </w:tcPr>
          <w:p w:rsidR="00E044A8" w:rsidRPr="00D0749C" w:rsidRDefault="00E044A8" w:rsidP="00044A1E">
            <w:pPr>
              <w:keepNext/>
              <w:jc w:val="center"/>
              <w:rPr>
                <w:b/>
                <w:szCs w:val="20"/>
              </w:rPr>
            </w:pPr>
            <w:r w:rsidRPr="00D0749C">
              <w:rPr>
                <w:b/>
                <w:szCs w:val="20"/>
              </w:rPr>
              <w:t>Program Status</w:t>
            </w:r>
          </w:p>
        </w:tc>
      </w:tr>
      <w:tr w:rsidR="00E044A8" w:rsidTr="00044A1E">
        <w:trPr>
          <w:jc w:val="center"/>
        </w:trPr>
        <w:tc>
          <w:tcPr>
            <w:tcW w:w="5622" w:type="dxa"/>
            <w:vMerge/>
            <w:vAlign w:val="center"/>
          </w:tcPr>
          <w:p w:rsidR="00E044A8" w:rsidRPr="00D0749C" w:rsidRDefault="00E044A8" w:rsidP="00044A1E">
            <w:pPr>
              <w:widowControl w:val="0"/>
              <w:spacing w:line="276" w:lineRule="auto"/>
              <w:rPr>
                <w:b/>
                <w:szCs w:val="20"/>
              </w:rPr>
            </w:pPr>
          </w:p>
        </w:tc>
        <w:tc>
          <w:tcPr>
            <w:tcW w:w="1260" w:type="dxa"/>
            <w:vAlign w:val="center"/>
          </w:tcPr>
          <w:p w:rsidR="00E044A8" w:rsidRPr="00D0749C" w:rsidRDefault="00E044A8" w:rsidP="00044A1E">
            <w:pPr>
              <w:keepNext/>
              <w:jc w:val="center"/>
              <w:rPr>
                <w:b/>
                <w:szCs w:val="20"/>
              </w:rPr>
            </w:pPr>
            <w:r w:rsidRPr="00D0749C">
              <w:rPr>
                <w:b/>
                <w:szCs w:val="20"/>
              </w:rPr>
              <w:t>Modified</w:t>
            </w:r>
          </w:p>
        </w:tc>
        <w:tc>
          <w:tcPr>
            <w:tcW w:w="1800" w:type="dxa"/>
          </w:tcPr>
          <w:p w:rsidR="00E044A8" w:rsidRPr="00D0749C" w:rsidRDefault="00E044A8" w:rsidP="00044A1E">
            <w:pPr>
              <w:keepNext/>
              <w:jc w:val="center"/>
              <w:rPr>
                <w:b/>
                <w:szCs w:val="20"/>
              </w:rPr>
            </w:pPr>
            <w:r w:rsidRPr="00D0749C">
              <w:rPr>
                <w:b/>
                <w:szCs w:val="20"/>
              </w:rPr>
              <w:t>No Changes</w:t>
            </w:r>
          </w:p>
        </w:tc>
      </w:tr>
      <w:tr w:rsidR="00E044A8" w:rsidTr="00044A1E">
        <w:trPr>
          <w:jc w:val="center"/>
        </w:trPr>
        <w:tc>
          <w:tcPr>
            <w:tcW w:w="8682" w:type="dxa"/>
            <w:gridSpan w:val="3"/>
          </w:tcPr>
          <w:p w:rsidR="00E044A8" w:rsidRPr="00D0749C" w:rsidRDefault="00E044A8" w:rsidP="00044A1E">
            <w:pPr>
              <w:keepNext/>
              <w:jc w:val="center"/>
              <w:rPr>
                <w:b/>
                <w:szCs w:val="20"/>
                <w:highlight w:val="yellow"/>
              </w:rPr>
            </w:pPr>
            <w:r w:rsidRPr="00D0749C">
              <w:rPr>
                <w:b/>
                <w:szCs w:val="20"/>
              </w:rPr>
              <w:t>Residential Programs</w:t>
            </w:r>
          </w:p>
        </w:tc>
      </w:tr>
      <w:tr w:rsidR="00E044A8" w:rsidTr="00044A1E">
        <w:trPr>
          <w:jc w:val="center"/>
        </w:trPr>
        <w:tc>
          <w:tcPr>
            <w:tcW w:w="5622" w:type="dxa"/>
            <w:vAlign w:val="bottom"/>
          </w:tcPr>
          <w:p w:rsidR="00E044A8" w:rsidRPr="00D0749C" w:rsidRDefault="00E044A8" w:rsidP="00044A1E">
            <w:pPr>
              <w:keepNext/>
              <w:rPr>
                <w:color w:val="000000"/>
                <w:szCs w:val="20"/>
              </w:rPr>
            </w:pPr>
            <w:bookmarkStart w:id="8" w:name="RANGE!C8"/>
            <w:r w:rsidRPr="00D0749C">
              <w:rPr>
                <w:color w:val="000000"/>
                <w:szCs w:val="20"/>
              </w:rPr>
              <w:t>Residential Online Energy Audit</w:t>
            </w:r>
            <w:bookmarkEnd w:id="8"/>
          </w:p>
        </w:tc>
        <w:tc>
          <w:tcPr>
            <w:tcW w:w="1260" w:type="dxa"/>
          </w:tcPr>
          <w:p w:rsidR="00E044A8" w:rsidRPr="00D0749C" w:rsidRDefault="00E044A8" w:rsidP="00044A1E">
            <w:pPr>
              <w:keepNext/>
              <w:jc w:val="center"/>
              <w:rPr>
                <w:szCs w:val="20"/>
              </w:rPr>
            </w:pPr>
            <w:r w:rsidRPr="00D0749C">
              <w:rPr>
                <w:szCs w:val="20"/>
              </w:rPr>
              <w:t>X</w:t>
            </w:r>
          </w:p>
        </w:tc>
        <w:tc>
          <w:tcPr>
            <w:tcW w:w="1800" w:type="dxa"/>
          </w:tcPr>
          <w:p w:rsidR="00E044A8" w:rsidRPr="00D0749C" w:rsidRDefault="00E044A8" w:rsidP="00044A1E">
            <w:pPr>
              <w:keepNext/>
              <w:jc w:val="center"/>
              <w:rPr>
                <w:szCs w:val="20"/>
              </w:rPr>
            </w:pPr>
          </w:p>
        </w:tc>
      </w:tr>
      <w:tr w:rsidR="00E044A8" w:rsidTr="00044A1E">
        <w:trPr>
          <w:jc w:val="center"/>
        </w:trPr>
        <w:tc>
          <w:tcPr>
            <w:tcW w:w="5622" w:type="dxa"/>
          </w:tcPr>
          <w:p w:rsidR="00E044A8" w:rsidRPr="00D0749C" w:rsidRDefault="00E044A8" w:rsidP="00044A1E">
            <w:pPr>
              <w:keepNext/>
              <w:rPr>
                <w:color w:val="000000"/>
                <w:szCs w:val="20"/>
              </w:rPr>
            </w:pPr>
            <w:r w:rsidRPr="00D0749C">
              <w:rPr>
                <w:color w:val="000000"/>
                <w:szCs w:val="20"/>
              </w:rPr>
              <w:t xml:space="preserve">Residential New Construction </w:t>
            </w:r>
          </w:p>
        </w:tc>
        <w:tc>
          <w:tcPr>
            <w:tcW w:w="1260" w:type="dxa"/>
          </w:tcPr>
          <w:p w:rsidR="00E044A8" w:rsidRPr="00D0749C" w:rsidRDefault="00E044A8" w:rsidP="00044A1E">
            <w:pPr>
              <w:keepNext/>
              <w:jc w:val="center"/>
              <w:rPr>
                <w:szCs w:val="20"/>
              </w:rPr>
            </w:pPr>
            <w:r w:rsidRPr="00D0749C">
              <w:rPr>
                <w:szCs w:val="20"/>
              </w:rPr>
              <w:t>X</w:t>
            </w:r>
          </w:p>
        </w:tc>
        <w:tc>
          <w:tcPr>
            <w:tcW w:w="1800" w:type="dxa"/>
          </w:tcPr>
          <w:p w:rsidR="00E044A8" w:rsidRPr="00D0749C" w:rsidRDefault="00E044A8" w:rsidP="00044A1E">
            <w:pPr>
              <w:keepNext/>
              <w:jc w:val="center"/>
              <w:rPr>
                <w:szCs w:val="20"/>
              </w:rPr>
            </w:pPr>
          </w:p>
        </w:tc>
      </w:tr>
      <w:tr w:rsidR="00E044A8" w:rsidTr="00044A1E">
        <w:trPr>
          <w:jc w:val="center"/>
        </w:trPr>
        <w:tc>
          <w:tcPr>
            <w:tcW w:w="5622" w:type="dxa"/>
          </w:tcPr>
          <w:p w:rsidR="00E044A8" w:rsidRPr="00D0749C" w:rsidRDefault="00E044A8" w:rsidP="00044A1E">
            <w:pPr>
              <w:keepNext/>
              <w:rPr>
                <w:color w:val="000000"/>
                <w:szCs w:val="20"/>
              </w:rPr>
            </w:pPr>
            <w:r w:rsidRPr="00D0749C">
              <w:rPr>
                <w:color w:val="000000"/>
                <w:szCs w:val="20"/>
              </w:rPr>
              <w:t xml:space="preserve">Residential Retrofit </w:t>
            </w:r>
          </w:p>
        </w:tc>
        <w:tc>
          <w:tcPr>
            <w:tcW w:w="1260" w:type="dxa"/>
          </w:tcPr>
          <w:p w:rsidR="00E044A8" w:rsidRPr="00D0749C" w:rsidRDefault="00E044A8" w:rsidP="00044A1E">
            <w:pPr>
              <w:keepNext/>
              <w:jc w:val="center"/>
              <w:rPr>
                <w:szCs w:val="20"/>
              </w:rPr>
            </w:pPr>
            <w:r w:rsidRPr="00D0749C">
              <w:rPr>
                <w:szCs w:val="20"/>
              </w:rPr>
              <w:t>X</w:t>
            </w:r>
          </w:p>
        </w:tc>
        <w:tc>
          <w:tcPr>
            <w:tcW w:w="1800" w:type="dxa"/>
          </w:tcPr>
          <w:p w:rsidR="00E044A8" w:rsidRPr="00D0749C" w:rsidRDefault="00E044A8" w:rsidP="00044A1E">
            <w:pPr>
              <w:keepNext/>
              <w:jc w:val="center"/>
              <w:rPr>
                <w:szCs w:val="20"/>
              </w:rPr>
            </w:pPr>
          </w:p>
        </w:tc>
      </w:tr>
      <w:tr w:rsidR="00E044A8" w:rsidTr="00044A1E">
        <w:trPr>
          <w:jc w:val="center"/>
        </w:trPr>
        <w:tc>
          <w:tcPr>
            <w:tcW w:w="5622" w:type="dxa"/>
          </w:tcPr>
          <w:p w:rsidR="00E044A8" w:rsidRPr="00D0749C" w:rsidRDefault="00E044A8" w:rsidP="00044A1E">
            <w:pPr>
              <w:keepNext/>
              <w:rPr>
                <w:color w:val="000000"/>
                <w:szCs w:val="20"/>
              </w:rPr>
            </w:pPr>
            <w:r w:rsidRPr="00D0749C">
              <w:rPr>
                <w:color w:val="000000"/>
                <w:szCs w:val="20"/>
              </w:rPr>
              <w:t xml:space="preserve">Residential Retention </w:t>
            </w:r>
          </w:p>
        </w:tc>
        <w:tc>
          <w:tcPr>
            <w:tcW w:w="1260" w:type="dxa"/>
          </w:tcPr>
          <w:p w:rsidR="00E044A8" w:rsidRPr="00D0749C" w:rsidRDefault="00E044A8" w:rsidP="00044A1E">
            <w:pPr>
              <w:keepNext/>
              <w:jc w:val="center"/>
              <w:rPr>
                <w:szCs w:val="20"/>
              </w:rPr>
            </w:pPr>
            <w:r w:rsidRPr="00D0749C">
              <w:rPr>
                <w:szCs w:val="20"/>
              </w:rPr>
              <w:t>X</w:t>
            </w:r>
          </w:p>
        </w:tc>
        <w:tc>
          <w:tcPr>
            <w:tcW w:w="1800" w:type="dxa"/>
          </w:tcPr>
          <w:p w:rsidR="00E044A8" w:rsidRPr="00D0749C" w:rsidRDefault="00E044A8" w:rsidP="00044A1E">
            <w:pPr>
              <w:keepNext/>
              <w:jc w:val="center"/>
              <w:rPr>
                <w:szCs w:val="20"/>
              </w:rPr>
            </w:pPr>
          </w:p>
        </w:tc>
      </w:tr>
      <w:tr w:rsidR="00E044A8" w:rsidTr="00044A1E">
        <w:trPr>
          <w:jc w:val="center"/>
        </w:trPr>
        <w:tc>
          <w:tcPr>
            <w:tcW w:w="8682" w:type="dxa"/>
            <w:gridSpan w:val="3"/>
          </w:tcPr>
          <w:p w:rsidR="00E044A8" w:rsidRPr="00D0749C" w:rsidRDefault="00E044A8" w:rsidP="00044A1E">
            <w:pPr>
              <w:keepNext/>
              <w:jc w:val="center"/>
              <w:rPr>
                <w:b/>
                <w:szCs w:val="20"/>
              </w:rPr>
            </w:pPr>
            <w:r w:rsidRPr="00D0749C">
              <w:rPr>
                <w:b/>
                <w:szCs w:val="20"/>
              </w:rPr>
              <w:t>Commercial/Industrial Programs</w:t>
            </w:r>
          </w:p>
        </w:tc>
      </w:tr>
      <w:tr w:rsidR="00E044A8" w:rsidTr="00044A1E">
        <w:trPr>
          <w:jc w:val="center"/>
        </w:trPr>
        <w:tc>
          <w:tcPr>
            <w:tcW w:w="5622" w:type="dxa"/>
          </w:tcPr>
          <w:p w:rsidR="00E044A8" w:rsidRPr="00D0749C" w:rsidRDefault="00E044A8" w:rsidP="00044A1E">
            <w:pPr>
              <w:keepNext/>
              <w:rPr>
                <w:color w:val="000000"/>
                <w:szCs w:val="20"/>
              </w:rPr>
            </w:pPr>
            <w:r w:rsidRPr="00D0749C">
              <w:rPr>
                <w:color w:val="000000"/>
                <w:szCs w:val="20"/>
              </w:rPr>
              <w:t xml:space="preserve">Commercial Walk-Through Energy Audit </w:t>
            </w:r>
          </w:p>
        </w:tc>
        <w:tc>
          <w:tcPr>
            <w:tcW w:w="1260" w:type="dxa"/>
          </w:tcPr>
          <w:p w:rsidR="00E044A8" w:rsidRPr="00D0749C" w:rsidRDefault="00E044A8" w:rsidP="00044A1E">
            <w:pPr>
              <w:keepNext/>
              <w:jc w:val="center"/>
              <w:rPr>
                <w:szCs w:val="20"/>
              </w:rPr>
            </w:pPr>
          </w:p>
        </w:tc>
        <w:tc>
          <w:tcPr>
            <w:tcW w:w="1800" w:type="dxa"/>
          </w:tcPr>
          <w:p w:rsidR="00E044A8" w:rsidRPr="00D0749C" w:rsidRDefault="00E044A8" w:rsidP="00044A1E">
            <w:pPr>
              <w:keepNext/>
              <w:jc w:val="center"/>
              <w:rPr>
                <w:szCs w:val="20"/>
              </w:rPr>
            </w:pPr>
            <w:r w:rsidRPr="00D0749C">
              <w:rPr>
                <w:szCs w:val="20"/>
              </w:rPr>
              <w:t>X</w:t>
            </w:r>
          </w:p>
        </w:tc>
      </w:tr>
      <w:tr w:rsidR="00E044A8" w:rsidTr="00044A1E">
        <w:trPr>
          <w:jc w:val="center"/>
        </w:trPr>
        <w:tc>
          <w:tcPr>
            <w:tcW w:w="5622" w:type="dxa"/>
          </w:tcPr>
          <w:p w:rsidR="00E044A8" w:rsidRPr="00D0749C" w:rsidRDefault="00E044A8" w:rsidP="00044A1E">
            <w:pPr>
              <w:keepNext/>
              <w:rPr>
                <w:color w:val="000000"/>
                <w:szCs w:val="20"/>
              </w:rPr>
            </w:pPr>
            <w:r w:rsidRPr="00D0749C">
              <w:rPr>
                <w:color w:val="000000"/>
                <w:szCs w:val="20"/>
              </w:rPr>
              <w:t xml:space="preserve">Commercial New Construction </w:t>
            </w:r>
          </w:p>
        </w:tc>
        <w:tc>
          <w:tcPr>
            <w:tcW w:w="1260" w:type="dxa"/>
          </w:tcPr>
          <w:p w:rsidR="00E044A8" w:rsidRPr="00D0749C" w:rsidRDefault="00E044A8" w:rsidP="00044A1E">
            <w:pPr>
              <w:keepNext/>
              <w:jc w:val="center"/>
              <w:rPr>
                <w:szCs w:val="20"/>
              </w:rPr>
            </w:pPr>
            <w:r w:rsidRPr="00D0749C">
              <w:rPr>
                <w:szCs w:val="20"/>
              </w:rPr>
              <w:t>X</w:t>
            </w:r>
          </w:p>
        </w:tc>
        <w:tc>
          <w:tcPr>
            <w:tcW w:w="1800" w:type="dxa"/>
          </w:tcPr>
          <w:p w:rsidR="00E044A8" w:rsidRPr="00D0749C" w:rsidRDefault="00E044A8" w:rsidP="00044A1E">
            <w:pPr>
              <w:keepNext/>
              <w:jc w:val="center"/>
              <w:rPr>
                <w:szCs w:val="20"/>
              </w:rPr>
            </w:pPr>
          </w:p>
        </w:tc>
      </w:tr>
      <w:tr w:rsidR="00E044A8" w:rsidTr="00044A1E">
        <w:trPr>
          <w:jc w:val="center"/>
        </w:trPr>
        <w:tc>
          <w:tcPr>
            <w:tcW w:w="5622" w:type="dxa"/>
          </w:tcPr>
          <w:p w:rsidR="00E044A8" w:rsidRPr="00D0749C" w:rsidRDefault="00E044A8" w:rsidP="00044A1E">
            <w:pPr>
              <w:keepNext/>
              <w:rPr>
                <w:color w:val="000000"/>
                <w:szCs w:val="20"/>
              </w:rPr>
            </w:pPr>
            <w:r w:rsidRPr="00D0749C">
              <w:rPr>
                <w:color w:val="000000"/>
                <w:szCs w:val="20"/>
              </w:rPr>
              <w:t xml:space="preserve">Commercial Retrofit </w:t>
            </w:r>
          </w:p>
        </w:tc>
        <w:tc>
          <w:tcPr>
            <w:tcW w:w="1260" w:type="dxa"/>
          </w:tcPr>
          <w:p w:rsidR="00E044A8" w:rsidRPr="00D0749C" w:rsidRDefault="00E044A8" w:rsidP="00044A1E">
            <w:pPr>
              <w:keepNext/>
              <w:jc w:val="center"/>
              <w:rPr>
                <w:szCs w:val="20"/>
              </w:rPr>
            </w:pPr>
            <w:r w:rsidRPr="00D0749C">
              <w:rPr>
                <w:szCs w:val="20"/>
              </w:rPr>
              <w:t>X</w:t>
            </w:r>
          </w:p>
        </w:tc>
        <w:tc>
          <w:tcPr>
            <w:tcW w:w="1800" w:type="dxa"/>
          </w:tcPr>
          <w:p w:rsidR="00E044A8" w:rsidRPr="00D0749C" w:rsidRDefault="00E044A8" w:rsidP="00044A1E">
            <w:pPr>
              <w:keepNext/>
              <w:jc w:val="center"/>
              <w:rPr>
                <w:szCs w:val="20"/>
              </w:rPr>
            </w:pPr>
          </w:p>
        </w:tc>
      </w:tr>
      <w:tr w:rsidR="00E044A8" w:rsidTr="00044A1E">
        <w:trPr>
          <w:jc w:val="center"/>
        </w:trPr>
        <w:tc>
          <w:tcPr>
            <w:tcW w:w="5622" w:type="dxa"/>
          </w:tcPr>
          <w:p w:rsidR="00E044A8" w:rsidRPr="00D0749C" w:rsidRDefault="00E044A8" w:rsidP="00044A1E">
            <w:pPr>
              <w:keepNext/>
              <w:rPr>
                <w:color w:val="000000"/>
                <w:szCs w:val="20"/>
              </w:rPr>
            </w:pPr>
            <w:r w:rsidRPr="00D0749C">
              <w:rPr>
                <w:color w:val="000000"/>
                <w:szCs w:val="20"/>
              </w:rPr>
              <w:t xml:space="preserve">Commercial Retrofit Combined Heat and Power (CHP) </w:t>
            </w:r>
          </w:p>
        </w:tc>
        <w:tc>
          <w:tcPr>
            <w:tcW w:w="1260" w:type="dxa"/>
          </w:tcPr>
          <w:p w:rsidR="00E044A8" w:rsidRPr="00D0749C" w:rsidRDefault="00E044A8" w:rsidP="00044A1E">
            <w:pPr>
              <w:keepNext/>
              <w:jc w:val="center"/>
              <w:rPr>
                <w:szCs w:val="20"/>
              </w:rPr>
            </w:pPr>
            <w:r w:rsidRPr="00D0749C">
              <w:rPr>
                <w:szCs w:val="20"/>
              </w:rPr>
              <w:t>X</w:t>
            </w:r>
          </w:p>
        </w:tc>
        <w:tc>
          <w:tcPr>
            <w:tcW w:w="1800" w:type="dxa"/>
          </w:tcPr>
          <w:p w:rsidR="00E044A8" w:rsidRPr="00D0749C" w:rsidRDefault="00E044A8" w:rsidP="00044A1E">
            <w:pPr>
              <w:keepNext/>
              <w:jc w:val="center"/>
              <w:rPr>
                <w:szCs w:val="20"/>
              </w:rPr>
            </w:pPr>
          </w:p>
        </w:tc>
      </w:tr>
      <w:tr w:rsidR="00E044A8" w:rsidTr="00044A1E">
        <w:trPr>
          <w:jc w:val="center"/>
        </w:trPr>
        <w:tc>
          <w:tcPr>
            <w:tcW w:w="5622" w:type="dxa"/>
          </w:tcPr>
          <w:p w:rsidR="00E044A8" w:rsidRPr="00D0749C" w:rsidRDefault="00E044A8" w:rsidP="00044A1E">
            <w:pPr>
              <w:keepNext/>
              <w:rPr>
                <w:color w:val="000000"/>
                <w:szCs w:val="20"/>
              </w:rPr>
            </w:pPr>
            <w:r w:rsidRPr="00D0749C">
              <w:rPr>
                <w:color w:val="000000"/>
                <w:szCs w:val="20"/>
              </w:rPr>
              <w:t xml:space="preserve">Commercial Retrofit Electric Replacement </w:t>
            </w:r>
          </w:p>
        </w:tc>
        <w:tc>
          <w:tcPr>
            <w:tcW w:w="1260" w:type="dxa"/>
          </w:tcPr>
          <w:p w:rsidR="00E044A8" w:rsidRPr="00D0749C" w:rsidRDefault="00E044A8" w:rsidP="00044A1E">
            <w:pPr>
              <w:keepNext/>
              <w:jc w:val="center"/>
              <w:rPr>
                <w:szCs w:val="20"/>
              </w:rPr>
            </w:pPr>
          </w:p>
        </w:tc>
        <w:tc>
          <w:tcPr>
            <w:tcW w:w="1800" w:type="dxa"/>
          </w:tcPr>
          <w:p w:rsidR="00E044A8" w:rsidRPr="00D0749C" w:rsidRDefault="00E044A8" w:rsidP="00044A1E">
            <w:pPr>
              <w:keepNext/>
              <w:jc w:val="center"/>
              <w:rPr>
                <w:szCs w:val="20"/>
              </w:rPr>
            </w:pPr>
            <w:r w:rsidRPr="00D0749C">
              <w:rPr>
                <w:szCs w:val="20"/>
              </w:rPr>
              <w:t>X</w:t>
            </w:r>
          </w:p>
        </w:tc>
      </w:tr>
      <w:tr w:rsidR="00E044A8" w:rsidTr="00044A1E">
        <w:trPr>
          <w:jc w:val="center"/>
        </w:trPr>
        <w:tc>
          <w:tcPr>
            <w:tcW w:w="5622" w:type="dxa"/>
          </w:tcPr>
          <w:p w:rsidR="00E044A8" w:rsidRPr="00D0749C" w:rsidRDefault="00E044A8" w:rsidP="00044A1E">
            <w:pPr>
              <w:keepNext/>
              <w:rPr>
                <w:color w:val="000000"/>
                <w:szCs w:val="20"/>
              </w:rPr>
            </w:pPr>
            <w:r w:rsidRPr="00D0749C">
              <w:rPr>
                <w:color w:val="000000"/>
                <w:szCs w:val="20"/>
              </w:rPr>
              <w:t xml:space="preserve">Commercial Retention </w:t>
            </w:r>
          </w:p>
        </w:tc>
        <w:tc>
          <w:tcPr>
            <w:tcW w:w="1260" w:type="dxa"/>
          </w:tcPr>
          <w:p w:rsidR="00E044A8" w:rsidRPr="00D0749C" w:rsidRDefault="00E044A8" w:rsidP="00044A1E">
            <w:pPr>
              <w:keepNext/>
              <w:jc w:val="center"/>
              <w:rPr>
                <w:szCs w:val="20"/>
              </w:rPr>
            </w:pPr>
            <w:r w:rsidRPr="00D0749C">
              <w:rPr>
                <w:szCs w:val="20"/>
              </w:rPr>
              <w:t>X</w:t>
            </w:r>
          </w:p>
        </w:tc>
        <w:tc>
          <w:tcPr>
            <w:tcW w:w="1800" w:type="dxa"/>
          </w:tcPr>
          <w:p w:rsidR="00E044A8" w:rsidRPr="00D0749C" w:rsidRDefault="00E044A8" w:rsidP="00044A1E">
            <w:pPr>
              <w:keepNext/>
              <w:jc w:val="center"/>
              <w:rPr>
                <w:szCs w:val="20"/>
              </w:rPr>
            </w:pPr>
          </w:p>
        </w:tc>
      </w:tr>
      <w:tr w:rsidR="00E044A8" w:rsidTr="00044A1E">
        <w:trPr>
          <w:jc w:val="center"/>
        </w:trPr>
        <w:tc>
          <w:tcPr>
            <w:tcW w:w="5622" w:type="dxa"/>
          </w:tcPr>
          <w:p w:rsidR="00E044A8" w:rsidRPr="00D0749C" w:rsidRDefault="00E044A8" w:rsidP="00044A1E">
            <w:pPr>
              <w:keepNext/>
              <w:rPr>
                <w:color w:val="000000"/>
                <w:szCs w:val="20"/>
              </w:rPr>
            </w:pPr>
            <w:r w:rsidRPr="00D0749C">
              <w:rPr>
                <w:color w:val="000000"/>
                <w:szCs w:val="20"/>
              </w:rPr>
              <w:t xml:space="preserve">Conservation Research and Development (R&amp;D) </w:t>
            </w:r>
          </w:p>
        </w:tc>
        <w:tc>
          <w:tcPr>
            <w:tcW w:w="1260" w:type="dxa"/>
          </w:tcPr>
          <w:p w:rsidR="00E044A8" w:rsidRPr="00D0749C" w:rsidRDefault="00E044A8" w:rsidP="00044A1E">
            <w:pPr>
              <w:keepNext/>
              <w:jc w:val="center"/>
              <w:rPr>
                <w:szCs w:val="20"/>
              </w:rPr>
            </w:pPr>
            <w:r w:rsidRPr="00D0749C">
              <w:rPr>
                <w:szCs w:val="20"/>
              </w:rPr>
              <w:t>X</w:t>
            </w:r>
          </w:p>
        </w:tc>
        <w:tc>
          <w:tcPr>
            <w:tcW w:w="1800" w:type="dxa"/>
          </w:tcPr>
          <w:p w:rsidR="00E044A8" w:rsidRPr="00D0749C" w:rsidRDefault="00E044A8" w:rsidP="00044A1E">
            <w:pPr>
              <w:keepNext/>
              <w:jc w:val="center"/>
              <w:rPr>
                <w:szCs w:val="20"/>
              </w:rPr>
            </w:pPr>
          </w:p>
        </w:tc>
      </w:tr>
    </w:tbl>
    <w:p w:rsidR="00E044A8" w:rsidRDefault="00E044A8" w:rsidP="00E044A8">
      <w:pPr>
        <w:spacing w:after="240"/>
        <w:ind w:left="-90" w:firstLine="720"/>
        <w:jc w:val="both"/>
        <w:rPr>
          <w:sz w:val="20"/>
          <w:szCs w:val="20"/>
        </w:rPr>
      </w:pPr>
      <w:r w:rsidRPr="00EF74E4">
        <w:rPr>
          <w:sz w:val="20"/>
          <w:szCs w:val="20"/>
        </w:rPr>
        <w:t xml:space="preserve">Source: Document No. </w:t>
      </w:r>
      <w:r w:rsidRPr="00B766B0">
        <w:rPr>
          <w:sz w:val="20"/>
          <w:szCs w:val="20"/>
        </w:rPr>
        <w:t>09697-2024</w:t>
      </w:r>
    </w:p>
    <w:p w:rsidR="00E044A8" w:rsidRDefault="00E044A8" w:rsidP="002A4C05">
      <w:pPr>
        <w:spacing w:after="240"/>
        <w:ind w:firstLine="630"/>
        <w:jc w:val="both"/>
      </w:pPr>
      <w:bookmarkStart w:id="9" w:name="_35nkun2" w:colFirst="0" w:colLast="0"/>
      <w:bookmarkEnd w:id="9"/>
      <w:r>
        <w:lastRenderedPageBreak/>
        <w:t xml:space="preserve">The primary modifications to the Residential Programs were to program rebates and program measures. Notably, the rebate for a clothes dryer in the Residential New Construction program was changed from $200 to $300. The rebate for the dryer stub was changed from $200 to $100. Similarly, the Residential Retrofit had the dryer rebate increased from $200 to $300 to match the increase in the Residential New Construction program.    </w:t>
      </w:r>
    </w:p>
    <w:p w:rsidR="00E044A8" w:rsidRDefault="00E044A8" w:rsidP="002A4C05">
      <w:pPr>
        <w:spacing w:after="240"/>
        <w:ind w:firstLine="630"/>
        <w:jc w:val="both"/>
      </w:pPr>
      <w:r>
        <w:t>The primary modifications to the Commercial/Industrial Programs were also to program rebates and program measures. Notably, the Commercial New Construction program increased the Energy Star certification qualifications of tank water heaters. Similarly, the Commercial Retention program was changed by restructuring the rebates for fryers to be based on cooking efficiency rather than equipment</w:t>
      </w:r>
      <w:r w:rsidR="00F7312F">
        <w:t xml:space="preserve"> cost, which the Utility find</w:t>
      </w:r>
      <w:r>
        <w:t xml:space="preserve">s will incentivize the installation of higher efficiency models. This restructuring is accompanied with a limitation on the number of fryers eligible for replacement with the rebate, in order to prevent excessive installation of applicable units. </w:t>
      </w:r>
    </w:p>
    <w:p w:rsidR="00E044A8" w:rsidRDefault="00E044A8" w:rsidP="002A4C05">
      <w:pPr>
        <w:spacing w:after="240"/>
        <w:ind w:firstLine="630"/>
        <w:jc w:val="both"/>
      </w:pPr>
      <w:r w:rsidRPr="00F43F64">
        <w:t xml:space="preserve">The other </w:t>
      </w:r>
      <w:r>
        <w:t>modifications</w:t>
      </w:r>
      <w:r w:rsidRPr="00F43F64">
        <w:t xml:space="preserve"> made to the programs are as follows: (1) Gas Space Conditioning was added as a measure to the respective residential and commercial </w:t>
      </w:r>
      <w:r>
        <w:t>new construction</w:t>
      </w:r>
      <w:r w:rsidRPr="00F43F64">
        <w:t xml:space="preserve"> programs; (2</w:t>
      </w:r>
      <w:r>
        <w:t>) t</w:t>
      </w:r>
      <w:r w:rsidRPr="00F43F64">
        <w:t xml:space="preserve">he </w:t>
      </w:r>
      <w:r>
        <w:t>natural gas space heater measure</w:t>
      </w:r>
      <w:r w:rsidRPr="00F43F64">
        <w:t xml:space="preserve"> was eliminated </w:t>
      </w:r>
      <w:r>
        <w:t xml:space="preserve">from the Residential program </w:t>
      </w:r>
      <w:r w:rsidRPr="00F43F64">
        <w:t>due to low historical participation totals; (3</w:t>
      </w:r>
      <w:r>
        <w:t>) t</w:t>
      </w:r>
      <w:r w:rsidRPr="00F43F64">
        <w:t>he Commercial</w:t>
      </w:r>
      <w:r>
        <w:t xml:space="preserve"> New Construction </w:t>
      </w:r>
      <w:r w:rsidRPr="00F43F64">
        <w:t xml:space="preserve">program </w:t>
      </w:r>
      <w:r>
        <w:t>included a $400 rebate for commercial customers who installed residential-style clothes dryers that matched the Residential New Construction rebate amount;</w:t>
      </w:r>
      <w:r w:rsidRPr="00F43F64">
        <w:t xml:space="preserve"> (4</w:t>
      </w:r>
      <w:r>
        <w:t xml:space="preserve">) </w:t>
      </w:r>
      <w:r w:rsidRPr="00F43F64">
        <w:t xml:space="preserve">the </w:t>
      </w:r>
      <w:r>
        <w:t>Commercial Retrofit program</w:t>
      </w:r>
      <w:r w:rsidRPr="004760BC">
        <w:t xml:space="preserve"> </w:t>
      </w:r>
      <w:r>
        <w:t xml:space="preserve">included a $300 rebate for commercial customers who installed residential-style clothes dryers that matched the Residential Retrofit rebate amount; (5) due to historical nonexistent customer participation in the Commercial Retrofit CHP program, the rebate amount was increased in an effort to incentivize more customer participation; (6) the Commercial Retention program reduced and removed various equipment cost bands due to lack of utilization; (7) renaming the </w:t>
      </w:r>
      <w:r w:rsidRPr="005E4309">
        <w:t xml:space="preserve">Residential Customer Assisted Energy Audit </w:t>
      </w:r>
      <w:r>
        <w:t xml:space="preserve">program to the </w:t>
      </w:r>
      <w:r w:rsidRPr="005E4309">
        <w:t>Residential Online Energy Audit</w:t>
      </w:r>
      <w:r>
        <w:t xml:space="preserve"> program; and (8) the Commercial Retention program included a $150 rebate for commercial customers who installed residential-style clothes dryers that matched the Residential Retention rebate amount.</w:t>
      </w:r>
    </w:p>
    <w:p w:rsidR="00E044A8" w:rsidRDefault="00E044A8" w:rsidP="002A4C05">
      <w:pPr>
        <w:spacing w:after="240"/>
        <w:ind w:firstLine="630"/>
        <w:jc w:val="both"/>
      </w:pPr>
      <w:r>
        <w:t xml:space="preserve">PGS also submitted its </w:t>
      </w:r>
      <w:r w:rsidRPr="005309B0">
        <w:t>administrative program standards</w:t>
      </w:r>
      <w:r>
        <w:t xml:space="preserve"> along with its proposed DSM Plan, which can</w:t>
      </w:r>
      <w:r w:rsidR="00F7312F">
        <w:t xml:space="preserve"> be found in Attachment B. We have</w:t>
      </w:r>
      <w:r w:rsidRPr="002400B1">
        <w:t xml:space="preserve"> reviewed </w:t>
      </w:r>
      <w:r>
        <w:t xml:space="preserve">the administrative program standards </w:t>
      </w:r>
      <w:r w:rsidRPr="002400B1">
        <w:t>and the</w:t>
      </w:r>
      <w:r>
        <w:t>y</w:t>
      </w:r>
      <w:r w:rsidRPr="002400B1">
        <w:t xml:space="preserve"> a</w:t>
      </w:r>
      <w:r>
        <w:t>ppear</w:t>
      </w:r>
      <w:r w:rsidRPr="002400B1">
        <w:t xml:space="preserve"> consistent with the </w:t>
      </w:r>
      <w:r>
        <w:t xml:space="preserve">Utility’s proposed </w:t>
      </w:r>
      <w:r w:rsidRPr="002400B1">
        <w:t xml:space="preserve">DSM </w:t>
      </w:r>
      <w:r>
        <w:t>P</w:t>
      </w:r>
      <w:r w:rsidRPr="002400B1">
        <w:t>lan</w:t>
      </w:r>
      <w:r>
        <w:t>.</w:t>
      </w:r>
    </w:p>
    <w:p w:rsidR="00E044A8" w:rsidRDefault="00E044A8" w:rsidP="00E044A8">
      <w:pPr>
        <w:ind w:left="720"/>
        <w:jc w:val="both"/>
        <w:rPr>
          <w:rFonts w:eastAsia="Arial"/>
          <w:b/>
        </w:rPr>
      </w:pPr>
      <w:r w:rsidRPr="002A4C05">
        <w:rPr>
          <w:rFonts w:eastAsia="Arial"/>
          <w:b/>
        </w:rPr>
        <w:t>Program Participation</w:t>
      </w:r>
    </w:p>
    <w:p w:rsidR="00320BC5" w:rsidRPr="002A4C05" w:rsidRDefault="00320BC5" w:rsidP="00E044A8">
      <w:pPr>
        <w:ind w:left="720"/>
        <w:jc w:val="both"/>
        <w:rPr>
          <w:rFonts w:eastAsia="Arial"/>
          <w:b/>
        </w:rPr>
      </w:pPr>
    </w:p>
    <w:p w:rsidR="00A16590" w:rsidRPr="00F87A12" w:rsidRDefault="00E044A8" w:rsidP="00F87A12">
      <w:pPr>
        <w:spacing w:after="240"/>
        <w:ind w:firstLine="720"/>
        <w:jc w:val="both"/>
      </w:pPr>
      <w:r w:rsidRPr="00A85215">
        <w:t xml:space="preserve">PGS projects program participation </w:t>
      </w:r>
      <w:r>
        <w:t>using</w:t>
      </w:r>
      <w:r w:rsidRPr="00A85215">
        <w:t xml:space="preserve"> historical program participation trends.</w:t>
      </w:r>
      <w:r>
        <w:t xml:space="preserve"> PGS’s DSM Goal projections were calculated in January 2024, based upon these historical trends. When PGS calculated its proposed DSM plan projections in October 2024, additional actual participation data was available that indicated an increase in participation for certain programs, leading to an increase in the DSM Goal projected program participation amounts. Specifically, PGS saw increases in the following programs: Residential New Construction, Residential Retrofit, Residential Retention, Commercial New Construction, Commercial Retrofit, and Commercial Retention. These projections also show that the Commercial Retrofit CHP and Commercial Retrofit Electric Replacement programs are projected to have zero participation. </w:t>
      </w:r>
      <w:r w:rsidRPr="00110A1C">
        <w:lastRenderedPageBreak/>
        <w:t>PGS forec</w:t>
      </w:r>
      <w:r>
        <w:t>asted zero participation for these</w:t>
      </w:r>
      <w:r w:rsidRPr="00110A1C">
        <w:t xml:space="preserve"> DSM program</w:t>
      </w:r>
      <w:r>
        <w:t xml:space="preserve">s based upon the programs’ historical participation rates. </w:t>
      </w:r>
    </w:p>
    <w:p w:rsidR="00E044A8" w:rsidRDefault="00E044A8" w:rsidP="00E044A8">
      <w:pPr>
        <w:ind w:left="720"/>
        <w:jc w:val="both"/>
        <w:rPr>
          <w:rFonts w:eastAsia="Arial"/>
          <w:b/>
        </w:rPr>
      </w:pPr>
      <w:r w:rsidRPr="002A4C05">
        <w:rPr>
          <w:rFonts w:eastAsia="Arial"/>
          <w:b/>
        </w:rPr>
        <w:t>Comparison of DSM Plan to Goals</w:t>
      </w:r>
    </w:p>
    <w:p w:rsidR="00320BC5" w:rsidRPr="002A4C05" w:rsidRDefault="00320BC5" w:rsidP="00E044A8">
      <w:pPr>
        <w:ind w:left="720"/>
        <w:jc w:val="both"/>
        <w:rPr>
          <w:rFonts w:eastAsia="Arial"/>
          <w:b/>
        </w:rPr>
      </w:pPr>
    </w:p>
    <w:p w:rsidR="00E044A8" w:rsidRDefault="00E044A8" w:rsidP="002A4C05">
      <w:pPr>
        <w:spacing w:after="240"/>
        <w:ind w:firstLine="720"/>
        <w:jc w:val="both"/>
        <w:rPr>
          <w:sz w:val="20"/>
          <w:szCs w:val="20"/>
        </w:rPr>
      </w:pPr>
      <w:bookmarkStart w:id="10" w:name="_Hlk39826147"/>
      <w:r>
        <w:t xml:space="preserve">As in the 2024 Goalsetting Order, </w:t>
      </w:r>
      <w:r w:rsidRPr="00A85215">
        <w:t>PGS estimated program savings through a combination of state and national industry sources, current building code and appliance standards, and a review of historical DSM program activity.</w:t>
      </w:r>
      <w:bookmarkEnd w:id="10"/>
      <w:r>
        <w:t xml:space="preserve"> </w:t>
      </w:r>
      <w:r w:rsidR="00F7312F">
        <w:rPr>
          <w:highlight w:val="white"/>
        </w:rPr>
        <w:t>Based on our</w:t>
      </w:r>
      <w:r>
        <w:rPr>
          <w:highlight w:val="white"/>
        </w:rPr>
        <w:t xml:space="preserve"> review, PGS’s proposed DSM P</w:t>
      </w:r>
      <w:r w:rsidR="00F87A12">
        <w:rPr>
          <w:highlight w:val="white"/>
        </w:rPr>
        <w:t>lan will exceed our</w:t>
      </w:r>
      <w:r>
        <w:rPr>
          <w:highlight w:val="white"/>
        </w:rPr>
        <w:t xml:space="preserve"> established annual goals. </w:t>
      </w:r>
      <w:bookmarkStart w:id="11" w:name="_Hlk39755803"/>
    </w:p>
    <w:bookmarkEnd w:id="11"/>
    <w:p w:rsidR="00E044A8" w:rsidRDefault="00E044A8" w:rsidP="002A4C05">
      <w:pPr>
        <w:spacing w:after="240"/>
        <w:ind w:firstLine="720"/>
        <w:jc w:val="both"/>
      </w:pPr>
      <w:r>
        <w:t>Thi</w:t>
      </w:r>
      <w:r w:rsidR="00F87A12">
        <w:t>s increase from our</w:t>
      </w:r>
      <w:r>
        <w:t xml:space="preserve"> established goals is based upon the aforementioned increased projected participation rates and an increase in the therm savings associated with the water tank heater under PGS’s Commercial programs. The water tank heater therm savings were increased from 317.91 in the DSM Goals proceeding to 426.13 in the Utility’s proposed DSM Plan. This increase is based upon changes to the Utility’s program standards that increased the minimum</w:t>
      </w:r>
      <w:r w:rsidRPr="00BB51B4">
        <w:t xml:space="preserve"> thermal efficiency from 90 to 94 percent</w:t>
      </w:r>
      <w:r>
        <w:t>, thus leading to an increase in therm savings</w:t>
      </w:r>
      <w:r w:rsidRPr="00BB51B4">
        <w:t>.</w:t>
      </w:r>
      <w:r>
        <w:t xml:space="preserve"> PGS will be responsible for monitoring actual participation rates and seeking Commission action, if necessary, to modify, add, or remove programs. If PGS is</w:t>
      </w:r>
      <w:r w:rsidR="00F87A12">
        <w:t xml:space="preserve"> unable to meet our established</w:t>
      </w:r>
      <w:r>
        <w:t xml:space="preserve"> goals, the Utility may be subject to appr</w:t>
      </w:r>
      <w:r w:rsidR="00F87A12">
        <w:t>opriate action by us</w:t>
      </w:r>
      <w:r>
        <w:t xml:space="preserve">, up to and including financial penalties. </w:t>
      </w:r>
    </w:p>
    <w:p w:rsidR="00E044A8" w:rsidRDefault="00E044A8" w:rsidP="002A4C05">
      <w:pPr>
        <w:spacing w:after="240"/>
        <w:ind w:firstLine="720"/>
        <w:jc w:val="both"/>
      </w:pPr>
      <w:r>
        <w:t>Section 36</w:t>
      </w:r>
      <w:r w:rsidR="00F87A12">
        <w:t>6.82(10), F.S., requires us</w:t>
      </w:r>
      <w:r>
        <w:t xml:space="preserve"> to provide an annual report to the Governor and Legislature on the progress of each utility toward meeting the established goals. PGS will cont</w:t>
      </w:r>
      <w:r w:rsidR="00F87A12">
        <w:t>inue to submit to us</w:t>
      </w:r>
      <w:r>
        <w:t xml:space="preserve"> an annual report no later than March 1 of each year, summarizing the ach</w:t>
      </w:r>
      <w:r w:rsidR="00F7312F">
        <w:t>ievements of its DSM Plan. We</w:t>
      </w:r>
      <w:r>
        <w:t xml:space="preserve"> will continue to monitor and report the actual amount of DSM savings each year, on an annual and cumulative basis, as part of the FEECA Report.</w:t>
      </w:r>
    </w:p>
    <w:p w:rsidR="002A4C05" w:rsidRDefault="002A4C05" w:rsidP="00E044A8">
      <w:pPr>
        <w:jc w:val="both"/>
        <w:rPr>
          <w:rFonts w:ascii="Arial" w:eastAsia="Arial" w:hAnsi="Arial" w:cs="Arial"/>
          <w:b/>
        </w:rPr>
      </w:pPr>
    </w:p>
    <w:p w:rsidR="00E044A8" w:rsidRDefault="00E044A8" w:rsidP="00E044A8">
      <w:pPr>
        <w:jc w:val="both"/>
        <w:rPr>
          <w:rFonts w:eastAsia="Arial"/>
          <w:b/>
        </w:rPr>
      </w:pPr>
      <w:r w:rsidRPr="002A4C05">
        <w:rPr>
          <w:rFonts w:eastAsia="Arial"/>
          <w:b/>
        </w:rPr>
        <w:t>Cost-Effectiveness Review</w:t>
      </w:r>
    </w:p>
    <w:p w:rsidR="00320BC5" w:rsidRPr="002A4C05" w:rsidRDefault="00320BC5" w:rsidP="00E044A8">
      <w:pPr>
        <w:jc w:val="both"/>
        <w:rPr>
          <w:rFonts w:eastAsia="Arial"/>
          <w:b/>
        </w:rPr>
      </w:pPr>
    </w:p>
    <w:p w:rsidR="00E044A8" w:rsidRDefault="00E044A8" w:rsidP="002A4C05">
      <w:pPr>
        <w:ind w:firstLine="720"/>
        <w:jc w:val="both"/>
      </w:pPr>
      <w:r>
        <w:t>As required by Rule 25-17.009, F.A.C., PGS provided a cost-effectiveness analysis of the proposed programs using the G-RIM and the Participants Tests.</w:t>
      </w:r>
      <w:bookmarkStart w:id="12" w:name="_lnxbz9" w:colFirst="0" w:colLast="0"/>
      <w:bookmarkEnd w:id="12"/>
      <w:r>
        <w:t xml:space="preserve"> These tests consist of the program benefits divided by the program costs, so that programs are determined to be cost-effective if the result of the test is a ratio greater than 1.00. The d</w:t>
      </w:r>
      <w:r w:rsidRPr="00997BA0">
        <w:t xml:space="preserve">ata </w:t>
      </w:r>
      <w:r>
        <w:t xml:space="preserve">PGS </w:t>
      </w:r>
      <w:r w:rsidRPr="00997BA0">
        <w:t>used to develop</w:t>
      </w:r>
      <w:r>
        <w:t xml:space="preserve"> </w:t>
      </w:r>
      <w:r w:rsidRPr="00997BA0">
        <w:t xml:space="preserve">the costs </w:t>
      </w:r>
      <w:r>
        <w:t xml:space="preserve">associated with the </w:t>
      </w:r>
      <w:r w:rsidRPr="00997BA0">
        <w:t xml:space="preserve">cost-effectiveness </w:t>
      </w:r>
      <w:r>
        <w:t xml:space="preserve">tests </w:t>
      </w:r>
      <w:r w:rsidRPr="00997BA0">
        <w:t xml:space="preserve">was obtained from </w:t>
      </w:r>
      <w:r>
        <w:t>PGS</w:t>
      </w:r>
      <w:r w:rsidRPr="00997BA0">
        <w:t>’s current costs in</w:t>
      </w:r>
      <w:r>
        <w:t xml:space="preserve"> </w:t>
      </w:r>
      <w:r w:rsidRPr="00997BA0">
        <w:t>facilitating existing programs</w:t>
      </w:r>
      <w:r>
        <w:t xml:space="preserve">, </w:t>
      </w:r>
      <w:r w:rsidRPr="00997BA0">
        <w:t xml:space="preserve">and </w:t>
      </w:r>
      <w:r>
        <w:t>from costs currently incurred</w:t>
      </w:r>
      <w:r w:rsidRPr="00997BA0">
        <w:t xml:space="preserve"> by the </w:t>
      </w:r>
      <w:r>
        <w:t xml:space="preserve">Utility </w:t>
      </w:r>
      <w:r w:rsidRPr="00997BA0">
        <w:t>and customers for energy efficient natural gas equipment and infrastructure</w:t>
      </w:r>
      <w:r>
        <w:t xml:space="preserve">. All programs maintained the cost-effectiveness in the Utility’s proposed DSM plan that were established in the DSM Goals proceeding. </w:t>
      </w:r>
    </w:p>
    <w:p w:rsidR="00E044A8" w:rsidRDefault="00E044A8" w:rsidP="00E14DCA"/>
    <w:p w:rsidR="00980743" w:rsidRDefault="00980743" w:rsidP="00980743">
      <w:pPr>
        <w:jc w:val="both"/>
        <w:rPr>
          <w:rFonts w:eastAsia="Arial"/>
          <w:b/>
        </w:rPr>
      </w:pPr>
      <w:r w:rsidRPr="002A4C05">
        <w:rPr>
          <w:rFonts w:eastAsia="Arial"/>
          <w:b/>
        </w:rPr>
        <w:t>Rate Impact</w:t>
      </w:r>
    </w:p>
    <w:p w:rsidR="00320BC5" w:rsidRPr="002A4C05" w:rsidRDefault="00320BC5" w:rsidP="00980743">
      <w:pPr>
        <w:jc w:val="both"/>
        <w:rPr>
          <w:rFonts w:eastAsia="Arial"/>
          <w:b/>
        </w:rPr>
      </w:pPr>
    </w:p>
    <w:p w:rsidR="00980743" w:rsidRDefault="00F7312F" w:rsidP="002A4C05">
      <w:pPr>
        <w:ind w:firstLine="720"/>
        <w:jc w:val="both"/>
      </w:pPr>
      <w:r>
        <w:t>We</w:t>
      </w:r>
      <w:r w:rsidR="00980743">
        <w:t xml:space="preserve"> reviewed the projected program costs for</w:t>
      </w:r>
      <w:r w:rsidR="00980743" w:rsidRPr="001666BD">
        <w:t xml:space="preserve"> </w:t>
      </w:r>
      <w:r w:rsidR="00980743">
        <w:t>PGS</w:t>
      </w:r>
      <w:r w:rsidR="00980743" w:rsidRPr="001666BD">
        <w:t xml:space="preserve">’s </w:t>
      </w:r>
      <w:r w:rsidR="00980743">
        <w:t>proposed DSM Plan</w:t>
      </w:r>
      <w:r w:rsidR="00980743" w:rsidRPr="001666BD">
        <w:t>.</w:t>
      </w:r>
      <w:r w:rsidR="00EC3AC4">
        <w:t xml:space="preserve"> Table </w:t>
      </w:r>
      <w:r w:rsidR="00980743">
        <w:t xml:space="preserve">2 shows the total projected program costs for each program in PGS’s proposed DSM Plan. PGS projects that the total cost for its proposed DSM Plan will be approximately </w:t>
      </w:r>
      <w:r w:rsidR="00980743" w:rsidRPr="00A85215">
        <w:t>$1</w:t>
      </w:r>
      <w:r w:rsidR="00980743">
        <w:t>94</w:t>
      </w:r>
      <w:r w:rsidR="00980743" w:rsidRPr="00A85215">
        <w:t xml:space="preserve"> million</w:t>
      </w:r>
      <w:r w:rsidR="00980743">
        <w:t xml:space="preserve"> over the period 2025 through 2034.</w:t>
      </w:r>
    </w:p>
    <w:p w:rsidR="00980743" w:rsidRDefault="002A4C05" w:rsidP="00980743">
      <w:pPr>
        <w:keepNext/>
        <w:spacing w:before="240"/>
        <w:jc w:val="center"/>
        <w:rPr>
          <w:rFonts w:ascii="Arial" w:eastAsia="Arial" w:hAnsi="Arial" w:cs="Arial"/>
          <w:b/>
        </w:rPr>
      </w:pPr>
      <w:r>
        <w:rPr>
          <w:rFonts w:ascii="Arial" w:eastAsia="Arial" w:hAnsi="Arial" w:cs="Arial"/>
          <w:b/>
        </w:rPr>
        <w:lastRenderedPageBreak/>
        <w:t xml:space="preserve">Table </w:t>
      </w:r>
      <w:r w:rsidR="00980743">
        <w:rPr>
          <w:rFonts w:ascii="Arial" w:eastAsia="Arial" w:hAnsi="Arial" w:cs="Arial"/>
          <w:b/>
        </w:rPr>
        <w:t>2</w:t>
      </w:r>
    </w:p>
    <w:p w:rsidR="00980743" w:rsidRDefault="00980743" w:rsidP="00980743">
      <w:pPr>
        <w:keepNext/>
        <w:jc w:val="center"/>
        <w:rPr>
          <w:rFonts w:ascii="Arial" w:eastAsia="Arial" w:hAnsi="Arial" w:cs="Arial"/>
          <w:b/>
        </w:rPr>
      </w:pPr>
      <w:r>
        <w:rPr>
          <w:rFonts w:ascii="Arial" w:eastAsia="Arial" w:hAnsi="Arial" w:cs="Arial"/>
          <w:b/>
        </w:rPr>
        <w:t>Total Program Costs of PGS’s DSM Plan</w:t>
      </w:r>
    </w:p>
    <w:tbl>
      <w:tblPr>
        <w:tblW w:w="7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3"/>
        <w:gridCol w:w="2685"/>
      </w:tblGrid>
      <w:tr w:rsidR="00980743" w:rsidRPr="00430815" w:rsidTr="00044A1E">
        <w:trPr>
          <w:trHeight w:val="493"/>
          <w:jc w:val="center"/>
        </w:trPr>
        <w:tc>
          <w:tcPr>
            <w:tcW w:w="4513" w:type="dxa"/>
            <w:vAlign w:val="center"/>
          </w:tcPr>
          <w:p w:rsidR="00980743" w:rsidRPr="00D0749C" w:rsidRDefault="00980743" w:rsidP="00044A1E">
            <w:pPr>
              <w:keepNext/>
              <w:jc w:val="center"/>
              <w:rPr>
                <w:b/>
                <w:szCs w:val="20"/>
              </w:rPr>
            </w:pPr>
            <w:r w:rsidRPr="00D0749C">
              <w:rPr>
                <w:b/>
                <w:szCs w:val="20"/>
              </w:rPr>
              <w:t>Program Name</w:t>
            </w:r>
          </w:p>
        </w:tc>
        <w:tc>
          <w:tcPr>
            <w:tcW w:w="2685" w:type="dxa"/>
            <w:vAlign w:val="center"/>
          </w:tcPr>
          <w:p w:rsidR="00980743" w:rsidRPr="00D0749C" w:rsidRDefault="00980743" w:rsidP="00044A1E">
            <w:pPr>
              <w:keepNext/>
              <w:jc w:val="center"/>
              <w:rPr>
                <w:b/>
                <w:szCs w:val="20"/>
              </w:rPr>
            </w:pPr>
            <w:r w:rsidRPr="00D0749C">
              <w:rPr>
                <w:b/>
                <w:szCs w:val="20"/>
              </w:rPr>
              <w:t>Program Costs</w:t>
            </w:r>
          </w:p>
        </w:tc>
      </w:tr>
      <w:tr w:rsidR="00980743" w:rsidRPr="00430815" w:rsidTr="00044A1E">
        <w:trPr>
          <w:trHeight w:val="236"/>
          <w:jc w:val="center"/>
        </w:trPr>
        <w:tc>
          <w:tcPr>
            <w:tcW w:w="7198" w:type="dxa"/>
            <w:gridSpan w:val="2"/>
          </w:tcPr>
          <w:p w:rsidR="00980743" w:rsidRPr="00D0749C" w:rsidRDefault="00980743" w:rsidP="00044A1E">
            <w:pPr>
              <w:keepNext/>
              <w:jc w:val="center"/>
              <w:rPr>
                <w:b/>
                <w:szCs w:val="20"/>
                <w:highlight w:val="yellow"/>
              </w:rPr>
            </w:pPr>
            <w:r w:rsidRPr="00D0749C">
              <w:rPr>
                <w:b/>
                <w:szCs w:val="20"/>
              </w:rPr>
              <w:t>Residential Programs</w:t>
            </w:r>
          </w:p>
        </w:tc>
      </w:tr>
      <w:tr w:rsidR="00980743" w:rsidRPr="00430815" w:rsidTr="00044A1E">
        <w:trPr>
          <w:trHeight w:val="236"/>
          <w:jc w:val="center"/>
        </w:trPr>
        <w:tc>
          <w:tcPr>
            <w:tcW w:w="4513" w:type="dxa"/>
            <w:vAlign w:val="bottom"/>
          </w:tcPr>
          <w:p w:rsidR="00980743" w:rsidRPr="00D0749C" w:rsidRDefault="00980743" w:rsidP="00044A1E">
            <w:pPr>
              <w:keepNext/>
              <w:rPr>
                <w:color w:val="000000"/>
                <w:szCs w:val="20"/>
              </w:rPr>
            </w:pPr>
            <w:r w:rsidRPr="00D0749C">
              <w:rPr>
                <w:color w:val="000000"/>
                <w:szCs w:val="20"/>
              </w:rPr>
              <w:t>Residential Online Energy Audit</w:t>
            </w:r>
          </w:p>
        </w:tc>
        <w:tc>
          <w:tcPr>
            <w:tcW w:w="2685" w:type="dxa"/>
            <w:tcBorders>
              <w:top w:val="single" w:sz="4" w:space="0" w:color="auto"/>
              <w:left w:val="single" w:sz="4" w:space="0" w:color="auto"/>
              <w:bottom w:val="single" w:sz="4" w:space="0" w:color="auto"/>
              <w:right w:val="single" w:sz="4" w:space="0" w:color="auto"/>
            </w:tcBorders>
            <w:shd w:val="clear" w:color="auto" w:fill="auto"/>
            <w:vAlign w:val="bottom"/>
          </w:tcPr>
          <w:p w:rsidR="00980743" w:rsidRPr="00D0749C" w:rsidRDefault="00980743" w:rsidP="00044A1E">
            <w:pPr>
              <w:keepNext/>
              <w:jc w:val="right"/>
              <w:rPr>
                <w:szCs w:val="20"/>
              </w:rPr>
            </w:pPr>
            <w:r w:rsidRPr="00D0749C">
              <w:rPr>
                <w:color w:val="000000"/>
                <w:szCs w:val="20"/>
              </w:rPr>
              <w:t>$1,432,985</w:t>
            </w:r>
          </w:p>
        </w:tc>
      </w:tr>
      <w:tr w:rsidR="00980743" w:rsidRPr="00430815" w:rsidTr="00044A1E">
        <w:trPr>
          <w:trHeight w:val="236"/>
          <w:jc w:val="center"/>
        </w:trPr>
        <w:tc>
          <w:tcPr>
            <w:tcW w:w="4513" w:type="dxa"/>
          </w:tcPr>
          <w:p w:rsidR="00980743" w:rsidRPr="00D0749C" w:rsidRDefault="00980743" w:rsidP="00044A1E">
            <w:pPr>
              <w:keepNext/>
              <w:rPr>
                <w:color w:val="000000"/>
                <w:szCs w:val="20"/>
              </w:rPr>
            </w:pPr>
            <w:r w:rsidRPr="00D0749C">
              <w:rPr>
                <w:color w:val="000000"/>
                <w:szCs w:val="20"/>
              </w:rPr>
              <w:t xml:space="preserve">Residential New Construction </w:t>
            </w:r>
          </w:p>
        </w:tc>
        <w:tc>
          <w:tcPr>
            <w:tcW w:w="2685" w:type="dxa"/>
            <w:tcBorders>
              <w:top w:val="single" w:sz="4" w:space="0" w:color="auto"/>
              <w:left w:val="single" w:sz="4" w:space="0" w:color="auto"/>
              <w:bottom w:val="single" w:sz="4" w:space="0" w:color="auto"/>
              <w:right w:val="single" w:sz="4" w:space="0" w:color="auto"/>
            </w:tcBorders>
            <w:shd w:val="clear" w:color="auto" w:fill="auto"/>
            <w:vAlign w:val="bottom"/>
          </w:tcPr>
          <w:p w:rsidR="00980743" w:rsidRPr="00D0749C" w:rsidRDefault="00980743" w:rsidP="00044A1E">
            <w:pPr>
              <w:keepNext/>
              <w:jc w:val="right"/>
              <w:rPr>
                <w:szCs w:val="20"/>
              </w:rPr>
            </w:pPr>
            <w:r w:rsidRPr="00D0749C">
              <w:rPr>
                <w:color w:val="000000"/>
                <w:szCs w:val="20"/>
              </w:rPr>
              <w:t>$117,854,725</w:t>
            </w:r>
          </w:p>
        </w:tc>
      </w:tr>
      <w:tr w:rsidR="00980743" w:rsidRPr="00430815" w:rsidTr="00044A1E">
        <w:trPr>
          <w:trHeight w:val="236"/>
          <w:jc w:val="center"/>
        </w:trPr>
        <w:tc>
          <w:tcPr>
            <w:tcW w:w="4513" w:type="dxa"/>
          </w:tcPr>
          <w:p w:rsidR="00980743" w:rsidRPr="00D0749C" w:rsidRDefault="00980743" w:rsidP="00044A1E">
            <w:pPr>
              <w:keepNext/>
              <w:rPr>
                <w:color w:val="000000"/>
                <w:szCs w:val="20"/>
              </w:rPr>
            </w:pPr>
            <w:r w:rsidRPr="00D0749C">
              <w:rPr>
                <w:color w:val="000000"/>
                <w:szCs w:val="20"/>
              </w:rPr>
              <w:t xml:space="preserve">Residential Retrofit </w:t>
            </w:r>
          </w:p>
        </w:tc>
        <w:tc>
          <w:tcPr>
            <w:tcW w:w="2685" w:type="dxa"/>
            <w:tcBorders>
              <w:top w:val="single" w:sz="4" w:space="0" w:color="auto"/>
              <w:left w:val="single" w:sz="4" w:space="0" w:color="auto"/>
              <w:bottom w:val="single" w:sz="4" w:space="0" w:color="auto"/>
              <w:right w:val="single" w:sz="4" w:space="0" w:color="auto"/>
            </w:tcBorders>
            <w:shd w:val="clear" w:color="auto" w:fill="auto"/>
            <w:vAlign w:val="bottom"/>
          </w:tcPr>
          <w:p w:rsidR="00980743" w:rsidRPr="00D0749C" w:rsidRDefault="00980743" w:rsidP="00044A1E">
            <w:pPr>
              <w:keepNext/>
              <w:jc w:val="right"/>
              <w:rPr>
                <w:szCs w:val="20"/>
              </w:rPr>
            </w:pPr>
            <w:r w:rsidRPr="00D0749C">
              <w:rPr>
                <w:color w:val="000000"/>
                <w:szCs w:val="20"/>
              </w:rPr>
              <w:t>$3,887,788</w:t>
            </w:r>
          </w:p>
        </w:tc>
      </w:tr>
      <w:tr w:rsidR="00980743" w:rsidRPr="00430815" w:rsidTr="00044A1E">
        <w:trPr>
          <w:trHeight w:val="236"/>
          <w:jc w:val="center"/>
        </w:trPr>
        <w:tc>
          <w:tcPr>
            <w:tcW w:w="4513" w:type="dxa"/>
          </w:tcPr>
          <w:p w:rsidR="00980743" w:rsidRPr="00D0749C" w:rsidRDefault="00980743" w:rsidP="00044A1E">
            <w:pPr>
              <w:keepNext/>
              <w:rPr>
                <w:color w:val="000000"/>
                <w:szCs w:val="20"/>
              </w:rPr>
            </w:pPr>
            <w:r w:rsidRPr="00D0749C">
              <w:rPr>
                <w:color w:val="000000"/>
                <w:szCs w:val="20"/>
              </w:rPr>
              <w:t xml:space="preserve">Residential Retention </w:t>
            </w:r>
          </w:p>
        </w:tc>
        <w:tc>
          <w:tcPr>
            <w:tcW w:w="2685" w:type="dxa"/>
            <w:tcBorders>
              <w:top w:val="single" w:sz="4" w:space="0" w:color="auto"/>
              <w:left w:val="single" w:sz="4" w:space="0" w:color="auto"/>
              <w:bottom w:val="single" w:sz="4" w:space="0" w:color="auto"/>
              <w:right w:val="single" w:sz="4" w:space="0" w:color="auto"/>
            </w:tcBorders>
            <w:shd w:val="clear" w:color="auto" w:fill="auto"/>
            <w:vAlign w:val="bottom"/>
          </w:tcPr>
          <w:p w:rsidR="00980743" w:rsidRPr="00D0749C" w:rsidRDefault="00980743" w:rsidP="00044A1E">
            <w:pPr>
              <w:keepNext/>
              <w:jc w:val="right"/>
              <w:rPr>
                <w:szCs w:val="20"/>
              </w:rPr>
            </w:pPr>
            <w:r w:rsidRPr="00D0749C">
              <w:rPr>
                <w:color w:val="000000"/>
                <w:szCs w:val="20"/>
              </w:rPr>
              <w:t>$36,871,433</w:t>
            </w:r>
          </w:p>
        </w:tc>
      </w:tr>
      <w:tr w:rsidR="00980743" w:rsidRPr="00430815" w:rsidTr="00044A1E">
        <w:trPr>
          <w:trHeight w:val="236"/>
          <w:jc w:val="center"/>
        </w:trPr>
        <w:tc>
          <w:tcPr>
            <w:tcW w:w="7198" w:type="dxa"/>
            <w:gridSpan w:val="2"/>
          </w:tcPr>
          <w:p w:rsidR="00980743" w:rsidRPr="00D0749C" w:rsidRDefault="00980743" w:rsidP="00044A1E">
            <w:pPr>
              <w:keepNext/>
              <w:jc w:val="center"/>
              <w:rPr>
                <w:b/>
                <w:szCs w:val="20"/>
              </w:rPr>
            </w:pPr>
            <w:r w:rsidRPr="00D0749C">
              <w:rPr>
                <w:b/>
                <w:szCs w:val="20"/>
              </w:rPr>
              <w:t>Commercial/Industrial Programs</w:t>
            </w:r>
          </w:p>
        </w:tc>
      </w:tr>
      <w:tr w:rsidR="00980743" w:rsidRPr="00430815" w:rsidTr="00044A1E">
        <w:trPr>
          <w:trHeight w:val="236"/>
          <w:jc w:val="center"/>
        </w:trPr>
        <w:tc>
          <w:tcPr>
            <w:tcW w:w="4513" w:type="dxa"/>
          </w:tcPr>
          <w:p w:rsidR="00980743" w:rsidRPr="00D0749C" w:rsidRDefault="00980743" w:rsidP="00044A1E">
            <w:pPr>
              <w:keepNext/>
              <w:rPr>
                <w:color w:val="000000"/>
                <w:szCs w:val="20"/>
                <w:highlight w:val="yellow"/>
              </w:rPr>
            </w:pPr>
            <w:r w:rsidRPr="00D0749C">
              <w:rPr>
                <w:color w:val="000000"/>
                <w:szCs w:val="20"/>
              </w:rPr>
              <w:t xml:space="preserve">Commercial Walk-Through Energy Audit </w:t>
            </w:r>
          </w:p>
        </w:tc>
        <w:tc>
          <w:tcPr>
            <w:tcW w:w="2685" w:type="dxa"/>
            <w:tcBorders>
              <w:top w:val="single" w:sz="4" w:space="0" w:color="auto"/>
              <w:left w:val="single" w:sz="4" w:space="0" w:color="auto"/>
              <w:bottom w:val="single" w:sz="4" w:space="0" w:color="auto"/>
              <w:right w:val="single" w:sz="4" w:space="0" w:color="auto"/>
            </w:tcBorders>
            <w:shd w:val="clear" w:color="auto" w:fill="auto"/>
            <w:vAlign w:val="bottom"/>
          </w:tcPr>
          <w:p w:rsidR="00980743" w:rsidRPr="00D0749C" w:rsidRDefault="00980743" w:rsidP="00044A1E">
            <w:pPr>
              <w:keepNext/>
              <w:jc w:val="right"/>
              <w:rPr>
                <w:color w:val="000000"/>
                <w:szCs w:val="20"/>
              </w:rPr>
            </w:pPr>
            <w:r w:rsidRPr="00D0749C">
              <w:rPr>
                <w:color w:val="000000"/>
                <w:szCs w:val="20"/>
              </w:rPr>
              <w:t>$1,247,373</w:t>
            </w:r>
          </w:p>
        </w:tc>
      </w:tr>
      <w:tr w:rsidR="00980743" w:rsidRPr="00430815" w:rsidTr="00044A1E">
        <w:trPr>
          <w:trHeight w:val="236"/>
          <w:jc w:val="center"/>
        </w:trPr>
        <w:tc>
          <w:tcPr>
            <w:tcW w:w="4513" w:type="dxa"/>
          </w:tcPr>
          <w:p w:rsidR="00980743" w:rsidRPr="00D0749C" w:rsidRDefault="00980743" w:rsidP="00044A1E">
            <w:pPr>
              <w:keepNext/>
              <w:rPr>
                <w:color w:val="000000"/>
                <w:szCs w:val="20"/>
                <w:highlight w:val="yellow"/>
              </w:rPr>
            </w:pPr>
            <w:r w:rsidRPr="00D0749C">
              <w:rPr>
                <w:color w:val="000000"/>
                <w:szCs w:val="20"/>
              </w:rPr>
              <w:t xml:space="preserve">Commercial New Construction </w:t>
            </w:r>
          </w:p>
        </w:tc>
        <w:tc>
          <w:tcPr>
            <w:tcW w:w="2685" w:type="dxa"/>
            <w:tcBorders>
              <w:top w:val="single" w:sz="4" w:space="0" w:color="auto"/>
              <w:left w:val="single" w:sz="4" w:space="0" w:color="auto"/>
              <w:bottom w:val="single" w:sz="4" w:space="0" w:color="auto"/>
              <w:right w:val="single" w:sz="4" w:space="0" w:color="auto"/>
            </w:tcBorders>
            <w:shd w:val="clear" w:color="auto" w:fill="auto"/>
            <w:vAlign w:val="bottom"/>
          </w:tcPr>
          <w:p w:rsidR="00980743" w:rsidRPr="00D0749C" w:rsidRDefault="00980743" w:rsidP="00044A1E">
            <w:pPr>
              <w:keepNext/>
              <w:jc w:val="right"/>
              <w:rPr>
                <w:color w:val="000000"/>
                <w:szCs w:val="20"/>
              </w:rPr>
            </w:pPr>
            <w:r w:rsidRPr="00D0749C">
              <w:rPr>
                <w:color w:val="000000"/>
                <w:szCs w:val="20"/>
              </w:rPr>
              <w:t>$13,029,171</w:t>
            </w:r>
          </w:p>
        </w:tc>
      </w:tr>
      <w:tr w:rsidR="00980743" w:rsidRPr="00430815" w:rsidTr="00044A1E">
        <w:trPr>
          <w:trHeight w:val="236"/>
          <w:jc w:val="center"/>
        </w:trPr>
        <w:tc>
          <w:tcPr>
            <w:tcW w:w="4513" w:type="dxa"/>
          </w:tcPr>
          <w:p w:rsidR="00980743" w:rsidRPr="00D0749C" w:rsidRDefault="00980743" w:rsidP="00044A1E">
            <w:pPr>
              <w:keepNext/>
              <w:rPr>
                <w:color w:val="000000"/>
                <w:szCs w:val="20"/>
                <w:highlight w:val="yellow"/>
              </w:rPr>
            </w:pPr>
            <w:r w:rsidRPr="00D0749C">
              <w:rPr>
                <w:color w:val="000000"/>
                <w:szCs w:val="20"/>
              </w:rPr>
              <w:t xml:space="preserve">Commercial Retrofit </w:t>
            </w:r>
          </w:p>
        </w:tc>
        <w:tc>
          <w:tcPr>
            <w:tcW w:w="2685" w:type="dxa"/>
            <w:tcBorders>
              <w:top w:val="single" w:sz="4" w:space="0" w:color="auto"/>
              <w:left w:val="single" w:sz="4" w:space="0" w:color="auto"/>
              <w:bottom w:val="single" w:sz="4" w:space="0" w:color="auto"/>
              <w:right w:val="single" w:sz="4" w:space="0" w:color="auto"/>
            </w:tcBorders>
            <w:shd w:val="clear" w:color="auto" w:fill="auto"/>
            <w:vAlign w:val="bottom"/>
          </w:tcPr>
          <w:p w:rsidR="00980743" w:rsidRPr="00D0749C" w:rsidRDefault="00980743" w:rsidP="00044A1E">
            <w:pPr>
              <w:keepNext/>
              <w:jc w:val="right"/>
              <w:rPr>
                <w:color w:val="000000"/>
                <w:szCs w:val="20"/>
              </w:rPr>
            </w:pPr>
            <w:r w:rsidRPr="00D0749C">
              <w:rPr>
                <w:color w:val="000000"/>
                <w:szCs w:val="20"/>
              </w:rPr>
              <w:t>$6,467,210</w:t>
            </w:r>
          </w:p>
        </w:tc>
      </w:tr>
      <w:tr w:rsidR="00980743" w:rsidRPr="00430815" w:rsidTr="00044A1E">
        <w:trPr>
          <w:trHeight w:val="236"/>
          <w:jc w:val="center"/>
        </w:trPr>
        <w:tc>
          <w:tcPr>
            <w:tcW w:w="4513" w:type="dxa"/>
          </w:tcPr>
          <w:p w:rsidR="00980743" w:rsidRPr="00D0749C" w:rsidRDefault="00980743" w:rsidP="00044A1E">
            <w:pPr>
              <w:keepNext/>
              <w:rPr>
                <w:color w:val="000000"/>
                <w:szCs w:val="20"/>
              </w:rPr>
            </w:pPr>
            <w:r w:rsidRPr="00D0749C">
              <w:rPr>
                <w:color w:val="000000"/>
                <w:szCs w:val="20"/>
              </w:rPr>
              <w:t xml:space="preserve">Commercial Retrofit CHP </w:t>
            </w:r>
          </w:p>
        </w:tc>
        <w:tc>
          <w:tcPr>
            <w:tcW w:w="2685" w:type="dxa"/>
            <w:tcBorders>
              <w:top w:val="single" w:sz="4" w:space="0" w:color="auto"/>
              <w:left w:val="single" w:sz="4" w:space="0" w:color="auto"/>
              <w:bottom w:val="single" w:sz="4" w:space="0" w:color="auto"/>
              <w:right w:val="single" w:sz="4" w:space="0" w:color="auto"/>
            </w:tcBorders>
            <w:shd w:val="clear" w:color="auto" w:fill="auto"/>
            <w:vAlign w:val="bottom"/>
          </w:tcPr>
          <w:p w:rsidR="00980743" w:rsidRPr="00D0749C" w:rsidRDefault="00980743" w:rsidP="00044A1E">
            <w:pPr>
              <w:keepNext/>
              <w:jc w:val="right"/>
              <w:rPr>
                <w:color w:val="000000"/>
                <w:szCs w:val="20"/>
              </w:rPr>
            </w:pPr>
            <w:r w:rsidRPr="00D0749C">
              <w:rPr>
                <w:color w:val="000000"/>
                <w:szCs w:val="20"/>
              </w:rPr>
              <w:t>$0</w:t>
            </w:r>
          </w:p>
        </w:tc>
      </w:tr>
      <w:tr w:rsidR="00980743" w:rsidRPr="00430815" w:rsidTr="00044A1E">
        <w:trPr>
          <w:trHeight w:val="236"/>
          <w:jc w:val="center"/>
        </w:trPr>
        <w:tc>
          <w:tcPr>
            <w:tcW w:w="4513" w:type="dxa"/>
          </w:tcPr>
          <w:p w:rsidR="00980743" w:rsidRPr="00D0749C" w:rsidRDefault="00980743" w:rsidP="00044A1E">
            <w:pPr>
              <w:keepNext/>
              <w:rPr>
                <w:color w:val="000000"/>
                <w:szCs w:val="20"/>
                <w:highlight w:val="yellow"/>
              </w:rPr>
            </w:pPr>
            <w:r w:rsidRPr="00D0749C">
              <w:rPr>
                <w:color w:val="000000"/>
                <w:szCs w:val="20"/>
              </w:rPr>
              <w:t xml:space="preserve">Commercial Retrofit Electric Replacement </w:t>
            </w:r>
          </w:p>
        </w:tc>
        <w:tc>
          <w:tcPr>
            <w:tcW w:w="2685" w:type="dxa"/>
            <w:tcBorders>
              <w:top w:val="single" w:sz="4" w:space="0" w:color="auto"/>
              <w:left w:val="single" w:sz="4" w:space="0" w:color="auto"/>
              <w:bottom w:val="single" w:sz="4" w:space="0" w:color="auto"/>
              <w:right w:val="single" w:sz="4" w:space="0" w:color="auto"/>
            </w:tcBorders>
            <w:shd w:val="clear" w:color="auto" w:fill="auto"/>
            <w:vAlign w:val="bottom"/>
          </w:tcPr>
          <w:p w:rsidR="00980743" w:rsidRPr="00D0749C" w:rsidRDefault="00980743" w:rsidP="00044A1E">
            <w:pPr>
              <w:keepNext/>
              <w:jc w:val="right"/>
              <w:rPr>
                <w:color w:val="000000"/>
                <w:szCs w:val="20"/>
              </w:rPr>
            </w:pPr>
            <w:r w:rsidRPr="00D0749C">
              <w:rPr>
                <w:color w:val="000000"/>
                <w:szCs w:val="20"/>
              </w:rPr>
              <w:t>$0</w:t>
            </w:r>
          </w:p>
        </w:tc>
      </w:tr>
      <w:tr w:rsidR="00980743" w:rsidRPr="00430815" w:rsidTr="00044A1E">
        <w:trPr>
          <w:trHeight w:val="236"/>
          <w:jc w:val="center"/>
        </w:trPr>
        <w:tc>
          <w:tcPr>
            <w:tcW w:w="4513" w:type="dxa"/>
          </w:tcPr>
          <w:p w:rsidR="00980743" w:rsidRPr="00D0749C" w:rsidRDefault="00980743" w:rsidP="00044A1E">
            <w:pPr>
              <w:keepNext/>
              <w:rPr>
                <w:color w:val="000000"/>
                <w:szCs w:val="20"/>
                <w:highlight w:val="yellow"/>
              </w:rPr>
            </w:pPr>
            <w:r w:rsidRPr="00D0749C">
              <w:rPr>
                <w:color w:val="000000"/>
                <w:szCs w:val="20"/>
              </w:rPr>
              <w:t xml:space="preserve">Commercial Retention </w:t>
            </w:r>
          </w:p>
        </w:tc>
        <w:tc>
          <w:tcPr>
            <w:tcW w:w="2685" w:type="dxa"/>
            <w:tcBorders>
              <w:top w:val="single" w:sz="4" w:space="0" w:color="auto"/>
              <w:left w:val="single" w:sz="4" w:space="0" w:color="auto"/>
              <w:bottom w:val="single" w:sz="4" w:space="0" w:color="auto"/>
              <w:right w:val="single" w:sz="4" w:space="0" w:color="auto"/>
            </w:tcBorders>
            <w:shd w:val="clear" w:color="auto" w:fill="auto"/>
            <w:vAlign w:val="bottom"/>
          </w:tcPr>
          <w:p w:rsidR="00980743" w:rsidRPr="00D0749C" w:rsidRDefault="00980743" w:rsidP="00044A1E">
            <w:pPr>
              <w:keepNext/>
              <w:jc w:val="right"/>
              <w:rPr>
                <w:color w:val="000000"/>
                <w:szCs w:val="20"/>
              </w:rPr>
            </w:pPr>
            <w:r w:rsidRPr="00D0749C">
              <w:rPr>
                <w:color w:val="000000"/>
                <w:szCs w:val="20"/>
              </w:rPr>
              <w:t>$13,216,963</w:t>
            </w:r>
          </w:p>
        </w:tc>
      </w:tr>
      <w:tr w:rsidR="00980743" w:rsidRPr="00430815" w:rsidTr="00044A1E">
        <w:trPr>
          <w:trHeight w:val="236"/>
          <w:jc w:val="center"/>
        </w:trPr>
        <w:tc>
          <w:tcPr>
            <w:tcW w:w="4513" w:type="dxa"/>
          </w:tcPr>
          <w:p w:rsidR="00980743" w:rsidRPr="00D0749C" w:rsidRDefault="00980743" w:rsidP="00044A1E">
            <w:pPr>
              <w:keepNext/>
              <w:rPr>
                <w:color w:val="000000"/>
                <w:szCs w:val="20"/>
              </w:rPr>
            </w:pPr>
            <w:r w:rsidRPr="00D0749C">
              <w:rPr>
                <w:color w:val="000000"/>
                <w:szCs w:val="20"/>
              </w:rPr>
              <w:t>Conservation R&amp;D</w:t>
            </w:r>
          </w:p>
        </w:tc>
        <w:tc>
          <w:tcPr>
            <w:tcW w:w="2685" w:type="dxa"/>
            <w:tcBorders>
              <w:top w:val="single" w:sz="4" w:space="0" w:color="auto"/>
              <w:left w:val="single" w:sz="4" w:space="0" w:color="auto"/>
              <w:bottom w:val="single" w:sz="4" w:space="0" w:color="auto"/>
              <w:right w:val="single" w:sz="4" w:space="0" w:color="auto"/>
            </w:tcBorders>
            <w:shd w:val="clear" w:color="auto" w:fill="auto"/>
            <w:vAlign w:val="bottom"/>
          </w:tcPr>
          <w:p w:rsidR="00980743" w:rsidRPr="00D0749C" w:rsidRDefault="00980743" w:rsidP="00044A1E">
            <w:pPr>
              <w:keepNext/>
              <w:jc w:val="right"/>
              <w:rPr>
                <w:color w:val="000000"/>
                <w:szCs w:val="20"/>
              </w:rPr>
            </w:pPr>
            <w:r w:rsidRPr="00D0749C">
              <w:rPr>
                <w:color w:val="000000"/>
                <w:szCs w:val="20"/>
              </w:rPr>
              <w:t>$0</w:t>
            </w:r>
          </w:p>
        </w:tc>
      </w:tr>
    </w:tbl>
    <w:p w:rsidR="00980743" w:rsidRDefault="00980743" w:rsidP="00980743">
      <w:pPr>
        <w:spacing w:after="240"/>
        <w:ind w:left="630" w:firstLine="720"/>
        <w:jc w:val="both"/>
        <w:rPr>
          <w:sz w:val="20"/>
          <w:szCs w:val="20"/>
        </w:rPr>
      </w:pPr>
      <w:r w:rsidRPr="00A85215">
        <w:rPr>
          <w:sz w:val="20"/>
          <w:szCs w:val="20"/>
        </w:rPr>
        <w:t>Source: Document No</w:t>
      </w:r>
      <w:r w:rsidRPr="009F2EC2">
        <w:rPr>
          <w:sz w:val="20"/>
          <w:szCs w:val="20"/>
        </w:rPr>
        <w:t>.</w:t>
      </w:r>
      <w:r w:rsidRPr="00C83B7F">
        <w:t xml:space="preserve"> </w:t>
      </w:r>
      <w:r w:rsidRPr="00C83B7F">
        <w:rPr>
          <w:sz w:val="20"/>
          <w:szCs w:val="20"/>
        </w:rPr>
        <w:t>09697-2024</w:t>
      </w:r>
    </w:p>
    <w:p w:rsidR="00980743" w:rsidRDefault="002A4C05" w:rsidP="002A4C05">
      <w:pPr>
        <w:ind w:firstLine="630"/>
        <w:jc w:val="both"/>
      </w:pPr>
      <w:r>
        <w:t xml:space="preserve">As shown in Table </w:t>
      </w:r>
      <w:r w:rsidR="00980743">
        <w:t>2, the Commercial Retrofit CHP and Commercial Retrofit Electric Replacement programs have a projected zero program cost due to the zero projected program participations previously mentioned. The Conservation R&amp;D program has a projected zero program cost as PGS has not commenced any projects since 2021 and currently has no planned projects under the</w:t>
      </w:r>
      <w:r w:rsidR="00F7312F">
        <w:t xml:space="preserve"> Conservation R&amp;D program. We note</w:t>
      </w:r>
      <w:r w:rsidR="00980743">
        <w:t xml:space="preserve"> that the proposed DSM plan includes language that total program cost for the Conservation R&amp;D program shall not exceed $500,000 for the fi</w:t>
      </w:r>
      <w:r w:rsidR="00F7312F">
        <w:t>ve-year period. We find</w:t>
      </w:r>
      <w:r w:rsidR="00980743">
        <w:t xml:space="preserve"> that PGS </w:t>
      </w:r>
      <w:r w:rsidR="00F7312F">
        <w:t xml:space="preserve">shall </w:t>
      </w:r>
      <w:r w:rsidR="00980743">
        <w:t>be r</w:t>
      </w:r>
      <w:r w:rsidR="00F87A12">
        <w:t>equired to update us</w:t>
      </w:r>
      <w:r w:rsidR="00980743">
        <w:t xml:space="preserve"> on program costs and all other relevant program information should either program participation be achieved or if R&amp;D projects be undertaken. </w:t>
      </w:r>
    </w:p>
    <w:p w:rsidR="00980743" w:rsidRDefault="00980743" w:rsidP="00980743">
      <w:pPr>
        <w:jc w:val="both"/>
      </w:pPr>
    </w:p>
    <w:p w:rsidR="00980743" w:rsidRDefault="00980743" w:rsidP="002A4C05">
      <w:pPr>
        <w:ind w:firstLine="630"/>
        <w:jc w:val="both"/>
        <w:rPr>
          <w:i/>
        </w:rPr>
      </w:pPr>
      <w:r>
        <w:t>If approved, the cost to implement PGS’s proposed DSM Plan would flow through to the ratepayers through the NGCCR proceeding. In the NGCCR proceeding, PGS would file annually for recovery of incentives, and equipment and administrative costs. The NGCCR amounts represent a monthly bill impact to customers as part of the non-fuel cost of energy charges on their bills. Much like investments in generation, transmission, and distribution, investments in energy efficiency have an immediate rate impact, but may produce savings over time.</w:t>
      </w:r>
      <w:r>
        <w:rPr>
          <w:i/>
        </w:rPr>
        <w:t xml:space="preserve"> </w:t>
      </w:r>
    </w:p>
    <w:p w:rsidR="00980743" w:rsidRDefault="00980743" w:rsidP="00980743">
      <w:pPr>
        <w:jc w:val="both"/>
        <w:rPr>
          <w:i/>
        </w:rPr>
      </w:pPr>
    </w:p>
    <w:p w:rsidR="00980743" w:rsidRDefault="002A4C05" w:rsidP="002A4C05">
      <w:pPr>
        <w:ind w:firstLine="630"/>
        <w:jc w:val="both"/>
      </w:pPr>
      <w:bookmarkStart w:id="13" w:name="_Hlk39825106"/>
      <w:r>
        <w:t xml:space="preserve">Table </w:t>
      </w:r>
      <w:r w:rsidR="00980743">
        <w:t>3 is an estimate of the monthly bill impact on a typical residential and commercial customer</w:t>
      </w:r>
      <w:bookmarkEnd w:id="13"/>
      <w:r w:rsidR="00980743">
        <w:t xml:space="preserve"> for PGS’s proposed DSM Plan. The estimated NGCCR factors are based upon the participation rates and administrative costs used in the cost-effectiveness analysis discussed above and are not final.</w:t>
      </w:r>
    </w:p>
    <w:p w:rsidR="00A16590" w:rsidRDefault="00A16590" w:rsidP="002A4C05">
      <w:pPr>
        <w:ind w:firstLine="630"/>
        <w:jc w:val="both"/>
      </w:pPr>
    </w:p>
    <w:p w:rsidR="00980743" w:rsidRPr="00DF4D2E" w:rsidRDefault="002A4C05" w:rsidP="00980743">
      <w:pPr>
        <w:keepNext/>
        <w:spacing w:before="240"/>
        <w:jc w:val="center"/>
        <w:rPr>
          <w:rFonts w:ascii="Arial" w:hAnsi="Arial" w:cs="Arial"/>
          <w:b/>
        </w:rPr>
      </w:pPr>
      <w:bookmarkStart w:id="14" w:name="_Hlk39825257"/>
      <w:r w:rsidRPr="00DF4D2E">
        <w:rPr>
          <w:rFonts w:ascii="Arial" w:hAnsi="Arial" w:cs="Arial"/>
          <w:b/>
        </w:rPr>
        <w:lastRenderedPageBreak/>
        <w:t xml:space="preserve">Table </w:t>
      </w:r>
      <w:r w:rsidR="00980743" w:rsidRPr="00DF4D2E">
        <w:rPr>
          <w:rFonts w:ascii="Arial" w:hAnsi="Arial" w:cs="Arial"/>
          <w:b/>
        </w:rPr>
        <w:t>3</w:t>
      </w:r>
    </w:p>
    <w:p w:rsidR="00980743" w:rsidRPr="00DF4D2E" w:rsidRDefault="00980743" w:rsidP="00980743">
      <w:pPr>
        <w:keepNext/>
        <w:jc w:val="center"/>
        <w:rPr>
          <w:rFonts w:ascii="Arial" w:hAnsi="Arial" w:cs="Arial"/>
          <w:b/>
        </w:rPr>
      </w:pPr>
      <w:r w:rsidRPr="00DF4D2E">
        <w:rPr>
          <w:rFonts w:ascii="Arial" w:hAnsi="Arial" w:cs="Arial"/>
          <w:b/>
        </w:rPr>
        <w:t>PGS’s Estimated Monthly Bill Impact of Proposed DSM Plan</w:t>
      </w:r>
    </w:p>
    <w:tbl>
      <w:tblPr>
        <w:tblStyle w:val="TableGrid"/>
        <w:tblW w:w="0" w:type="auto"/>
        <w:jc w:val="center"/>
        <w:tblLook w:val="04A0" w:firstRow="1" w:lastRow="0" w:firstColumn="1" w:lastColumn="0" w:noHBand="0" w:noVBand="1"/>
      </w:tblPr>
      <w:tblGrid>
        <w:gridCol w:w="1176"/>
        <w:gridCol w:w="2722"/>
        <w:gridCol w:w="2652"/>
      </w:tblGrid>
      <w:tr w:rsidR="00980743" w:rsidTr="00044A1E">
        <w:trPr>
          <w:trHeight w:val="518"/>
          <w:jc w:val="center"/>
        </w:trPr>
        <w:tc>
          <w:tcPr>
            <w:tcW w:w="1176" w:type="dxa"/>
            <w:vMerge w:val="restart"/>
          </w:tcPr>
          <w:p w:rsidR="00980743" w:rsidRPr="00FE0077" w:rsidRDefault="00980743" w:rsidP="00044A1E">
            <w:pPr>
              <w:tabs>
                <w:tab w:val="left" w:pos="810"/>
              </w:tabs>
              <w:jc w:val="center"/>
              <w:rPr>
                <w:b/>
              </w:rPr>
            </w:pPr>
            <w:r w:rsidRPr="00FE0077">
              <w:rPr>
                <w:b/>
              </w:rPr>
              <w:t>Year</w:t>
            </w:r>
          </w:p>
        </w:tc>
        <w:tc>
          <w:tcPr>
            <w:tcW w:w="2722" w:type="dxa"/>
          </w:tcPr>
          <w:p w:rsidR="00980743" w:rsidRPr="00E2405B" w:rsidRDefault="00980743" w:rsidP="00044A1E">
            <w:pPr>
              <w:jc w:val="center"/>
              <w:rPr>
                <w:b/>
              </w:rPr>
            </w:pPr>
            <w:r w:rsidRPr="00E2405B">
              <w:rPr>
                <w:b/>
              </w:rPr>
              <w:t>Residential Customer</w:t>
            </w:r>
          </w:p>
          <w:p w:rsidR="00980743" w:rsidRDefault="00980743" w:rsidP="00044A1E">
            <w:pPr>
              <w:tabs>
                <w:tab w:val="left" w:pos="810"/>
              </w:tabs>
              <w:jc w:val="center"/>
            </w:pPr>
            <w:r>
              <w:rPr>
                <w:b/>
              </w:rPr>
              <w:t>13 Therms/mo</w:t>
            </w:r>
          </w:p>
        </w:tc>
        <w:tc>
          <w:tcPr>
            <w:tcW w:w="2652" w:type="dxa"/>
          </w:tcPr>
          <w:p w:rsidR="00980743" w:rsidRPr="00E2405B" w:rsidRDefault="00980743" w:rsidP="00044A1E">
            <w:pPr>
              <w:jc w:val="center"/>
              <w:rPr>
                <w:b/>
              </w:rPr>
            </w:pPr>
            <w:r>
              <w:rPr>
                <w:b/>
              </w:rPr>
              <w:t>Commercial</w:t>
            </w:r>
            <w:r w:rsidRPr="00E2405B">
              <w:rPr>
                <w:b/>
              </w:rPr>
              <w:t xml:space="preserve"> Customer</w:t>
            </w:r>
          </w:p>
          <w:p w:rsidR="00980743" w:rsidRPr="00E2405B" w:rsidRDefault="00980743" w:rsidP="00044A1E">
            <w:pPr>
              <w:jc w:val="center"/>
              <w:rPr>
                <w:b/>
              </w:rPr>
            </w:pPr>
            <w:r>
              <w:rPr>
                <w:b/>
              </w:rPr>
              <w:t>415   Therms/mo</w:t>
            </w:r>
          </w:p>
        </w:tc>
      </w:tr>
      <w:tr w:rsidR="00980743" w:rsidTr="00044A1E">
        <w:trPr>
          <w:trHeight w:val="288"/>
          <w:jc w:val="center"/>
        </w:trPr>
        <w:tc>
          <w:tcPr>
            <w:tcW w:w="1176" w:type="dxa"/>
            <w:vMerge/>
          </w:tcPr>
          <w:p w:rsidR="00980743" w:rsidRDefault="00980743" w:rsidP="00044A1E">
            <w:pPr>
              <w:tabs>
                <w:tab w:val="left" w:pos="810"/>
              </w:tabs>
              <w:jc w:val="center"/>
            </w:pPr>
          </w:p>
        </w:tc>
        <w:tc>
          <w:tcPr>
            <w:tcW w:w="5374" w:type="dxa"/>
            <w:gridSpan w:val="2"/>
          </w:tcPr>
          <w:p w:rsidR="00980743" w:rsidRPr="00E2405B" w:rsidRDefault="00980743" w:rsidP="00044A1E">
            <w:pPr>
              <w:jc w:val="center"/>
              <w:rPr>
                <w:b/>
              </w:rPr>
            </w:pPr>
            <w:r w:rsidRPr="00E2405B">
              <w:rPr>
                <w:b/>
              </w:rPr>
              <w:t>Monthly Bill</w:t>
            </w:r>
            <w:r>
              <w:rPr>
                <w:b/>
              </w:rPr>
              <w:t xml:space="preserve"> </w:t>
            </w:r>
            <w:r w:rsidRPr="00E2405B">
              <w:rPr>
                <w:b/>
              </w:rPr>
              <w:t>Impact ($)</w:t>
            </w:r>
          </w:p>
        </w:tc>
      </w:tr>
      <w:tr w:rsidR="00980743" w:rsidTr="00044A1E">
        <w:trPr>
          <w:trHeight w:val="259"/>
          <w:jc w:val="center"/>
        </w:trPr>
        <w:tc>
          <w:tcPr>
            <w:tcW w:w="1176" w:type="dxa"/>
            <w:vAlign w:val="center"/>
          </w:tcPr>
          <w:p w:rsidR="00980743" w:rsidRPr="00E2405B" w:rsidRDefault="00980743" w:rsidP="00044A1E">
            <w:pPr>
              <w:jc w:val="center"/>
              <w:rPr>
                <w:b/>
              </w:rPr>
            </w:pPr>
            <w:r w:rsidRPr="00E2405B">
              <w:rPr>
                <w:b/>
              </w:rPr>
              <w:t>202</w:t>
            </w:r>
            <w:r>
              <w:rPr>
                <w:b/>
              </w:rPr>
              <w:t>5</w:t>
            </w:r>
          </w:p>
        </w:tc>
        <w:tc>
          <w:tcPr>
            <w:tcW w:w="2722" w:type="dxa"/>
            <w:vAlign w:val="center"/>
          </w:tcPr>
          <w:p w:rsidR="00980743" w:rsidRPr="00E2405B" w:rsidRDefault="00980743" w:rsidP="00044A1E">
            <w:pPr>
              <w:jc w:val="center"/>
            </w:pPr>
            <w:r w:rsidRPr="00ED29A7">
              <w:t>1.19</w:t>
            </w:r>
          </w:p>
        </w:tc>
        <w:tc>
          <w:tcPr>
            <w:tcW w:w="2652" w:type="dxa"/>
          </w:tcPr>
          <w:p w:rsidR="00980743" w:rsidRDefault="00980743" w:rsidP="00044A1E">
            <w:pPr>
              <w:jc w:val="center"/>
            </w:pPr>
            <w:r>
              <w:rPr>
                <w:rFonts w:ascii="ArialMT" w:hAnsi="ArialMT" w:cs="ArialMT"/>
                <w:sz w:val="22"/>
                <w:szCs w:val="22"/>
              </w:rPr>
              <w:t>12.49</w:t>
            </w:r>
          </w:p>
        </w:tc>
      </w:tr>
      <w:tr w:rsidR="00980743" w:rsidTr="00044A1E">
        <w:trPr>
          <w:trHeight w:val="259"/>
          <w:jc w:val="center"/>
        </w:trPr>
        <w:tc>
          <w:tcPr>
            <w:tcW w:w="1176" w:type="dxa"/>
            <w:vAlign w:val="center"/>
          </w:tcPr>
          <w:p w:rsidR="00980743" w:rsidRPr="00E2405B" w:rsidRDefault="00980743" w:rsidP="00044A1E">
            <w:pPr>
              <w:jc w:val="center"/>
              <w:rPr>
                <w:b/>
              </w:rPr>
            </w:pPr>
            <w:r w:rsidRPr="00E2405B">
              <w:rPr>
                <w:b/>
              </w:rPr>
              <w:t>202</w:t>
            </w:r>
            <w:r>
              <w:rPr>
                <w:b/>
              </w:rPr>
              <w:t>6</w:t>
            </w:r>
          </w:p>
        </w:tc>
        <w:tc>
          <w:tcPr>
            <w:tcW w:w="2722" w:type="dxa"/>
            <w:vAlign w:val="center"/>
          </w:tcPr>
          <w:p w:rsidR="00980743" w:rsidRPr="00E2405B" w:rsidRDefault="00980743" w:rsidP="00044A1E">
            <w:pPr>
              <w:jc w:val="center"/>
            </w:pPr>
            <w:r w:rsidRPr="00ED29A7">
              <w:t>1.02</w:t>
            </w:r>
          </w:p>
        </w:tc>
        <w:tc>
          <w:tcPr>
            <w:tcW w:w="2652" w:type="dxa"/>
          </w:tcPr>
          <w:p w:rsidR="00980743" w:rsidRDefault="00980743" w:rsidP="00044A1E">
            <w:pPr>
              <w:jc w:val="center"/>
            </w:pPr>
            <w:r>
              <w:rPr>
                <w:rFonts w:ascii="ArialMT" w:hAnsi="ArialMT" w:cs="ArialMT"/>
                <w:sz w:val="22"/>
                <w:szCs w:val="22"/>
              </w:rPr>
              <w:t>12.18</w:t>
            </w:r>
          </w:p>
        </w:tc>
      </w:tr>
      <w:tr w:rsidR="00980743" w:rsidTr="00044A1E">
        <w:trPr>
          <w:trHeight w:val="259"/>
          <w:jc w:val="center"/>
        </w:trPr>
        <w:tc>
          <w:tcPr>
            <w:tcW w:w="1176" w:type="dxa"/>
            <w:vAlign w:val="center"/>
          </w:tcPr>
          <w:p w:rsidR="00980743" w:rsidRPr="00E2405B" w:rsidRDefault="00980743" w:rsidP="00044A1E">
            <w:pPr>
              <w:jc w:val="center"/>
              <w:rPr>
                <w:b/>
              </w:rPr>
            </w:pPr>
            <w:r>
              <w:rPr>
                <w:b/>
              </w:rPr>
              <w:t>2027</w:t>
            </w:r>
          </w:p>
        </w:tc>
        <w:tc>
          <w:tcPr>
            <w:tcW w:w="2722" w:type="dxa"/>
            <w:vAlign w:val="center"/>
          </w:tcPr>
          <w:p w:rsidR="00980743" w:rsidRPr="00E2405B" w:rsidRDefault="00980743" w:rsidP="00044A1E">
            <w:pPr>
              <w:jc w:val="center"/>
            </w:pPr>
            <w:r>
              <w:rPr>
                <w:rFonts w:ascii="ArialMT" w:hAnsi="ArialMT" w:cs="ArialMT"/>
                <w:sz w:val="22"/>
                <w:szCs w:val="22"/>
              </w:rPr>
              <w:t>0.99</w:t>
            </w:r>
          </w:p>
        </w:tc>
        <w:tc>
          <w:tcPr>
            <w:tcW w:w="2652" w:type="dxa"/>
          </w:tcPr>
          <w:p w:rsidR="00980743" w:rsidRDefault="00980743" w:rsidP="00044A1E">
            <w:pPr>
              <w:jc w:val="center"/>
            </w:pPr>
            <w:r>
              <w:rPr>
                <w:rFonts w:ascii="ArialMT" w:hAnsi="ArialMT" w:cs="ArialMT"/>
                <w:sz w:val="22"/>
                <w:szCs w:val="22"/>
              </w:rPr>
              <w:t>11.86</w:t>
            </w:r>
          </w:p>
        </w:tc>
      </w:tr>
      <w:tr w:rsidR="00980743" w:rsidTr="00044A1E">
        <w:trPr>
          <w:trHeight w:val="259"/>
          <w:jc w:val="center"/>
        </w:trPr>
        <w:tc>
          <w:tcPr>
            <w:tcW w:w="1176" w:type="dxa"/>
            <w:vAlign w:val="center"/>
          </w:tcPr>
          <w:p w:rsidR="00980743" w:rsidRPr="00E2405B" w:rsidRDefault="00980743" w:rsidP="00044A1E">
            <w:pPr>
              <w:jc w:val="center"/>
              <w:rPr>
                <w:b/>
              </w:rPr>
            </w:pPr>
            <w:r>
              <w:rPr>
                <w:b/>
              </w:rPr>
              <w:t>2028</w:t>
            </w:r>
          </w:p>
        </w:tc>
        <w:tc>
          <w:tcPr>
            <w:tcW w:w="2722" w:type="dxa"/>
            <w:vAlign w:val="center"/>
          </w:tcPr>
          <w:p w:rsidR="00980743" w:rsidDel="009F2EC2" w:rsidRDefault="00980743" w:rsidP="00044A1E">
            <w:pPr>
              <w:jc w:val="center"/>
            </w:pPr>
            <w:r>
              <w:rPr>
                <w:rFonts w:ascii="ArialMT" w:hAnsi="ArialMT" w:cs="ArialMT"/>
                <w:sz w:val="22"/>
                <w:szCs w:val="22"/>
              </w:rPr>
              <w:t>0.97</w:t>
            </w:r>
          </w:p>
        </w:tc>
        <w:tc>
          <w:tcPr>
            <w:tcW w:w="2652" w:type="dxa"/>
          </w:tcPr>
          <w:p w:rsidR="00980743" w:rsidRDefault="00980743" w:rsidP="00044A1E">
            <w:pPr>
              <w:jc w:val="center"/>
            </w:pPr>
            <w:r>
              <w:rPr>
                <w:rFonts w:ascii="ArialMT" w:hAnsi="ArialMT" w:cs="ArialMT"/>
                <w:sz w:val="22"/>
                <w:szCs w:val="22"/>
              </w:rPr>
              <w:t>11.56</w:t>
            </w:r>
          </w:p>
        </w:tc>
      </w:tr>
      <w:tr w:rsidR="00980743" w:rsidTr="00044A1E">
        <w:trPr>
          <w:trHeight w:val="259"/>
          <w:jc w:val="center"/>
        </w:trPr>
        <w:tc>
          <w:tcPr>
            <w:tcW w:w="1176" w:type="dxa"/>
          </w:tcPr>
          <w:p w:rsidR="00980743" w:rsidRPr="00E2405B" w:rsidRDefault="00980743" w:rsidP="00044A1E">
            <w:pPr>
              <w:jc w:val="center"/>
              <w:rPr>
                <w:b/>
              </w:rPr>
            </w:pPr>
            <w:r>
              <w:rPr>
                <w:b/>
              </w:rPr>
              <w:t>2029</w:t>
            </w:r>
          </w:p>
        </w:tc>
        <w:tc>
          <w:tcPr>
            <w:tcW w:w="2722" w:type="dxa"/>
            <w:vAlign w:val="center"/>
          </w:tcPr>
          <w:p w:rsidR="00980743" w:rsidDel="009F2EC2" w:rsidRDefault="00980743" w:rsidP="00044A1E">
            <w:pPr>
              <w:jc w:val="center"/>
            </w:pPr>
            <w:r>
              <w:rPr>
                <w:rFonts w:ascii="ArialMT" w:hAnsi="ArialMT" w:cs="ArialMT"/>
                <w:sz w:val="22"/>
                <w:szCs w:val="22"/>
              </w:rPr>
              <w:t>0.95</w:t>
            </w:r>
          </w:p>
        </w:tc>
        <w:tc>
          <w:tcPr>
            <w:tcW w:w="2652" w:type="dxa"/>
          </w:tcPr>
          <w:p w:rsidR="00980743" w:rsidRDefault="00980743" w:rsidP="00044A1E">
            <w:pPr>
              <w:jc w:val="center"/>
            </w:pPr>
            <w:r>
              <w:rPr>
                <w:rFonts w:ascii="ArialMT" w:hAnsi="ArialMT" w:cs="ArialMT"/>
                <w:sz w:val="22"/>
                <w:szCs w:val="22"/>
              </w:rPr>
              <w:t>11.28</w:t>
            </w:r>
          </w:p>
        </w:tc>
      </w:tr>
      <w:tr w:rsidR="00980743" w:rsidTr="00044A1E">
        <w:trPr>
          <w:trHeight w:val="259"/>
          <w:jc w:val="center"/>
        </w:trPr>
        <w:tc>
          <w:tcPr>
            <w:tcW w:w="1176" w:type="dxa"/>
          </w:tcPr>
          <w:p w:rsidR="00980743" w:rsidRPr="00E2405B" w:rsidRDefault="00980743" w:rsidP="00044A1E">
            <w:pPr>
              <w:jc w:val="center"/>
              <w:rPr>
                <w:b/>
              </w:rPr>
            </w:pPr>
            <w:r>
              <w:rPr>
                <w:b/>
              </w:rPr>
              <w:t>2030</w:t>
            </w:r>
          </w:p>
        </w:tc>
        <w:tc>
          <w:tcPr>
            <w:tcW w:w="2722" w:type="dxa"/>
            <w:vAlign w:val="center"/>
          </w:tcPr>
          <w:p w:rsidR="00980743" w:rsidDel="009F2EC2" w:rsidRDefault="00980743" w:rsidP="00044A1E">
            <w:pPr>
              <w:jc w:val="center"/>
            </w:pPr>
            <w:r>
              <w:rPr>
                <w:rFonts w:ascii="ArialMT" w:hAnsi="ArialMT" w:cs="ArialMT"/>
                <w:sz w:val="22"/>
                <w:szCs w:val="22"/>
              </w:rPr>
              <w:t>0.93</w:t>
            </w:r>
          </w:p>
        </w:tc>
        <w:tc>
          <w:tcPr>
            <w:tcW w:w="2652" w:type="dxa"/>
          </w:tcPr>
          <w:p w:rsidR="00980743" w:rsidRDefault="00980743" w:rsidP="00044A1E">
            <w:pPr>
              <w:jc w:val="center"/>
            </w:pPr>
            <w:r>
              <w:rPr>
                <w:rFonts w:ascii="ArialMT" w:hAnsi="ArialMT" w:cs="ArialMT"/>
                <w:sz w:val="22"/>
                <w:szCs w:val="22"/>
              </w:rPr>
              <w:t>11.03</w:t>
            </w:r>
          </w:p>
        </w:tc>
      </w:tr>
      <w:tr w:rsidR="00980743" w:rsidTr="00044A1E">
        <w:trPr>
          <w:trHeight w:val="259"/>
          <w:jc w:val="center"/>
        </w:trPr>
        <w:tc>
          <w:tcPr>
            <w:tcW w:w="1176" w:type="dxa"/>
          </w:tcPr>
          <w:p w:rsidR="00980743" w:rsidRPr="00E2405B" w:rsidRDefault="00980743" w:rsidP="00044A1E">
            <w:pPr>
              <w:jc w:val="center"/>
              <w:rPr>
                <w:b/>
              </w:rPr>
            </w:pPr>
            <w:r>
              <w:rPr>
                <w:b/>
              </w:rPr>
              <w:t>2031</w:t>
            </w:r>
          </w:p>
        </w:tc>
        <w:tc>
          <w:tcPr>
            <w:tcW w:w="2722" w:type="dxa"/>
            <w:vAlign w:val="center"/>
          </w:tcPr>
          <w:p w:rsidR="00980743" w:rsidDel="009F2EC2" w:rsidRDefault="00980743" w:rsidP="00044A1E">
            <w:pPr>
              <w:jc w:val="center"/>
            </w:pPr>
            <w:r>
              <w:rPr>
                <w:rFonts w:ascii="ArialMT" w:hAnsi="ArialMT" w:cs="ArialMT"/>
                <w:sz w:val="22"/>
                <w:szCs w:val="22"/>
              </w:rPr>
              <w:t>0.91</w:t>
            </w:r>
          </w:p>
        </w:tc>
        <w:tc>
          <w:tcPr>
            <w:tcW w:w="2652" w:type="dxa"/>
          </w:tcPr>
          <w:p w:rsidR="00980743" w:rsidRDefault="00980743" w:rsidP="00044A1E">
            <w:pPr>
              <w:jc w:val="center"/>
            </w:pPr>
            <w:r>
              <w:rPr>
                <w:rFonts w:ascii="ArialMT" w:hAnsi="ArialMT" w:cs="ArialMT"/>
                <w:sz w:val="22"/>
                <w:szCs w:val="22"/>
              </w:rPr>
              <w:t>10.79</w:t>
            </w:r>
          </w:p>
        </w:tc>
      </w:tr>
      <w:tr w:rsidR="00980743" w:rsidTr="00044A1E">
        <w:trPr>
          <w:trHeight w:val="259"/>
          <w:jc w:val="center"/>
        </w:trPr>
        <w:tc>
          <w:tcPr>
            <w:tcW w:w="1176" w:type="dxa"/>
          </w:tcPr>
          <w:p w:rsidR="00980743" w:rsidRPr="00E2405B" w:rsidRDefault="00980743" w:rsidP="00044A1E">
            <w:pPr>
              <w:jc w:val="center"/>
              <w:rPr>
                <w:b/>
              </w:rPr>
            </w:pPr>
            <w:r>
              <w:rPr>
                <w:b/>
              </w:rPr>
              <w:t>2032</w:t>
            </w:r>
          </w:p>
        </w:tc>
        <w:tc>
          <w:tcPr>
            <w:tcW w:w="2722" w:type="dxa"/>
            <w:vAlign w:val="center"/>
          </w:tcPr>
          <w:p w:rsidR="00980743" w:rsidDel="009F2EC2" w:rsidRDefault="00980743" w:rsidP="00044A1E">
            <w:pPr>
              <w:jc w:val="center"/>
            </w:pPr>
            <w:r>
              <w:rPr>
                <w:rFonts w:ascii="ArialMT" w:hAnsi="ArialMT" w:cs="ArialMT"/>
                <w:sz w:val="22"/>
                <w:szCs w:val="22"/>
              </w:rPr>
              <w:t>0.89</w:t>
            </w:r>
          </w:p>
        </w:tc>
        <w:tc>
          <w:tcPr>
            <w:tcW w:w="2652" w:type="dxa"/>
          </w:tcPr>
          <w:p w:rsidR="00980743" w:rsidRDefault="00980743" w:rsidP="00044A1E">
            <w:pPr>
              <w:jc w:val="center"/>
            </w:pPr>
            <w:r>
              <w:rPr>
                <w:rFonts w:ascii="ArialMT" w:hAnsi="ArialMT" w:cs="ArialMT"/>
                <w:sz w:val="22"/>
                <w:szCs w:val="22"/>
              </w:rPr>
              <w:t>10.61</w:t>
            </w:r>
          </w:p>
        </w:tc>
      </w:tr>
      <w:tr w:rsidR="00980743" w:rsidTr="00044A1E">
        <w:trPr>
          <w:trHeight w:val="259"/>
          <w:jc w:val="center"/>
        </w:trPr>
        <w:tc>
          <w:tcPr>
            <w:tcW w:w="1176" w:type="dxa"/>
          </w:tcPr>
          <w:p w:rsidR="00980743" w:rsidRDefault="00980743" w:rsidP="00044A1E">
            <w:pPr>
              <w:jc w:val="center"/>
              <w:rPr>
                <w:b/>
              </w:rPr>
            </w:pPr>
            <w:r>
              <w:rPr>
                <w:b/>
              </w:rPr>
              <w:t>2033</w:t>
            </w:r>
          </w:p>
        </w:tc>
        <w:tc>
          <w:tcPr>
            <w:tcW w:w="2722" w:type="dxa"/>
            <w:vAlign w:val="center"/>
          </w:tcPr>
          <w:p w:rsidR="00980743" w:rsidRDefault="00980743" w:rsidP="00044A1E">
            <w:pPr>
              <w:jc w:val="center"/>
            </w:pPr>
            <w:r>
              <w:rPr>
                <w:rFonts w:ascii="ArialMT" w:hAnsi="ArialMT" w:cs="ArialMT"/>
                <w:sz w:val="22"/>
                <w:szCs w:val="22"/>
              </w:rPr>
              <w:t>0.88</w:t>
            </w:r>
          </w:p>
        </w:tc>
        <w:tc>
          <w:tcPr>
            <w:tcW w:w="2652" w:type="dxa"/>
          </w:tcPr>
          <w:p w:rsidR="00980743" w:rsidRDefault="00980743" w:rsidP="00044A1E">
            <w:pPr>
              <w:jc w:val="center"/>
            </w:pPr>
            <w:r>
              <w:rPr>
                <w:rFonts w:ascii="ArialMT" w:hAnsi="ArialMT" w:cs="ArialMT"/>
                <w:sz w:val="22"/>
                <w:szCs w:val="22"/>
              </w:rPr>
              <w:t>10.40</w:t>
            </w:r>
          </w:p>
        </w:tc>
      </w:tr>
      <w:tr w:rsidR="00980743" w:rsidTr="00044A1E">
        <w:trPr>
          <w:trHeight w:val="259"/>
          <w:jc w:val="center"/>
        </w:trPr>
        <w:tc>
          <w:tcPr>
            <w:tcW w:w="1176" w:type="dxa"/>
          </w:tcPr>
          <w:p w:rsidR="00980743" w:rsidRDefault="00980743" w:rsidP="00044A1E">
            <w:pPr>
              <w:jc w:val="center"/>
              <w:rPr>
                <w:b/>
              </w:rPr>
            </w:pPr>
            <w:r>
              <w:rPr>
                <w:b/>
              </w:rPr>
              <w:t>2034</w:t>
            </w:r>
          </w:p>
        </w:tc>
        <w:tc>
          <w:tcPr>
            <w:tcW w:w="2722" w:type="dxa"/>
            <w:vAlign w:val="center"/>
          </w:tcPr>
          <w:p w:rsidR="00980743" w:rsidRDefault="00980743" w:rsidP="00044A1E">
            <w:pPr>
              <w:jc w:val="center"/>
            </w:pPr>
            <w:r>
              <w:rPr>
                <w:rFonts w:ascii="ArialMT" w:hAnsi="ArialMT" w:cs="ArialMT"/>
                <w:sz w:val="22"/>
                <w:szCs w:val="22"/>
              </w:rPr>
              <w:t>0.86</w:t>
            </w:r>
          </w:p>
        </w:tc>
        <w:tc>
          <w:tcPr>
            <w:tcW w:w="2652" w:type="dxa"/>
          </w:tcPr>
          <w:p w:rsidR="00980743" w:rsidRDefault="00980743" w:rsidP="00044A1E">
            <w:pPr>
              <w:jc w:val="center"/>
            </w:pPr>
            <w:r>
              <w:rPr>
                <w:rFonts w:ascii="ArialMT" w:hAnsi="ArialMT" w:cs="ArialMT"/>
                <w:sz w:val="22"/>
                <w:szCs w:val="22"/>
              </w:rPr>
              <w:t>10.20</w:t>
            </w:r>
          </w:p>
        </w:tc>
      </w:tr>
    </w:tbl>
    <w:p w:rsidR="00980743" w:rsidRDefault="00980743" w:rsidP="00980743">
      <w:pPr>
        <w:tabs>
          <w:tab w:val="left" w:pos="810"/>
        </w:tabs>
        <w:spacing w:after="240"/>
        <w:rPr>
          <w:sz w:val="20"/>
          <w:szCs w:val="20"/>
        </w:rPr>
      </w:pPr>
      <w:r>
        <w:rPr>
          <w:sz w:val="20"/>
          <w:szCs w:val="20"/>
        </w:rPr>
        <w:tab/>
      </w:r>
      <w:r>
        <w:rPr>
          <w:sz w:val="20"/>
          <w:szCs w:val="20"/>
        </w:rPr>
        <w:tab/>
        <w:t xml:space="preserve">   </w:t>
      </w:r>
      <w:r w:rsidRPr="00E2405B">
        <w:rPr>
          <w:sz w:val="20"/>
          <w:szCs w:val="20"/>
        </w:rPr>
        <w:t xml:space="preserve">Source: Document No. </w:t>
      </w:r>
      <w:r w:rsidRPr="00C83B7F">
        <w:rPr>
          <w:sz w:val="20"/>
          <w:szCs w:val="20"/>
        </w:rPr>
        <w:t>09697-2024</w:t>
      </w:r>
    </w:p>
    <w:bookmarkEnd w:id="14"/>
    <w:p w:rsidR="00980743" w:rsidRDefault="00980743" w:rsidP="00980743">
      <w:pPr>
        <w:pStyle w:val="First-LevelSubheading"/>
        <w:rPr>
          <w:rFonts w:ascii="Times New Roman" w:hAnsi="Times New Roman" w:cs="Times New Roman"/>
        </w:rPr>
      </w:pPr>
      <w:r w:rsidRPr="002A4C05">
        <w:rPr>
          <w:rFonts w:ascii="Times New Roman" w:hAnsi="Times New Roman" w:cs="Times New Roman"/>
        </w:rPr>
        <w:t>Conclusion</w:t>
      </w:r>
    </w:p>
    <w:p w:rsidR="00320BC5" w:rsidRPr="00320BC5" w:rsidRDefault="00320BC5" w:rsidP="00320BC5">
      <w:pPr>
        <w:pStyle w:val="BodyText"/>
      </w:pPr>
    </w:p>
    <w:p w:rsidR="00980743" w:rsidRDefault="00980743" w:rsidP="002A4C05">
      <w:pPr>
        <w:pStyle w:val="BodyText"/>
        <w:ind w:firstLine="720"/>
        <w:jc w:val="both"/>
      </w:pPr>
      <w:r w:rsidRPr="005309B0">
        <w:t xml:space="preserve">The DSM </w:t>
      </w:r>
      <w:r>
        <w:t>P</w:t>
      </w:r>
      <w:r w:rsidRPr="005309B0">
        <w:t xml:space="preserve">lan proposed by </w:t>
      </w:r>
      <w:r>
        <w:t>PGS</w:t>
      </w:r>
      <w:r w:rsidRPr="005309B0">
        <w:t xml:space="preserve"> is projected to exceed the annual numeric conservation goals approv</w:t>
      </w:r>
      <w:r w:rsidR="00F87A12">
        <w:t>ed by us</w:t>
      </w:r>
      <w:r>
        <w:t xml:space="preserve"> in the 2024</w:t>
      </w:r>
      <w:r w:rsidRPr="005309B0">
        <w:t xml:space="preserve"> Goalsetting Order. </w:t>
      </w:r>
      <w:r>
        <w:t>PGS</w:t>
      </w:r>
      <w:r w:rsidRPr="005309B0">
        <w:t>’s</w:t>
      </w:r>
      <w:r>
        <w:t xml:space="preserve"> proposed </w:t>
      </w:r>
      <w:r w:rsidRPr="005309B0">
        <w:t xml:space="preserve">DSM Plan is </w:t>
      </w:r>
      <w:r>
        <w:t xml:space="preserve">primarily a </w:t>
      </w:r>
      <w:r w:rsidRPr="005309B0">
        <w:t xml:space="preserve">continuation, with some </w:t>
      </w:r>
      <w:r>
        <w:t xml:space="preserve">minor </w:t>
      </w:r>
      <w:r w:rsidRPr="005309B0">
        <w:t>modificat</w:t>
      </w:r>
      <w:r>
        <w:t>ions, of its DSM portfolio</w:t>
      </w:r>
      <w:r w:rsidRPr="005309B0">
        <w:t xml:space="preserve"> </w:t>
      </w:r>
      <w:r>
        <w:t xml:space="preserve">used to establish the goals </w:t>
      </w:r>
      <w:r w:rsidRPr="005309B0">
        <w:t>a</w:t>
      </w:r>
      <w:r w:rsidR="00F87A12">
        <w:t>pproved by us</w:t>
      </w:r>
      <w:r>
        <w:t xml:space="preserve"> in 2024 Goalsetting Order</w:t>
      </w:r>
      <w:r w:rsidRPr="005309B0">
        <w:t xml:space="preserve">. </w:t>
      </w:r>
      <w:r>
        <w:t>The programs within PGS’s proposed DSM Plan are</w:t>
      </w:r>
      <w:r w:rsidRPr="005309B0">
        <w:t xml:space="preserve"> projected to be cost-effective based upon</w:t>
      </w:r>
      <w:r>
        <w:t xml:space="preserve"> both</w:t>
      </w:r>
      <w:r w:rsidRPr="005309B0">
        <w:t xml:space="preserve"> the </w:t>
      </w:r>
      <w:r>
        <w:t>G-</w:t>
      </w:r>
      <w:r w:rsidRPr="005309B0">
        <w:t xml:space="preserve">RIM </w:t>
      </w:r>
      <w:r>
        <w:t xml:space="preserve">and Participants </w:t>
      </w:r>
      <w:r w:rsidRPr="005309B0">
        <w:t>Test</w:t>
      </w:r>
      <w:r>
        <w:t>s</w:t>
      </w:r>
      <w:r w:rsidRPr="005309B0">
        <w:t>.</w:t>
      </w:r>
    </w:p>
    <w:p w:rsidR="00980743" w:rsidRDefault="00980743" w:rsidP="002A4C05">
      <w:pPr>
        <w:pStyle w:val="BodyText"/>
        <w:ind w:firstLine="720"/>
        <w:jc w:val="both"/>
      </w:pPr>
      <w:r>
        <w:t xml:space="preserve">Therefore, </w:t>
      </w:r>
      <w:r w:rsidR="00A55DFE">
        <w:t>we shall</w:t>
      </w:r>
      <w:r>
        <w:t xml:space="preserve"> allow PGS to file for cost recovery of the programs included in its proposed DSM Plan</w:t>
      </w:r>
      <w:r w:rsidRPr="00830B15">
        <w:t xml:space="preserve"> </w:t>
      </w:r>
      <w:r>
        <w:t>in the NGCCR proceeding. However, PGS must demonstrate that the expenditures to implement its DSM programs are reasonable and prudent in order to recover those expenditures in the NGCCR proceeding.</w:t>
      </w:r>
    </w:p>
    <w:p w:rsidR="00E044A8" w:rsidRDefault="00980743" w:rsidP="002A4C05">
      <w:pPr>
        <w:ind w:firstLine="720"/>
        <w:jc w:val="both"/>
      </w:pPr>
      <w:r>
        <w:t xml:space="preserve">PGS also submitted its </w:t>
      </w:r>
      <w:r w:rsidRPr="005309B0">
        <w:t>administrative program standards</w:t>
      </w:r>
      <w:r>
        <w:t xml:space="preserve"> w</w:t>
      </w:r>
      <w:r w:rsidR="00F7312F">
        <w:t>ith its proposed DSM Plan. We have</w:t>
      </w:r>
      <w:r w:rsidRPr="002400B1">
        <w:t xml:space="preserve"> reviewed </w:t>
      </w:r>
      <w:r>
        <w:t xml:space="preserve">PGS’s administrative </w:t>
      </w:r>
      <w:r w:rsidR="00F7312F">
        <w:t>program standards and find</w:t>
      </w:r>
      <w:r>
        <w:t xml:space="preserve"> that they are</w:t>
      </w:r>
      <w:r w:rsidRPr="002400B1">
        <w:t xml:space="preserve"> consistent with the </w:t>
      </w:r>
      <w:r>
        <w:t xml:space="preserve">Utility’s proposed </w:t>
      </w:r>
      <w:r w:rsidRPr="002400B1">
        <w:t xml:space="preserve">DSM </w:t>
      </w:r>
      <w:r>
        <w:t>P</w:t>
      </w:r>
      <w:r w:rsidRPr="002400B1">
        <w:t xml:space="preserve">lan </w:t>
      </w:r>
      <w:r>
        <w:t>submitted for approval</w:t>
      </w:r>
      <w:r w:rsidRPr="002400B1">
        <w:t>.</w:t>
      </w:r>
      <w:r>
        <w:t xml:space="preserve"> </w:t>
      </w:r>
      <w:r w:rsidR="00F7312F">
        <w:t>We find</w:t>
      </w:r>
      <w:r w:rsidRPr="002400B1">
        <w:t xml:space="preserve"> that </w:t>
      </w:r>
      <w:r>
        <w:t>PGS</w:t>
      </w:r>
      <w:r w:rsidRPr="002400B1">
        <w:t xml:space="preserve"> </w:t>
      </w:r>
      <w:r>
        <w:t xml:space="preserve">be required to </w:t>
      </w:r>
      <w:r w:rsidR="00F87A12">
        <w:t>notify us</w:t>
      </w:r>
      <w:r w:rsidRPr="002400B1">
        <w:t xml:space="preserve"> prior to any changes being made to the program standards as file</w:t>
      </w:r>
      <w:r>
        <w:t>d.</w:t>
      </w:r>
    </w:p>
    <w:p w:rsidR="002A4C05" w:rsidRDefault="002A4C05" w:rsidP="00E14DCA"/>
    <w:p w:rsidR="00E14DCA" w:rsidRPr="00692EBC" w:rsidRDefault="00E14DCA" w:rsidP="00E14DCA">
      <w:r w:rsidRPr="00692EBC">
        <w:tab/>
        <w:t>Based on the foregoing, it is</w:t>
      </w:r>
    </w:p>
    <w:p w:rsidR="00E14DCA" w:rsidRPr="00692EBC" w:rsidRDefault="00E14DCA" w:rsidP="00E14DCA"/>
    <w:p w:rsidR="002A4C05" w:rsidRDefault="00E14DCA" w:rsidP="002A4C05">
      <w:pPr>
        <w:pStyle w:val="BodyText"/>
        <w:jc w:val="both"/>
      </w:pPr>
      <w:r w:rsidRPr="00692EBC">
        <w:tab/>
        <w:t>ORDERED by the Florida Public Service Commission that</w:t>
      </w:r>
      <w:r w:rsidR="002A4C05" w:rsidRPr="002A4C05">
        <w:t xml:space="preserve"> </w:t>
      </w:r>
      <w:r w:rsidR="00577BC5">
        <w:t>Peoples Gas System</w:t>
      </w:r>
      <w:r w:rsidR="00A55DFE">
        <w:t xml:space="preserve"> shall</w:t>
      </w:r>
      <w:r w:rsidR="002A4C05">
        <w:t xml:space="preserve"> file for cost recovery of the pro</w:t>
      </w:r>
      <w:r w:rsidR="00426028">
        <w:t xml:space="preserve">grams included in its proposed </w:t>
      </w:r>
      <w:r w:rsidR="0062225D">
        <w:t>D</w:t>
      </w:r>
      <w:r w:rsidR="00426028">
        <w:t xml:space="preserve">emand </w:t>
      </w:r>
      <w:r w:rsidR="0062225D">
        <w:t>S</w:t>
      </w:r>
      <w:r w:rsidR="00426028">
        <w:t xml:space="preserve">ide </w:t>
      </w:r>
      <w:r w:rsidR="0062225D">
        <w:t>M</w:t>
      </w:r>
      <w:r w:rsidR="00426028">
        <w:t>anagement</w:t>
      </w:r>
      <w:r w:rsidR="002A4C05">
        <w:t xml:space="preserve"> </w:t>
      </w:r>
      <w:r w:rsidR="0062225D">
        <w:t>P</w:t>
      </w:r>
      <w:r w:rsidR="002A4C05">
        <w:t>lan in the Natural</w:t>
      </w:r>
      <w:r w:rsidR="00F7312F">
        <w:t xml:space="preserve"> Gas Conservation Cost Recovery</w:t>
      </w:r>
      <w:r w:rsidR="002A4C05">
        <w:t xml:space="preserve"> proceeding. However, </w:t>
      </w:r>
      <w:r w:rsidR="00426028">
        <w:t>Peoples Gas System</w:t>
      </w:r>
      <w:r w:rsidR="002A4C05">
        <w:t xml:space="preserve"> must demonstrate that the expenditures to implement its</w:t>
      </w:r>
      <w:r w:rsidR="00426028" w:rsidRPr="00426028">
        <w:t xml:space="preserve"> </w:t>
      </w:r>
      <w:r w:rsidR="0062225D">
        <w:t>D</w:t>
      </w:r>
      <w:r w:rsidR="00426028">
        <w:t xml:space="preserve">emand </w:t>
      </w:r>
      <w:r w:rsidR="0062225D">
        <w:t>S</w:t>
      </w:r>
      <w:r w:rsidR="00426028">
        <w:t xml:space="preserve">ide </w:t>
      </w:r>
      <w:r w:rsidR="0062225D">
        <w:t>M</w:t>
      </w:r>
      <w:r w:rsidR="00426028">
        <w:t>anagement</w:t>
      </w:r>
      <w:r w:rsidR="002A4C05">
        <w:t xml:space="preserve"> programs are reasonable and prudent in order to recover those expenditures in the</w:t>
      </w:r>
      <w:r w:rsidR="00F7312F" w:rsidRPr="00F7312F">
        <w:t xml:space="preserve"> </w:t>
      </w:r>
      <w:r w:rsidR="00F7312F">
        <w:t>Natural Gas Conservation Cost Recovery proceeding</w:t>
      </w:r>
      <w:r w:rsidR="002A4C05">
        <w:t>.</w:t>
      </w:r>
      <w:r w:rsidR="00F7312F">
        <w:t xml:space="preserve"> It is further</w:t>
      </w:r>
    </w:p>
    <w:p w:rsidR="00F7312F" w:rsidRDefault="00F7312F" w:rsidP="002A4C05">
      <w:pPr>
        <w:pStyle w:val="BodyText"/>
        <w:jc w:val="both"/>
      </w:pPr>
    </w:p>
    <w:p w:rsidR="00F7312F" w:rsidRDefault="00F7312F" w:rsidP="00F7312F">
      <w:pPr>
        <w:ind w:firstLine="720"/>
        <w:jc w:val="both"/>
      </w:pPr>
      <w:r>
        <w:lastRenderedPageBreak/>
        <w:t xml:space="preserve">ORDERED that </w:t>
      </w:r>
      <w:r w:rsidR="002A4C05">
        <w:t>P</w:t>
      </w:r>
      <w:r>
        <w:t xml:space="preserve">eoples </w:t>
      </w:r>
      <w:r w:rsidR="002A4C05">
        <w:t>G</w:t>
      </w:r>
      <w:r>
        <w:t xml:space="preserve">as </w:t>
      </w:r>
      <w:r w:rsidR="002A4C05">
        <w:t>S</w:t>
      </w:r>
      <w:r w:rsidR="00F87A12">
        <w:t>ystem</w:t>
      </w:r>
      <w:r w:rsidR="002A4C05">
        <w:t xml:space="preserve"> administrative </w:t>
      </w:r>
      <w:r>
        <w:t xml:space="preserve">program standards </w:t>
      </w:r>
      <w:r w:rsidR="002A4C05">
        <w:t>are consistent with the Utility’s proposed</w:t>
      </w:r>
      <w:r w:rsidR="00426028" w:rsidRPr="00426028">
        <w:t xml:space="preserve"> </w:t>
      </w:r>
      <w:r w:rsidR="0062225D">
        <w:t>D</w:t>
      </w:r>
      <w:r w:rsidR="00426028">
        <w:t xml:space="preserve">emand </w:t>
      </w:r>
      <w:r w:rsidR="0062225D">
        <w:t>S</w:t>
      </w:r>
      <w:r w:rsidR="00426028">
        <w:t xml:space="preserve">ide </w:t>
      </w:r>
      <w:r w:rsidR="0062225D">
        <w:t>M</w:t>
      </w:r>
      <w:r w:rsidR="00426028">
        <w:t xml:space="preserve">anagement </w:t>
      </w:r>
      <w:r w:rsidR="0062225D">
        <w:t>P</w:t>
      </w:r>
      <w:r w:rsidR="00426028">
        <w:t>lan</w:t>
      </w:r>
      <w:r>
        <w:t xml:space="preserve"> submitted for approval. It is further</w:t>
      </w:r>
    </w:p>
    <w:p w:rsidR="00E14DCA" w:rsidRDefault="00F7312F" w:rsidP="00F7312F">
      <w:pPr>
        <w:ind w:firstLine="720"/>
        <w:jc w:val="both"/>
      </w:pPr>
      <w:r>
        <w:t xml:space="preserve">ORDERED </w:t>
      </w:r>
      <w:r w:rsidR="002A4C05">
        <w:t>that P</w:t>
      </w:r>
      <w:r>
        <w:t xml:space="preserve">eoples </w:t>
      </w:r>
      <w:r w:rsidR="002A4C05">
        <w:t>G</w:t>
      </w:r>
      <w:r>
        <w:t xml:space="preserve">as </w:t>
      </w:r>
      <w:r w:rsidR="002A4C05">
        <w:t>S</w:t>
      </w:r>
      <w:r>
        <w:t>ystem</w:t>
      </w:r>
      <w:r w:rsidR="002A4C05">
        <w:t xml:space="preserve"> be r</w:t>
      </w:r>
      <w:r>
        <w:t>equired to notify us</w:t>
      </w:r>
      <w:r w:rsidR="002A4C05">
        <w:t xml:space="preserve"> prior to any changes being made to the program standards as filed. It is further</w:t>
      </w:r>
    </w:p>
    <w:p w:rsidR="002A4C05" w:rsidRDefault="002A4C05" w:rsidP="002A4C05"/>
    <w:p w:rsidR="002A4C05" w:rsidRDefault="002A4C05" w:rsidP="002A4C05">
      <w:pPr>
        <w:jc w:val="both"/>
      </w:pPr>
      <w:r>
        <w:tab/>
        <w:t>ORDERED that i</w:t>
      </w:r>
      <w:r w:rsidRPr="00F12F6F">
        <w:t xml:space="preserve">f no person whose substantial interests are affected by the proposed agency action files a protest within 21 days of the issuance </w:t>
      </w:r>
      <w:r w:rsidR="00A55DFE">
        <w:t>of the order, this docket shall</w:t>
      </w:r>
      <w:r w:rsidRPr="00F12F6F">
        <w:t xml:space="preserve"> be closed upon the issuance of a consummating order.</w:t>
      </w:r>
    </w:p>
    <w:p w:rsidR="00E14DCA" w:rsidRDefault="00E14DCA" w:rsidP="00E14DCA"/>
    <w:p w:rsidR="00E14DCA" w:rsidRDefault="00E14DCA" w:rsidP="00E14DCA">
      <w:pPr>
        <w:keepNext/>
        <w:keepLines/>
        <w:jc w:val="both"/>
      </w:pPr>
      <w:r>
        <w:tab/>
        <w:t xml:space="preserve">By ORDER of the Florida Public Service Commission this </w:t>
      </w:r>
      <w:bookmarkStart w:id="15" w:name="replaceDate"/>
      <w:bookmarkEnd w:id="15"/>
      <w:r w:rsidR="00E941F2">
        <w:rPr>
          <w:u w:val="single"/>
        </w:rPr>
        <w:t>12th</w:t>
      </w:r>
      <w:r w:rsidR="00E941F2">
        <w:t xml:space="preserve"> day of </w:t>
      </w:r>
      <w:r w:rsidR="00E941F2">
        <w:rPr>
          <w:u w:val="single"/>
        </w:rPr>
        <w:t>February</w:t>
      </w:r>
      <w:r w:rsidR="00E941F2">
        <w:t xml:space="preserve">, </w:t>
      </w:r>
      <w:r w:rsidR="00E941F2">
        <w:rPr>
          <w:u w:val="single"/>
        </w:rPr>
        <w:t>2025</w:t>
      </w:r>
      <w:r w:rsidR="00E941F2">
        <w:t>.</w:t>
      </w:r>
    </w:p>
    <w:p w:rsidR="00E941F2" w:rsidRPr="00E941F2" w:rsidRDefault="00E941F2" w:rsidP="00E14DCA">
      <w:pPr>
        <w:keepNext/>
        <w:keepLines/>
        <w:jc w:val="both"/>
      </w:pPr>
    </w:p>
    <w:p w:rsidR="00E14DCA" w:rsidRDefault="00E14DCA" w:rsidP="00E14DCA">
      <w:pPr>
        <w:keepNext/>
        <w:keepLines/>
        <w:jc w:val="both"/>
      </w:pPr>
    </w:p>
    <w:p w:rsidR="00E14DCA" w:rsidRDefault="00E14DCA" w:rsidP="00E14DCA">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E14DCA" w:rsidTr="00E14DCA">
        <w:tc>
          <w:tcPr>
            <w:tcW w:w="720" w:type="dxa"/>
            <w:shd w:val="clear" w:color="auto" w:fill="auto"/>
          </w:tcPr>
          <w:p w:rsidR="00E14DCA" w:rsidRDefault="00E14DCA" w:rsidP="00E14DCA">
            <w:pPr>
              <w:keepNext/>
              <w:keepLines/>
              <w:jc w:val="both"/>
            </w:pPr>
            <w:bookmarkStart w:id="16" w:name="bkmrkSignature" w:colFirst="0" w:colLast="0"/>
          </w:p>
        </w:tc>
        <w:tc>
          <w:tcPr>
            <w:tcW w:w="4320" w:type="dxa"/>
            <w:tcBorders>
              <w:bottom w:val="single" w:sz="4" w:space="0" w:color="auto"/>
            </w:tcBorders>
            <w:shd w:val="clear" w:color="auto" w:fill="auto"/>
          </w:tcPr>
          <w:p w:rsidR="00E14DCA" w:rsidRDefault="00BF68BF" w:rsidP="00E14DCA">
            <w:pPr>
              <w:keepNext/>
              <w:keepLines/>
              <w:jc w:val="both"/>
            </w:pPr>
            <w:r>
              <w:t>/s/ Adam J. Teitzman</w:t>
            </w:r>
            <w:bookmarkStart w:id="17" w:name="_GoBack"/>
            <w:bookmarkEnd w:id="17"/>
          </w:p>
        </w:tc>
      </w:tr>
      <w:bookmarkEnd w:id="16"/>
      <w:tr w:rsidR="00E14DCA" w:rsidTr="00E14DCA">
        <w:tc>
          <w:tcPr>
            <w:tcW w:w="720" w:type="dxa"/>
            <w:shd w:val="clear" w:color="auto" w:fill="auto"/>
          </w:tcPr>
          <w:p w:rsidR="00E14DCA" w:rsidRDefault="00E14DCA" w:rsidP="00E14DCA">
            <w:pPr>
              <w:keepNext/>
              <w:keepLines/>
              <w:jc w:val="both"/>
            </w:pPr>
          </w:p>
        </w:tc>
        <w:tc>
          <w:tcPr>
            <w:tcW w:w="4320" w:type="dxa"/>
            <w:tcBorders>
              <w:top w:val="single" w:sz="4" w:space="0" w:color="auto"/>
            </w:tcBorders>
            <w:shd w:val="clear" w:color="auto" w:fill="auto"/>
          </w:tcPr>
          <w:p w:rsidR="00E14DCA" w:rsidRDefault="00E14DCA" w:rsidP="00E14DCA">
            <w:pPr>
              <w:keepNext/>
              <w:keepLines/>
              <w:jc w:val="both"/>
            </w:pPr>
            <w:r>
              <w:t>ADAM J. TEITZMAN</w:t>
            </w:r>
          </w:p>
          <w:p w:rsidR="00E14DCA" w:rsidRDefault="00E14DCA" w:rsidP="00E14DCA">
            <w:pPr>
              <w:keepNext/>
              <w:keepLines/>
              <w:jc w:val="both"/>
            </w:pPr>
            <w:r>
              <w:t>Commission Clerk</w:t>
            </w:r>
          </w:p>
        </w:tc>
      </w:tr>
    </w:tbl>
    <w:p w:rsidR="00E14DCA" w:rsidRDefault="00E14DCA" w:rsidP="00E14DCA">
      <w:pPr>
        <w:pStyle w:val="OrderSigInfo"/>
        <w:keepNext/>
        <w:keepLines/>
      </w:pPr>
      <w:r>
        <w:t>Florida Public Service Commission</w:t>
      </w:r>
    </w:p>
    <w:p w:rsidR="00E14DCA" w:rsidRDefault="00E14DCA" w:rsidP="00E14DCA">
      <w:pPr>
        <w:pStyle w:val="OrderSigInfo"/>
        <w:keepNext/>
        <w:keepLines/>
      </w:pPr>
      <w:r>
        <w:t>2540 Shumard Oak Boulevard</w:t>
      </w:r>
    </w:p>
    <w:p w:rsidR="00E14DCA" w:rsidRDefault="00E14DCA" w:rsidP="00E14DCA">
      <w:pPr>
        <w:pStyle w:val="OrderSigInfo"/>
        <w:keepNext/>
        <w:keepLines/>
      </w:pPr>
      <w:r>
        <w:t>Tallahassee, Florida 32399</w:t>
      </w:r>
    </w:p>
    <w:p w:rsidR="00E14DCA" w:rsidRDefault="00E14DCA" w:rsidP="00E14DCA">
      <w:pPr>
        <w:pStyle w:val="OrderSigInfo"/>
        <w:keepNext/>
        <w:keepLines/>
      </w:pPr>
      <w:r>
        <w:t>(850) 413</w:t>
      </w:r>
      <w:r>
        <w:noBreakHyphen/>
        <w:t>6770</w:t>
      </w:r>
    </w:p>
    <w:p w:rsidR="00E14DCA" w:rsidRDefault="00E14DCA" w:rsidP="00E14DCA">
      <w:pPr>
        <w:pStyle w:val="OrderSigInfo"/>
        <w:keepNext/>
        <w:keepLines/>
      </w:pPr>
      <w:r>
        <w:t>www.floridapsc.com</w:t>
      </w:r>
    </w:p>
    <w:p w:rsidR="00E14DCA" w:rsidRDefault="00E14DCA" w:rsidP="00E14DCA">
      <w:pPr>
        <w:pStyle w:val="OrderSigInfo"/>
        <w:keepNext/>
        <w:keepLines/>
      </w:pPr>
    </w:p>
    <w:p w:rsidR="00E14DCA" w:rsidRDefault="002A4C05" w:rsidP="00E14DCA">
      <w:pPr>
        <w:pStyle w:val="OrderSigInfo"/>
        <w:keepNext/>
        <w:keepLines/>
      </w:pPr>
      <w:r>
        <w:t>Copies furnished:</w:t>
      </w:r>
      <w:r w:rsidR="00E14DCA">
        <w:t xml:space="preserve"> A copy of this document is provided to the parties of record at the time of issuance and, if applicable, interested persons.</w:t>
      </w:r>
    </w:p>
    <w:p w:rsidR="00E14DCA" w:rsidRDefault="00E14DCA" w:rsidP="00E14DCA">
      <w:pPr>
        <w:pStyle w:val="OrderBody"/>
        <w:keepNext/>
        <w:keepLines/>
      </w:pPr>
    </w:p>
    <w:p w:rsidR="00E14DCA" w:rsidRDefault="00E14DCA" w:rsidP="00E14DCA">
      <w:pPr>
        <w:keepNext/>
        <w:keepLines/>
        <w:jc w:val="both"/>
      </w:pPr>
    </w:p>
    <w:p w:rsidR="00E14DCA" w:rsidRDefault="00E14DCA" w:rsidP="00E14DCA">
      <w:pPr>
        <w:keepNext/>
        <w:keepLines/>
        <w:jc w:val="both"/>
      </w:pPr>
      <w:r>
        <w:t>JDI</w:t>
      </w:r>
    </w:p>
    <w:p w:rsidR="00E14DCA" w:rsidRDefault="00E14DCA" w:rsidP="00E14DCA">
      <w:pPr>
        <w:jc w:val="both"/>
      </w:pPr>
    </w:p>
    <w:p w:rsidR="00E14DCA" w:rsidRDefault="00E14DCA" w:rsidP="00E14DCA">
      <w:pPr>
        <w:jc w:val="both"/>
      </w:pPr>
    </w:p>
    <w:p w:rsidR="00E14DCA" w:rsidRDefault="00E14DCA">
      <w:r>
        <w:br w:type="page"/>
      </w:r>
    </w:p>
    <w:p w:rsidR="00E14DCA" w:rsidRDefault="00E14DCA" w:rsidP="00E14DCA">
      <w:pPr>
        <w:pStyle w:val="CenterUnderline"/>
      </w:pPr>
      <w:r>
        <w:lastRenderedPageBreak/>
        <w:t>NOTICE OF FURTHER PROCEEDINGS OR JUDICIAL REVIEW</w:t>
      </w:r>
    </w:p>
    <w:p w:rsidR="00E14DCA" w:rsidRDefault="00E14DCA" w:rsidP="00E14DCA">
      <w:pPr>
        <w:pStyle w:val="CenterUnderline"/>
      </w:pPr>
    </w:p>
    <w:p w:rsidR="00E14DCA" w:rsidRDefault="00E14DCA" w:rsidP="00E14DCA">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E14DCA" w:rsidRDefault="00E14DCA" w:rsidP="00E14DCA">
      <w:pPr>
        <w:pStyle w:val="OrderBody"/>
      </w:pPr>
    </w:p>
    <w:p w:rsidR="00E14DCA" w:rsidRDefault="00E14DCA" w:rsidP="00E14DCA">
      <w:pPr>
        <w:pStyle w:val="OrderBody"/>
      </w:pPr>
      <w:r>
        <w:tab/>
        <w:t>Mediation may be available on a case-by-case basis.  If mediation is conducted, it does not affect a substantially interested person's right to a hearing.</w:t>
      </w:r>
    </w:p>
    <w:p w:rsidR="00E14DCA" w:rsidRDefault="00E14DCA" w:rsidP="00E14DCA">
      <w:pPr>
        <w:pStyle w:val="OrderBody"/>
      </w:pPr>
    </w:p>
    <w:p w:rsidR="00E14DCA" w:rsidRDefault="00E14DCA" w:rsidP="00E14DCA">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E941F2">
        <w:rPr>
          <w:u w:val="single"/>
        </w:rPr>
        <w:t>March 5, 2025</w:t>
      </w:r>
      <w:r>
        <w:t>.</w:t>
      </w:r>
    </w:p>
    <w:p w:rsidR="00E14DCA" w:rsidRDefault="00E14DCA" w:rsidP="00E14DCA">
      <w:pPr>
        <w:pStyle w:val="OrderBody"/>
      </w:pPr>
    </w:p>
    <w:p w:rsidR="00E14DCA" w:rsidRDefault="00E14DCA" w:rsidP="00E14DCA">
      <w:pPr>
        <w:pStyle w:val="OrderBody"/>
      </w:pPr>
      <w:r>
        <w:tab/>
        <w:t>In the absence of such a petition, this order shall become final and effective upon the issuance of a Consummating Order.</w:t>
      </w:r>
    </w:p>
    <w:p w:rsidR="00E14DCA" w:rsidRDefault="00E14DCA" w:rsidP="00E14DCA">
      <w:pPr>
        <w:pStyle w:val="OrderBody"/>
      </w:pPr>
    </w:p>
    <w:p w:rsidR="00E14DCA" w:rsidRDefault="00E14DCA" w:rsidP="00E14DCA">
      <w:pPr>
        <w:pStyle w:val="OrderBody"/>
      </w:pPr>
      <w:r>
        <w:tab/>
        <w:t>Any objection or protest filed in this/these docket(s) before the issuance date of this order is considered abandoned unless it satisfies the foregoing conditions and is renewed within the specified protest period.</w:t>
      </w:r>
    </w:p>
    <w:p w:rsidR="00E14DCA" w:rsidRDefault="00E14DCA" w:rsidP="00E14DCA">
      <w:pPr>
        <w:pStyle w:val="OrderBody"/>
      </w:pPr>
    </w:p>
    <w:p w:rsidR="00E14DCA" w:rsidRDefault="00E14DCA" w:rsidP="00E14DCA">
      <w:pPr>
        <w:pStyle w:val="OrderBody"/>
      </w:pPr>
    </w:p>
    <w:p w:rsidR="00980743" w:rsidRDefault="00980743" w:rsidP="00E14DCA">
      <w:pPr>
        <w:pStyle w:val="OrderBody"/>
        <w:sectPr w:rsidR="00980743">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1440" w:left="1440" w:header="720" w:footer="720" w:gutter="0"/>
          <w:cols w:space="720"/>
          <w:titlePg/>
          <w:docGrid w:linePitch="360"/>
        </w:sectPr>
      </w:pPr>
    </w:p>
    <w:p w:rsidR="00044A1E" w:rsidRDefault="00044A1E" w:rsidP="00044A1E">
      <w:pPr>
        <w:jc w:val="center"/>
        <w:rPr>
          <w:rFonts w:ascii="Arial" w:hAnsi="Arial" w:cs="Arial"/>
          <w:b/>
          <w:sz w:val="28"/>
          <w:szCs w:val="32"/>
        </w:rPr>
      </w:pPr>
      <w:r>
        <w:rPr>
          <w:rFonts w:ascii="Arial" w:hAnsi="Arial" w:cs="Arial"/>
          <w:b/>
          <w:sz w:val="28"/>
          <w:szCs w:val="32"/>
        </w:rPr>
        <w:lastRenderedPageBreak/>
        <w:t>Peoples Gas System</w:t>
      </w:r>
    </w:p>
    <w:p w:rsidR="00044A1E" w:rsidRDefault="00044A1E" w:rsidP="00044A1E">
      <w:pPr>
        <w:jc w:val="both"/>
        <w:rPr>
          <w:rFonts w:ascii="Arial" w:hAnsi="Arial" w:cs="Arial"/>
          <w:b/>
          <w:szCs w:val="28"/>
        </w:rPr>
      </w:pPr>
      <w:r>
        <w:rPr>
          <w:rFonts w:ascii="Arial" w:hAnsi="Arial" w:cs="Arial"/>
          <w:b/>
          <w:szCs w:val="28"/>
        </w:rPr>
        <w:t>Residential Programs</w:t>
      </w:r>
    </w:p>
    <w:p w:rsidR="00044A1E" w:rsidRDefault="00044A1E" w:rsidP="00044A1E">
      <w:pPr>
        <w:jc w:val="both"/>
        <w:rPr>
          <w:rFonts w:ascii="Arial" w:hAnsi="Arial" w:cs="Arial"/>
          <w:b/>
          <w:szCs w:val="28"/>
        </w:rPr>
      </w:pPr>
    </w:p>
    <w:p w:rsidR="00044A1E" w:rsidRDefault="00044A1E" w:rsidP="00044A1E">
      <w:pPr>
        <w:ind w:firstLine="720"/>
        <w:jc w:val="both"/>
        <w:rPr>
          <w:b/>
        </w:rPr>
      </w:pPr>
      <w:r w:rsidRPr="00D51E10">
        <w:rPr>
          <w:b/>
        </w:rPr>
        <w:t>Residential Online Energy Audit</w:t>
      </w:r>
    </w:p>
    <w:p w:rsidR="00044A1E" w:rsidRDefault="00044A1E" w:rsidP="00044A1E">
      <w:pPr>
        <w:ind w:left="720"/>
        <w:jc w:val="both"/>
      </w:pPr>
      <w:r>
        <w:t xml:space="preserve">The Residential </w:t>
      </w:r>
      <w:r w:rsidRPr="00E26979">
        <w:t xml:space="preserve">Customer-Assisted Energy Audit </w:t>
      </w:r>
      <w:r>
        <w:t xml:space="preserve">Program </w:t>
      </w:r>
      <w:r w:rsidRPr="00AB2D78">
        <w:t>allows for residential customers to engage in an online energy audit</w:t>
      </w:r>
      <w:r>
        <w:t>.</w:t>
      </w:r>
    </w:p>
    <w:p w:rsidR="00044A1E" w:rsidRDefault="00044A1E" w:rsidP="00044A1E">
      <w:pPr>
        <w:jc w:val="both"/>
        <w:rPr>
          <w:b/>
        </w:rPr>
      </w:pPr>
    </w:p>
    <w:p w:rsidR="00044A1E" w:rsidRDefault="00044A1E" w:rsidP="00044A1E">
      <w:pPr>
        <w:ind w:left="720"/>
        <w:jc w:val="both"/>
        <w:rPr>
          <w:b/>
        </w:rPr>
      </w:pPr>
      <w:r w:rsidRPr="00AB2D78">
        <w:rPr>
          <w:b/>
          <w:bCs/>
        </w:rPr>
        <w:t>Residential New Construction</w:t>
      </w:r>
      <w:r w:rsidRPr="00AB2D78">
        <w:rPr>
          <w:b/>
        </w:rPr>
        <w:t xml:space="preserve"> </w:t>
      </w:r>
    </w:p>
    <w:p w:rsidR="00044A1E" w:rsidRDefault="00044A1E" w:rsidP="00044A1E">
      <w:pPr>
        <w:ind w:left="720"/>
        <w:jc w:val="both"/>
      </w:pPr>
      <w:r>
        <w:t xml:space="preserve">The </w:t>
      </w:r>
      <w:r w:rsidRPr="00AB2D78">
        <w:t xml:space="preserve">Residential New Construction </w:t>
      </w:r>
      <w:r>
        <w:t xml:space="preserve">Program </w:t>
      </w:r>
      <w:bookmarkStart w:id="19" w:name="_Hlk71724228"/>
      <w:r>
        <w:t xml:space="preserve">offers rebates to </w:t>
      </w:r>
      <w:bookmarkStart w:id="20" w:name="_Hlk71725539"/>
      <w:bookmarkEnd w:id="19"/>
      <w:r w:rsidRPr="00AB2D78">
        <w:t>builders</w:t>
      </w:r>
      <w:r>
        <w:t xml:space="preserve"> </w:t>
      </w:r>
      <w:r w:rsidRPr="00AB2D78">
        <w:t xml:space="preserve">and developers </w:t>
      </w:r>
      <w:r>
        <w:t xml:space="preserve">who </w:t>
      </w:r>
      <w:r w:rsidRPr="00AB2D78">
        <w:t>construct new single family and multi-family homes with the</w:t>
      </w:r>
      <w:r>
        <w:t xml:space="preserve"> </w:t>
      </w:r>
      <w:r w:rsidRPr="00AB2D78">
        <w:t>installation of energy efficient natural gas appliances</w:t>
      </w:r>
      <w:bookmarkEnd w:id="20"/>
      <w:r>
        <w:t>.</w:t>
      </w:r>
    </w:p>
    <w:p w:rsidR="00044A1E" w:rsidRDefault="00044A1E" w:rsidP="00044A1E">
      <w:pPr>
        <w:ind w:left="720"/>
        <w:jc w:val="both"/>
      </w:pPr>
    </w:p>
    <w:tbl>
      <w:tblPr>
        <w:tblStyle w:val="TableGrid"/>
        <w:tblW w:w="0" w:type="auto"/>
        <w:jc w:val="center"/>
        <w:tblLook w:val="04A0" w:firstRow="1" w:lastRow="0" w:firstColumn="1" w:lastColumn="0" w:noHBand="0" w:noVBand="1"/>
      </w:tblPr>
      <w:tblGrid>
        <w:gridCol w:w="3856"/>
        <w:gridCol w:w="3961"/>
      </w:tblGrid>
      <w:tr w:rsidR="00044A1E" w:rsidTr="00044A1E">
        <w:trPr>
          <w:trHeight w:val="289"/>
          <w:jc w:val="center"/>
        </w:trPr>
        <w:tc>
          <w:tcPr>
            <w:tcW w:w="3856" w:type="dxa"/>
          </w:tcPr>
          <w:p w:rsidR="00044A1E" w:rsidRPr="00AB2D78" w:rsidRDefault="00044A1E" w:rsidP="00044A1E">
            <w:pPr>
              <w:jc w:val="center"/>
              <w:rPr>
                <w:b/>
                <w:bCs/>
              </w:rPr>
            </w:pPr>
            <w:r w:rsidRPr="00AB2D78">
              <w:rPr>
                <w:b/>
                <w:bCs/>
              </w:rPr>
              <w:t>Natural Gas Appliance</w:t>
            </w:r>
            <w:r>
              <w:rPr>
                <w:b/>
                <w:bCs/>
              </w:rPr>
              <w:t>/System</w:t>
            </w:r>
          </w:p>
        </w:tc>
        <w:tc>
          <w:tcPr>
            <w:tcW w:w="3961" w:type="dxa"/>
          </w:tcPr>
          <w:p w:rsidR="00044A1E" w:rsidRPr="00AB2D78" w:rsidRDefault="00044A1E" w:rsidP="00044A1E">
            <w:pPr>
              <w:jc w:val="center"/>
              <w:rPr>
                <w:b/>
                <w:bCs/>
              </w:rPr>
            </w:pPr>
            <w:r w:rsidRPr="00AB2D78">
              <w:rPr>
                <w:b/>
                <w:bCs/>
              </w:rPr>
              <w:t>Incentive/Appliance Installation</w:t>
            </w:r>
          </w:p>
        </w:tc>
      </w:tr>
      <w:tr w:rsidR="00044A1E" w:rsidTr="00044A1E">
        <w:trPr>
          <w:trHeight w:val="289"/>
          <w:jc w:val="center"/>
        </w:trPr>
        <w:tc>
          <w:tcPr>
            <w:tcW w:w="3856" w:type="dxa"/>
          </w:tcPr>
          <w:p w:rsidR="00044A1E" w:rsidRDefault="00044A1E" w:rsidP="00044A1E">
            <w:r>
              <w:t>Dryer Stub</w:t>
            </w:r>
          </w:p>
        </w:tc>
        <w:tc>
          <w:tcPr>
            <w:tcW w:w="3961" w:type="dxa"/>
          </w:tcPr>
          <w:p w:rsidR="00044A1E" w:rsidRDefault="00044A1E" w:rsidP="00044A1E">
            <w:pPr>
              <w:jc w:val="center"/>
            </w:pPr>
            <w:r>
              <w:t>$100</w:t>
            </w:r>
          </w:p>
        </w:tc>
      </w:tr>
      <w:tr w:rsidR="00044A1E" w:rsidTr="00044A1E">
        <w:trPr>
          <w:trHeight w:val="289"/>
          <w:jc w:val="center"/>
        </w:trPr>
        <w:tc>
          <w:tcPr>
            <w:tcW w:w="3856" w:type="dxa"/>
          </w:tcPr>
          <w:p w:rsidR="00044A1E" w:rsidRDefault="00044A1E" w:rsidP="00044A1E">
            <w:r>
              <w:t>Dryer</w:t>
            </w:r>
          </w:p>
        </w:tc>
        <w:tc>
          <w:tcPr>
            <w:tcW w:w="3961" w:type="dxa"/>
          </w:tcPr>
          <w:p w:rsidR="00044A1E" w:rsidRDefault="00044A1E" w:rsidP="00044A1E">
            <w:pPr>
              <w:jc w:val="center"/>
            </w:pPr>
            <w:r>
              <w:t>$300</w:t>
            </w:r>
          </w:p>
        </w:tc>
      </w:tr>
      <w:tr w:rsidR="00044A1E" w:rsidTr="00044A1E">
        <w:trPr>
          <w:trHeight w:val="289"/>
          <w:jc w:val="center"/>
        </w:trPr>
        <w:tc>
          <w:tcPr>
            <w:tcW w:w="3856" w:type="dxa"/>
          </w:tcPr>
          <w:p w:rsidR="00044A1E" w:rsidRDefault="00044A1E" w:rsidP="00044A1E">
            <w:r>
              <w:t>Range/Cooktop</w:t>
            </w:r>
          </w:p>
        </w:tc>
        <w:tc>
          <w:tcPr>
            <w:tcW w:w="3961" w:type="dxa"/>
          </w:tcPr>
          <w:p w:rsidR="00044A1E" w:rsidRDefault="00044A1E" w:rsidP="00044A1E">
            <w:pPr>
              <w:jc w:val="center"/>
            </w:pPr>
            <w:r>
              <w:t>$300</w:t>
            </w:r>
          </w:p>
        </w:tc>
      </w:tr>
      <w:tr w:rsidR="00044A1E" w:rsidTr="00044A1E">
        <w:trPr>
          <w:trHeight w:val="289"/>
          <w:jc w:val="center"/>
        </w:trPr>
        <w:tc>
          <w:tcPr>
            <w:tcW w:w="3856" w:type="dxa"/>
          </w:tcPr>
          <w:p w:rsidR="00044A1E" w:rsidRDefault="00044A1E" w:rsidP="00044A1E">
            <w:r>
              <w:t>Tank Water Heater</w:t>
            </w:r>
          </w:p>
        </w:tc>
        <w:tc>
          <w:tcPr>
            <w:tcW w:w="3961" w:type="dxa"/>
          </w:tcPr>
          <w:p w:rsidR="00044A1E" w:rsidRDefault="00044A1E" w:rsidP="00044A1E">
            <w:pPr>
              <w:jc w:val="center"/>
            </w:pPr>
            <w:r>
              <w:t>$550</w:t>
            </w:r>
          </w:p>
        </w:tc>
      </w:tr>
      <w:tr w:rsidR="00044A1E" w:rsidTr="00044A1E">
        <w:trPr>
          <w:trHeight w:val="289"/>
          <w:jc w:val="center"/>
        </w:trPr>
        <w:tc>
          <w:tcPr>
            <w:tcW w:w="3856" w:type="dxa"/>
          </w:tcPr>
          <w:p w:rsidR="00044A1E" w:rsidRDefault="00044A1E" w:rsidP="00044A1E">
            <w:r>
              <w:t>ENERGY STAR Tank Water Heater</w:t>
            </w:r>
          </w:p>
        </w:tc>
        <w:tc>
          <w:tcPr>
            <w:tcW w:w="3961" w:type="dxa"/>
          </w:tcPr>
          <w:p w:rsidR="00044A1E" w:rsidRDefault="00044A1E" w:rsidP="00044A1E">
            <w:pPr>
              <w:jc w:val="center"/>
            </w:pPr>
            <w:r>
              <w:t>$650</w:t>
            </w:r>
          </w:p>
        </w:tc>
      </w:tr>
      <w:tr w:rsidR="00044A1E" w:rsidTr="00044A1E">
        <w:trPr>
          <w:trHeight w:val="289"/>
          <w:jc w:val="center"/>
        </w:trPr>
        <w:tc>
          <w:tcPr>
            <w:tcW w:w="3856" w:type="dxa"/>
          </w:tcPr>
          <w:p w:rsidR="00044A1E" w:rsidRDefault="00044A1E" w:rsidP="00044A1E">
            <w:r>
              <w:t>Tankless Water Heater</w:t>
            </w:r>
          </w:p>
        </w:tc>
        <w:tc>
          <w:tcPr>
            <w:tcW w:w="3961" w:type="dxa"/>
          </w:tcPr>
          <w:p w:rsidR="00044A1E" w:rsidRDefault="00044A1E" w:rsidP="00044A1E">
            <w:pPr>
              <w:jc w:val="center"/>
            </w:pPr>
            <w:r>
              <w:t>$700</w:t>
            </w:r>
          </w:p>
        </w:tc>
      </w:tr>
      <w:tr w:rsidR="00044A1E" w:rsidTr="00044A1E">
        <w:trPr>
          <w:trHeight w:val="289"/>
          <w:jc w:val="center"/>
        </w:trPr>
        <w:tc>
          <w:tcPr>
            <w:tcW w:w="3856" w:type="dxa"/>
          </w:tcPr>
          <w:p w:rsidR="00044A1E" w:rsidRDefault="00044A1E" w:rsidP="00044A1E">
            <w:r>
              <w:t>Central Heating</w:t>
            </w:r>
          </w:p>
        </w:tc>
        <w:tc>
          <w:tcPr>
            <w:tcW w:w="3961" w:type="dxa"/>
          </w:tcPr>
          <w:p w:rsidR="00044A1E" w:rsidRDefault="00044A1E" w:rsidP="00044A1E">
            <w:pPr>
              <w:jc w:val="center"/>
            </w:pPr>
            <w:r>
              <w:t>$725</w:t>
            </w:r>
          </w:p>
        </w:tc>
      </w:tr>
      <w:tr w:rsidR="00044A1E" w:rsidTr="00044A1E">
        <w:trPr>
          <w:trHeight w:val="289"/>
          <w:jc w:val="center"/>
        </w:trPr>
        <w:tc>
          <w:tcPr>
            <w:tcW w:w="3856" w:type="dxa"/>
          </w:tcPr>
          <w:p w:rsidR="00044A1E" w:rsidRDefault="00044A1E" w:rsidP="00044A1E">
            <w:r>
              <w:t>Gas Space Conditioner</w:t>
            </w:r>
          </w:p>
        </w:tc>
        <w:tc>
          <w:tcPr>
            <w:tcW w:w="3961" w:type="dxa"/>
          </w:tcPr>
          <w:p w:rsidR="00044A1E" w:rsidRDefault="00044A1E" w:rsidP="00044A1E">
            <w:pPr>
              <w:jc w:val="center"/>
            </w:pPr>
            <w:r>
              <w:t>$500/ton</w:t>
            </w:r>
          </w:p>
        </w:tc>
      </w:tr>
    </w:tbl>
    <w:p w:rsidR="00044A1E" w:rsidRDefault="00044A1E" w:rsidP="00044A1E">
      <w:pPr>
        <w:jc w:val="both"/>
        <w:rPr>
          <w:b/>
        </w:rPr>
      </w:pPr>
    </w:p>
    <w:p w:rsidR="00044A1E" w:rsidRDefault="00044A1E" w:rsidP="00044A1E">
      <w:pPr>
        <w:ind w:left="720"/>
        <w:jc w:val="both"/>
        <w:rPr>
          <w:b/>
        </w:rPr>
      </w:pPr>
      <w:r w:rsidRPr="007A0D27">
        <w:rPr>
          <w:b/>
          <w:bCs/>
        </w:rPr>
        <w:t>Residential Retrofit</w:t>
      </w:r>
      <w:r w:rsidRPr="007A0D27">
        <w:rPr>
          <w:b/>
        </w:rPr>
        <w:t xml:space="preserve"> </w:t>
      </w:r>
    </w:p>
    <w:p w:rsidR="00044A1E" w:rsidRDefault="00044A1E" w:rsidP="00044A1E">
      <w:pPr>
        <w:ind w:left="720"/>
        <w:jc w:val="both"/>
      </w:pPr>
      <w:r>
        <w:t xml:space="preserve">The </w:t>
      </w:r>
      <w:r w:rsidRPr="007A0D27">
        <w:t>Residential Retrofit</w:t>
      </w:r>
      <w:r>
        <w:t xml:space="preserve"> Program </w:t>
      </w:r>
      <w:bookmarkStart w:id="21" w:name="_Hlk71724646"/>
      <w:r>
        <w:t xml:space="preserve">offers rebates to </w:t>
      </w:r>
      <w:bookmarkStart w:id="22" w:name="_Hlk71724958"/>
      <w:r>
        <w:t>existing and new</w:t>
      </w:r>
      <w:r>
        <w:rPr>
          <w:rFonts w:ascii="ArialMT" w:eastAsiaTheme="minorHAnsi" w:hAnsi="ArialMT" w:cs="ArialMT"/>
          <w:color w:val="231F20"/>
          <w:sz w:val="22"/>
          <w:szCs w:val="22"/>
        </w:rPr>
        <w:t xml:space="preserve"> </w:t>
      </w:r>
      <w:bookmarkEnd w:id="22"/>
      <w:r w:rsidRPr="007A0D27">
        <w:t>natural gas customers</w:t>
      </w:r>
      <w:r>
        <w:t xml:space="preserve"> who replace electric equipment with</w:t>
      </w:r>
      <w:r w:rsidRPr="007A0D27">
        <w:t xml:space="preserve"> new</w:t>
      </w:r>
      <w:r>
        <w:t xml:space="preserve">, </w:t>
      </w:r>
      <w:r w:rsidRPr="007A0D27">
        <w:t>energy efficient natural gas equipment</w:t>
      </w:r>
      <w:bookmarkEnd w:id="21"/>
      <w:r>
        <w:t>.</w:t>
      </w:r>
    </w:p>
    <w:p w:rsidR="00044A1E" w:rsidRDefault="00044A1E" w:rsidP="00044A1E">
      <w:pPr>
        <w:ind w:firstLine="720"/>
        <w:jc w:val="both"/>
        <w:rPr>
          <w:b/>
        </w:rPr>
      </w:pPr>
    </w:p>
    <w:tbl>
      <w:tblPr>
        <w:tblStyle w:val="TableGrid"/>
        <w:tblW w:w="0" w:type="auto"/>
        <w:jc w:val="center"/>
        <w:tblLook w:val="04A0" w:firstRow="1" w:lastRow="0" w:firstColumn="1" w:lastColumn="0" w:noHBand="0" w:noVBand="1"/>
      </w:tblPr>
      <w:tblGrid>
        <w:gridCol w:w="3856"/>
        <w:gridCol w:w="3961"/>
      </w:tblGrid>
      <w:tr w:rsidR="00044A1E" w:rsidTr="00044A1E">
        <w:trPr>
          <w:trHeight w:val="289"/>
          <w:jc w:val="center"/>
        </w:trPr>
        <w:tc>
          <w:tcPr>
            <w:tcW w:w="3856" w:type="dxa"/>
          </w:tcPr>
          <w:p w:rsidR="00044A1E" w:rsidRPr="00AB2D78" w:rsidRDefault="00044A1E" w:rsidP="00044A1E">
            <w:pPr>
              <w:jc w:val="center"/>
              <w:rPr>
                <w:b/>
                <w:bCs/>
              </w:rPr>
            </w:pPr>
            <w:r w:rsidRPr="00AB2D78">
              <w:rPr>
                <w:b/>
                <w:bCs/>
              </w:rPr>
              <w:t>Natural Gas Appliance</w:t>
            </w:r>
            <w:r>
              <w:rPr>
                <w:b/>
                <w:bCs/>
              </w:rPr>
              <w:t>/System</w:t>
            </w:r>
          </w:p>
        </w:tc>
        <w:tc>
          <w:tcPr>
            <w:tcW w:w="3961" w:type="dxa"/>
          </w:tcPr>
          <w:p w:rsidR="00044A1E" w:rsidRPr="00AB2D78" w:rsidRDefault="00044A1E" w:rsidP="00044A1E">
            <w:pPr>
              <w:jc w:val="center"/>
              <w:rPr>
                <w:b/>
                <w:bCs/>
              </w:rPr>
            </w:pPr>
            <w:r w:rsidRPr="00AB2D78">
              <w:rPr>
                <w:b/>
                <w:bCs/>
              </w:rPr>
              <w:t>Incentive/Appliance Installation</w:t>
            </w:r>
          </w:p>
        </w:tc>
      </w:tr>
      <w:tr w:rsidR="00044A1E" w:rsidTr="00044A1E">
        <w:trPr>
          <w:trHeight w:val="289"/>
          <w:jc w:val="center"/>
        </w:trPr>
        <w:tc>
          <w:tcPr>
            <w:tcW w:w="3856" w:type="dxa"/>
          </w:tcPr>
          <w:p w:rsidR="00044A1E" w:rsidRDefault="00044A1E" w:rsidP="00044A1E">
            <w:r>
              <w:t>Dryer</w:t>
            </w:r>
          </w:p>
        </w:tc>
        <w:tc>
          <w:tcPr>
            <w:tcW w:w="3961" w:type="dxa"/>
          </w:tcPr>
          <w:p w:rsidR="00044A1E" w:rsidRDefault="00044A1E" w:rsidP="00044A1E">
            <w:pPr>
              <w:jc w:val="center"/>
            </w:pPr>
            <w:r>
              <w:t>$300</w:t>
            </w:r>
          </w:p>
        </w:tc>
      </w:tr>
      <w:tr w:rsidR="00044A1E" w:rsidTr="00044A1E">
        <w:trPr>
          <w:trHeight w:val="289"/>
          <w:jc w:val="center"/>
        </w:trPr>
        <w:tc>
          <w:tcPr>
            <w:tcW w:w="3856" w:type="dxa"/>
          </w:tcPr>
          <w:p w:rsidR="00044A1E" w:rsidRDefault="00044A1E" w:rsidP="00044A1E">
            <w:r>
              <w:t>Range/Cooktop</w:t>
            </w:r>
          </w:p>
        </w:tc>
        <w:tc>
          <w:tcPr>
            <w:tcW w:w="3961" w:type="dxa"/>
          </w:tcPr>
          <w:p w:rsidR="00044A1E" w:rsidRDefault="00044A1E" w:rsidP="00044A1E">
            <w:pPr>
              <w:jc w:val="center"/>
            </w:pPr>
            <w:r>
              <w:t>$300</w:t>
            </w:r>
          </w:p>
        </w:tc>
      </w:tr>
      <w:tr w:rsidR="00044A1E" w:rsidTr="00044A1E">
        <w:trPr>
          <w:trHeight w:val="289"/>
          <w:jc w:val="center"/>
        </w:trPr>
        <w:tc>
          <w:tcPr>
            <w:tcW w:w="3856" w:type="dxa"/>
          </w:tcPr>
          <w:p w:rsidR="00044A1E" w:rsidRDefault="00044A1E" w:rsidP="00044A1E">
            <w:r>
              <w:t>Tank Water Heater</w:t>
            </w:r>
          </w:p>
        </w:tc>
        <w:tc>
          <w:tcPr>
            <w:tcW w:w="3961" w:type="dxa"/>
          </w:tcPr>
          <w:p w:rsidR="00044A1E" w:rsidRDefault="00044A1E" w:rsidP="00044A1E">
            <w:pPr>
              <w:jc w:val="center"/>
            </w:pPr>
            <w:r>
              <w:t>$550</w:t>
            </w:r>
          </w:p>
        </w:tc>
      </w:tr>
      <w:tr w:rsidR="00044A1E" w:rsidTr="00044A1E">
        <w:trPr>
          <w:trHeight w:val="289"/>
          <w:jc w:val="center"/>
        </w:trPr>
        <w:tc>
          <w:tcPr>
            <w:tcW w:w="3856" w:type="dxa"/>
          </w:tcPr>
          <w:p w:rsidR="00044A1E" w:rsidRDefault="00044A1E" w:rsidP="00044A1E">
            <w:r>
              <w:t>ENERGY STAR Tank Water Heater</w:t>
            </w:r>
          </w:p>
        </w:tc>
        <w:tc>
          <w:tcPr>
            <w:tcW w:w="3961" w:type="dxa"/>
          </w:tcPr>
          <w:p w:rsidR="00044A1E" w:rsidRDefault="00044A1E" w:rsidP="00044A1E">
            <w:pPr>
              <w:jc w:val="center"/>
            </w:pPr>
            <w:r>
              <w:t>$650</w:t>
            </w:r>
          </w:p>
        </w:tc>
      </w:tr>
      <w:tr w:rsidR="00044A1E" w:rsidTr="00044A1E">
        <w:trPr>
          <w:trHeight w:val="289"/>
          <w:jc w:val="center"/>
        </w:trPr>
        <w:tc>
          <w:tcPr>
            <w:tcW w:w="3856" w:type="dxa"/>
          </w:tcPr>
          <w:p w:rsidR="00044A1E" w:rsidRDefault="00044A1E" w:rsidP="00044A1E">
            <w:r>
              <w:t>Tankless Water Heater</w:t>
            </w:r>
          </w:p>
        </w:tc>
        <w:tc>
          <w:tcPr>
            <w:tcW w:w="3961" w:type="dxa"/>
          </w:tcPr>
          <w:p w:rsidR="00044A1E" w:rsidRDefault="00044A1E" w:rsidP="00044A1E">
            <w:pPr>
              <w:jc w:val="center"/>
            </w:pPr>
            <w:r>
              <w:t>$700</w:t>
            </w:r>
          </w:p>
        </w:tc>
      </w:tr>
      <w:tr w:rsidR="00044A1E" w:rsidTr="00044A1E">
        <w:trPr>
          <w:trHeight w:val="289"/>
          <w:jc w:val="center"/>
        </w:trPr>
        <w:tc>
          <w:tcPr>
            <w:tcW w:w="3856" w:type="dxa"/>
          </w:tcPr>
          <w:p w:rsidR="00044A1E" w:rsidRDefault="00044A1E" w:rsidP="00044A1E">
            <w:r>
              <w:t>Central Heating</w:t>
            </w:r>
          </w:p>
        </w:tc>
        <w:tc>
          <w:tcPr>
            <w:tcW w:w="3961" w:type="dxa"/>
          </w:tcPr>
          <w:p w:rsidR="00044A1E" w:rsidRDefault="00044A1E" w:rsidP="00044A1E">
            <w:pPr>
              <w:jc w:val="center"/>
            </w:pPr>
            <w:r>
              <w:t>$725</w:t>
            </w:r>
          </w:p>
        </w:tc>
      </w:tr>
      <w:tr w:rsidR="00044A1E" w:rsidTr="00044A1E">
        <w:trPr>
          <w:trHeight w:val="289"/>
          <w:jc w:val="center"/>
        </w:trPr>
        <w:tc>
          <w:tcPr>
            <w:tcW w:w="3856" w:type="dxa"/>
          </w:tcPr>
          <w:p w:rsidR="00044A1E" w:rsidRDefault="00044A1E" w:rsidP="00044A1E">
            <w:r>
              <w:t>Gas Space Conditioner</w:t>
            </w:r>
          </w:p>
        </w:tc>
        <w:tc>
          <w:tcPr>
            <w:tcW w:w="3961" w:type="dxa"/>
          </w:tcPr>
          <w:p w:rsidR="00044A1E" w:rsidRDefault="00044A1E" w:rsidP="00044A1E">
            <w:pPr>
              <w:jc w:val="center"/>
            </w:pPr>
            <w:r>
              <w:t>$500/ton</w:t>
            </w:r>
          </w:p>
        </w:tc>
      </w:tr>
    </w:tbl>
    <w:p w:rsidR="00044A1E" w:rsidRDefault="00044A1E" w:rsidP="00044A1E">
      <w:pPr>
        <w:jc w:val="both"/>
        <w:rPr>
          <w:b/>
        </w:rPr>
      </w:pPr>
    </w:p>
    <w:p w:rsidR="00044A1E" w:rsidRDefault="00044A1E" w:rsidP="00044A1E">
      <w:pPr>
        <w:ind w:left="720"/>
        <w:jc w:val="both"/>
        <w:rPr>
          <w:b/>
        </w:rPr>
      </w:pPr>
      <w:r w:rsidRPr="00A34DBD">
        <w:rPr>
          <w:b/>
          <w:bCs/>
        </w:rPr>
        <w:t>Residential Retention</w:t>
      </w:r>
    </w:p>
    <w:p w:rsidR="00044A1E" w:rsidRDefault="00044A1E" w:rsidP="00044A1E">
      <w:pPr>
        <w:pStyle w:val="BodyText"/>
        <w:widowControl w:val="0"/>
        <w:ind w:left="720"/>
      </w:pPr>
      <w:r>
        <w:t xml:space="preserve">The </w:t>
      </w:r>
      <w:r w:rsidRPr="00A34DBD">
        <w:t>Residential Retention</w:t>
      </w:r>
      <w:r>
        <w:t xml:space="preserve"> Program offers rebates to</w:t>
      </w:r>
      <w:r w:rsidRPr="007A0D27">
        <w:rPr>
          <w:rFonts w:ascii="ArialMT" w:eastAsiaTheme="minorHAnsi" w:hAnsi="ArialMT" w:cs="ArialMT"/>
          <w:color w:val="231F20"/>
          <w:sz w:val="22"/>
          <w:szCs w:val="22"/>
        </w:rPr>
        <w:t xml:space="preserve"> </w:t>
      </w:r>
      <w:r>
        <w:t xml:space="preserve">existing </w:t>
      </w:r>
      <w:r w:rsidRPr="007A0D27">
        <w:t>natural gas customers</w:t>
      </w:r>
      <w:r>
        <w:t xml:space="preserve"> who replace less efficient natural gas equipment with new, </w:t>
      </w:r>
      <w:r w:rsidRPr="007A0D27">
        <w:t>energy efficient natural gas equipment</w:t>
      </w:r>
      <w:r>
        <w:t>.</w:t>
      </w:r>
    </w:p>
    <w:p w:rsidR="00044A1E" w:rsidRDefault="00044A1E" w:rsidP="00E14DCA">
      <w:pPr>
        <w:pStyle w:val="OrderBody"/>
        <w:sectPr w:rsidR="00044A1E">
          <w:headerReference w:type="first" r:id="rId13"/>
          <w:pgSz w:w="12240" w:h="15840" w:code="1"/>
          <w:pgMar w:top="1440" w:right="1440" w:bottom="1440" w:left="1440" w:header="720" w:footer="720" w:gutter="0"/>
          <w:cols w:space="720"/>
          <w:titlePg/>
          <w:docGrid w:linePitch="360"/>
        </w:sectPr>
      </w:pPr>
    </w:p>
    <w:tbl>
      <w:tblPr>
        <w:tblStyle w:val="TableGrid"/>
        <w:tblW w:w="0" w:type="auto"/>
        <w:jc w:val="center"/>
        <w:tblLook w:val="04A0" w:firstRow="1" w:lastRow="0" w:firstColumn="1" w:lastColumn="0" w:noHBand="0" w:noVBand="1"/>
      </w:tblPr>
      <w:tblGrid>
        <w:gridCol w:w="3856"/>
        <w:gridCol w:w="3961"/>
      </w:tblGrid>
      <w:tr w:rsidR="00044A1E" w:rsidTr="00044A1E">
        <w:trPr>
          <w:trHeight w:val="289"/>
          <w:jc w:val="center"/>
        </w:trPr>
        <w:tc>
          <w:tcPr>
            <w:tcW w:w="3856" w:type="dxa"/>
          </w:tcPr>
          <w:p w:rsidR="00044A1E" w:rsidRPr="00AB2D78" w:rsidRDefault="00044A1E" w:rsidP="00044A1E">
            <w:pPr>
              <w:jc w:val="center"/>
              <w:rPr>
                <w:b/>
                <w:bCs/>
              </w:rPr>
            </w:pPr>
            <w:bookmarkStart w:id="23" w:name="_Hlk71725617"/>
            <w:r w:rsidRPr="00AB2D78">
              <w:rPr>
                <w:b/>
                <w:bCs/>
              </w:rPr>
              <w:lastRenderedPageBreak/>
              <w:t>Natural Gas Appliance</w:t>
            </w:r>
            <w:r>
              <w:rPr>
                <w:b/>
                <w:bCs/>
              </w:rPr>
              <w:t>/System</w:t>
            </w:r>
          </w:p>
        </w:tc>
        <w:tc>
          <w:tcPr>
            <w:tcW w:w="3961" w:type="dxa"/>
          </w:tcPr>
          <w:p w:rsidR="00044A1E" w:rsidRPr="00AB2D78" w:rsidRDefault="00044A1E" w:rsidP="00044A1E">
            <w:pPr>
              <w:jc w:val="center"/>
              <w:rPr>
                <w:b/>
                <w:bCs/>
              </w:rPr>
            </w:pPr>
            <w:r w:rsidRPr="00AB2D78">
              <w:rPr>
                <w:b/>
                <w:bCs/>
              </w:rPr>
              <w:t>Incentive/Appliance Installation</w:t>
            </w:r>
          </w:p>
        </w:tc>
      </w:tr>
      <w:tr w:rsidR="00044A1E" w:rsidTr="00044A1E">
        <w:trPr>
          <w:trHeight w:val="289"/>
          <w:jc w:val="center"/>
        </w:trPr>
        <w:tc>
          <w:tcPr>
            <w:tcW w:w="3856" w:type="dxa"/>
          </w:tcPr>
          <w:p w:rsidR="00044A1E" w:rsidRDefault="00044A1E" w:rsidP="00044A1E">
            <w:r>
              <w:t>Range/Cooktop</w:t>
            </w:r>
          </w:p>
        </w:tc>
        <w:tc>
          <w:tcPr>
            <w:tcW w:w="3961" w:type="dxa"/>
          </w:tcPr>
          <w:p w:rsidR="00044A1E" w:rsidRDefault="00044A1E" w:rsidP="00044A1E">
            <w:pPr>
              <w:jc w:val="center"/>
            </w:pPr>
            <w:r>
              <w:t>$100</w:t>
            </w:r>
          </w:p>
        </w:tc>
      </w:tr>
      <w:tr w:rsidR="00044A1E" w:rsidTr="00044A1E">
        <w:trPr>
          <w:trHeight w:val="289"/>
          <w:jc w:val="center"/>
        </w:trPr>
        <w:tc>
          <w:tcPr>
            <w:tcW w:w="3856" w:type="dxa"/>
          </w:tcPr>
          <w:p w:rsidR="00044A1E" w:rsidRDefault="00044A1E" w:rsidP="00044A1E">
            <w:r>
              <w:t>Dryer</w:t>
            </w:r>
          </w:p>
        </w:tc>
        <w:tc>
          <w:tcPr>
            <w:tcW w:w="3961" w:type="dxa"/>
          </w:tcPr>
          <w:p w:rsidR="00044A1E" w:rsidRDefault="00044A1E" w:rsidP="00044A1E">
            <w:pPr>
              <w:jc w:val="center"/>
            </w:pPr>
            <w:r>
              <w:t>$150</w:t>
            </w:r>
          </w:p>
        </w:tc>
      </w:tr>
      <w:tr w:rsidR="00044A1E" w:rsidTr="00044A1E">
        <w:trPr>
          <w:trHeight w:val="289"/>
          <w:jc w:val="center"/>
        </w:trPr>
        <w:tc>
          <w:tcPr>
            <w:tcW w:w="3856" w:type="dxa"/>
          </w:tcPr>
          <w:p w:rsidR="00044A1E" w:rsidRDefault="00044A1E" w:rsidP="00044A1E">
            <w:r>
              <w:t>Tank Water Heater</w:t>
            </w:r>
          </w:p>
        </w:tc>
        <w:tc>
          <w:tcPr>
            <w:tcW w:w="3961" w:type="dxa"/>
          </w:tcPr>
          <w:p w:rsidR="00044A1E" w:rsidRDefault="00044A1E" w:rsidP="00044A1E">
            <w:pPr>
              <w:jc w:val="center"/>
            </w:pPr>
            <w:r>
              <w:t>$350</w:t>
            </w:r>
          </w:p>
        </w:tc>
      </w:tr>
      <w:tr w:rsidR="00044A1E" w:rsidTr="00044A1E">
        <w:trPr>
          <w:trHeight w:val="289"/>
          <w:jc w:val="center"/>
        </w:trPr>
        <w:tc>
          <w:tcPr>
            <w:tcW w:w="3856" w:type="dxa"/>
          </w:tcPr>
          <w:p w:rsidR="00044A1E" w:rsidRDefault="00044A1E" w:rsidP="00044A1E">
            <w:r>
              <w:t>ENERGY STAR Tank Water Heater</w:t>
            </w:r>
          </w:p>
        </w:tc>
        <w:tc>
          <w:tcPr>
            <w:tcW w:w="3961" w:type="dxa"/>
          </w:tcPr>
          <w:p w:rsidR="00044A1E" w:rsidRDefault="00044A1E" w:rsidP="00044A1E">
            <w:pPr>
              <w:jc w:val="center"/>
            </w:pPr>
            <w:r>
              <w:t>$400</w:t>
            </w:r>
          </w:p>
        </w:tc>
      </w:tr>
      <w:tr w:rsidR="00044A1E" w:rsidTr="00044A1E">
        <w:trPr>
          <w:trHeight w:val="289"/>
          <w:jc w:val="center"/>
        </w:trPr>
        <w:tc>
          <w:tcPr>
            <w:tcW w:w="3856" w:type="dxa"/>
          </w:tcPr>
          <w:p w:rsidR="00044A1E" w:rsidRDefault="00044A1E" w:rsidP="00044A1E">
            <w:r>
              <w:t>Central Heating</w:t>
            </w:r>
          </w:p>
        </w:tc>
        <w:tc>
          <w:tcPr>
            <w:tcW w:w="3961" w:type="dxa"/>
          </w:tcPr>
          <w:p w:rsidR="00044A1E" w:rsidRDefault="00044A1E" w:rsidP="00044A1E">
            <w:pPr>
              <w:jc w:val="center"/>
            </w:pPr>
            <w:r>
              <w:t>$500</w:t>
            </w:r>
          </w:p>
        </w:tc>
      </w:tr>
      <w:tr w:rsidR="00044A1E" w:rsidTr="00044A1E">
        <w:trPr>
          <w:trHeight w:val="289"/>
          <w:jc w:val="center"/>
        </w:trPr>
        <w:tc>
          <w:tcPr>
            <w:tcW w:w="3856" w:type="dxa"/>
          </w:tcPr>
          <w:p w:rsidR="00044A1E" w:rsidRDefault="00044A1E" w:rsidP="00044A1E">
            <w:r>
              <w:t>Tankless Water Heater</w:t>
            </w:r>
          </w:p>
        </w:tc>
        <w:tc>
          <w:tcPr>
            <w:tcW w:w="3961" w:type="dxa"/>
          </w:tcPr>
          <w:p w:rsidR="00044A1E" w:rsidRDefault="00044A1E" w:rsidP="00044A1E">
            <w:pPr>
              <w:jc w:val="center"/>
            </w:pPr>
            <w:r>
              <w:t>$550</w:t>
            </w:r>
          </w:p>
        </w:tc>
      </w:tr>
      <w:tr w:rsidR="00044A1E" w:rsidTr="00044A1E">
        <w:trPr>
          <w:trHeight w:val="289"/>
          <w:jc w:val="center"/>
        </w:trPr>
        <w:tc>
          <w:tcPr>
            <w:tcW w:w="3856" w:type="dxa"/>
          </w:tcPr>
          <w:p w:rsidR="00044A1E" w:rsidRDefault="00044A1E" w:rsidP="00044A1E">
            <w:r>
              <w:t>Gas Space Conditioner</w:t>
            </w:r>
          </w:p>
        </w:tc>
        <w:tc>
          <w:tcPr>
            <w:tcW w:w="3961" w:type="dxa"/>
          </w:tcPr>
          <w:p w:rsidR="00044A1E" w:rsidRDefault="00044A1E" w:rsidP="00044A1E">
            <w:pPr>
              <w:jc w:val="center"/>
            </w:pPr>
            <w:r>
              <w:t>$150/ton</w:t>
            </w:r>
          </w:p>
        </w:tc>
      </w:tr>
      <w:bookmarkEnd w:id="23"/>
    </w:tbl>
    <w:p w:rsidR="00044A1E" w:rsidRDefault="00044A1E" w:rsidP="00044A1E">
      <w:pPr>
        <w:pStyle w:val="BodyText"/>
      </w:pPr>
    </w:p>
    <w:p w:rsidR="00044A1E" w:rsidRDefault="00044A1E" w:rsidP="00044A1E">
      <w:pPr>
        <w:jc w:val="both"/>
        <w:rPr>
          <w:rFonts w:ascii="Arial" w:hAnsi="Arial" w:cs="Arial"/>
          <w:b/>
          <w:szCs w:val="28"/>
        </w:rPr>
      </w:pPr>
      <w:r>
        <w:rPr>
          <w:rFonts w:ascii="Arial" w:hAnsi="Arial" w:cs="Arial"/>
          <w:b/>
          <w:szCs w:val="28"/>
        </w:rPr>
        <w:t>Commercial Programs</w:t>
      </w:r>
    </w:p>
    <w:p w:rsidR="00044A1E" w:rsidRDefault="00044A1E" w:rsidP="00044A1E">
      <w:pPr>
        <w:jc w:val="both"/>
        <w:rPr>
          <w:i/>
        </w:rPr>
      </w:pPr>
    </w:p>
    <w:p w:rsidR="00044A1E" w:rsidRDefault="00044A1E" w:rsidP="00044A1E">
      <w:pPr>
        <w:ind w:left="720"/>
        <w:jc w:val="both"/>
        <w:rPr>
          <w:b/>
        </w:rPr>
      </w:pPr>
      <w:r w:rsidRPr="00C61B97">
        <w:rPr>
          <w:b/>
          <w:bCs/>
        </w:rPr>
        <w:t>Commercial Walk-Through Energy Audit</w:t>
      </w:r>
      <w:r w:rsidRPr="00C61B97">
        <w:rPr>
          <w:b/>
        </w:rPr>
        <w:t xml:space="preserve"> </w:t>
      </w:r>
    </w:p>
    <w:p w:rsidR="00044A1E" w:rsidRDefault="00044A1E" w:rsidP="00044A1E">
      <w:pPr>
        <w:ind w:left="720"/>
        <w:jc w:val="both"/>
      </w:pPr>
      <w:r>
        <w:t xml:space="preserve">In the </w:t>
      </w:r>
      <w:r w:rsidRPr="00C61B97">
        <w:t xml:space="preserve">Commercial Walk-Through Energy Audit </w:t>
      </w:r>
      <w:r>
        <w:t xml:space="preserve">Program, an </w:t>
      </w:r>
      <w:r w:rsidRPr="00C61B97">
        <w:t>audit is conducted by a trained commercial energy analyst</w:t>
      </w:r>
      <w:r>
        <w:t xml:space="preserve"> who will provide tailored recommendations to e</w:t>
      </w:r>
      <w:r w:rsidRPr="004D4620">
        <w:t>ncourage the customer to</w:t>
      </w:r>
      <w:r>
        <w:t xml:space="preserve"> </w:t>
      </w:r>
      <w:r w:rsidRPr="004D4620">
        <w:t>implement cost-effective measures</w:t>
      </w:r>
      <w:r>
        <w:t>.</w:t>
      </w:r>
    </w:p>
    <w:p w:rsidR="00044A1E" w:rsidRDefault="00044A1E" w:rsidP="00044A1E">
      <w:pPr>
        <w:jc w:val="both"/>
        <w:rPr>
          <w:b/>
        </w:rPr>
      </w:pPr>
    </w:p>
    <w:p w:rsidR="00044A1E" w:rsidRDefault="00044A1E" w:rsidP="00044A1E">
      <w:pPr>
        <w:jc w:val="both"/>
        <w:rPr>
          <w:b/>
        </w:rPr>
      </w:pPr>
      <w:r>
        <w:rPr>
          <w:b/>
        </w:rPr>
        <w:tab/>
      </w:r>
      <w:r w:rsidRPr="00EF5900">
        <w:rPr>
          <w:b/>
          <w:bCs/>
        </w:rPr>
        <w:t>Commercial New Construction</w:t>
      </w:r>
    </w:p>
    <w:p w:rsidR="00044A1E" w:rsidRDefault="00044A1E" w:rsidP="00044A1E">
      <w:pPr>
        <w:ind w:left="720"/>
        <w:jc w:val="both"/>
      </w:pPr>
      <w:r>
        <w:t xml:space="preserve">The </w:t>
      </w:r>
      <w:r w:rsidRPr="00EF5900">
        <w:t xml:space="preserve">Commercial New Construction </w:t>
      </w:r>
      <w:r>
        <w:t xml:space="preserve">Program offers rebates to </w:t>
      </w:r>
      <w:r w:rsidRPr="00AB2D78">
        <w:t>builders</w:t>
      </w:r>
      <w:r>
        <w:t xml:space="preserve"> </w:t>
      </w:r>
      <w:r w:rsidRPr="00AB2D78">
        <w:t xml:space="preserve">and developers </w:t>
      </w:r>
      <w:r>
        <w:t xml:space="preserve">who </w:t>
      </w:r>
      <w:r w:rsidRPr="00AB2D78">
        <w:t xml:space="preserve">construct </w:t>
      </w:r>
      <w:r w:rsidRPr="00EF5900">
        <w:t xml:space="preserve">commercial and industrial facilities </w:t>
      </w:r>
      <w:r w:rsidRPr="00AB2D78">
        <w:t>with the</w:t>
      </w:r>
      <w:r>
        <w:t xml:space="preserve"> </w:t>
      </w:r>
      <w:r w:rsidRPr="00AB2D78">
        <w:t>installation of energy efficient natural gas appliances</w:t>
      </w:r>
      <w:r>
        <w:t>.</w:t>
      </w:r>
    </w:p>
    <w:p w:rsidR="00044A1E" w:rsidRDefault="00044A1E" w:rsidP="00044A1E">
      <w:pPr>
        <w:ind w:firstLine="720"/>
        <w:jc w:val="both"/>
        <w:rPr>
          <w:b/>
        </w:rPr>
      </w:pPr>
    </w:p>
    <w:tbl>
      <w:tblPr>
        <w:tblStyle w:val="TableGrid"/>
        <w:tblW w:w="0" w:type="auto"/>
        <w:jc w:val="center"/>
        <w:tblLook w:val="04A0" w:firstRow="1" w:lastRow="0" w:firstColumn="1" w:lastColumn="0" w:noHBand="0" w:noVBand="1"/>
      </w:tblPr>
      <w:tblGrid>
        <w:gridCol w:w="3856"/>
        <w:gridCol w:w="3961"/>
      </w:tblGrid>
      <w:tr w:rsidR="00044A1E" w:rsidTr="00044A1E">
        <w:trPr>
          <w:trHeight w:val="289"/>
          <w:jc w:val="center"/>
        </w:trPr>
        <w:tc>
          <w:tcPr>
            <w:tcW w:w="3856" w:type="dxa"/>
          </w:tcPr>
          <w:p w:rsidR="00044A1E" w:rsidRPr="00AB2D78" w:rsidRDefault="00044A1E" w:rsidP="00044A1E">
            <w:pPr>
              <w:jc w:val="center"/>
              <w:rPr>
                <w:b/>
                <w:bCs/>
              </w:rPr>
            </w:pPr>
            <w:r w:rsidRPr="00AB2D78">
              <w:rPr>
                <w:b/>
                <w:bCs/>
              </w:rPr>
              <w:t>Natural Gas Appliance</w:t>
            </w:r>
            <w:r>
              <w:rPr>
                <w:b/>
                <w:bCs/>
              </w:rPr>
              <w:t>/System</w:t>
            </w:r>
          </w:p>
        </w:tc>
        <w:tc>
          <w:tcPr>
            <w:tcW w:w="3961" w:type="dxa"/>
          </w:tcPr>
          <w:p w:rsidR="00044A1E" w:rsidRPr="00AB2D78" w:rsidRDefault="00044A1E" w:rsidP="00044A1E">
            <w:pPr>
              <w:jc w:val="center"/>
              <w:rPr>
                <w:b/>
                <w:bCs/>
              </w:rPr>
            </w:pPr>
            <w:r w:rsidRPr="00AB2D78">
              <w:rPr>
                <w:b/>
                <w:bCs/>
              </w:rPr>
              <w:t>Incentive/Appliance Installation</w:t>
            </w:r>
          </w:p>
        </w:tc>
      </w:tr>
      <w:tr w:rsidR="00044A1E" w:rsidTr="00044A1E">
        <w:trPr>
          <w:trHeight w:val="289"/>
          <w:jc w:val="center"/>
        </w:trPr>
        <w:tc>
          <w:tcPr>
            <w:tcW w:w="3856" w:type="dxa"/>
          </w:tcPr>
          <w:p w:rsidR="00044A1E" w:rsidRDefault="00044A1E" w:rsidP="00044A1E">
            <w:pPr>
              <w:jc w:val="center"/>
            </w:pPr>
            <w:r>
              <w:t>Range/Cooktop</w:t>
            </w:r>
          </w:p>
        </w:tc>
        <w:tc>
          <w:tcPr>
            <w:tcW w:w="3961" w:type="dxa"/>
          </w:tcPr>
          <w:p w:rsidR="00044A1E" w:rsidRDefault="00044A1E" w:rsidP="00044A1E">
            <w:pPr>
              <w:jc w:val="center"/>
            </w:pPr>
            <w:r>
              <w:t>$2,000</w:t>
            </w:r>
          </w:p>
        </w:tc>
      </w:tr>
      <w:tr w:rsidR="00044A1E" w:rsidTr="00044A1E">
        <w:trPr>
          <w:trHeight w:val="289"/>
          <w:jc w:val="center"/>
        </w:trPr>
        <w:tc>
          <w:tcPr>
            <w:tcW w:w="3856" w:type="dxa"/>
          </w:tcPr>
          <w:p w:rsidR="00044A1E" w:rsidRDefault="00044A1E" w:rsidP="00044A1E">
            <w:pPr>
              <w:jc w:val="center"/>
            </w:pPr>
            <w:r>
              <w:t>Dryer</w:t>
            </w:r>
          </w:p>
        </w:tc>
        <w:tc>
          <w:tcPr>
            <w:tcW w:w="3961" w:type="dxa"/>
          </w:tcPr>
          <w:p w:rsidR="00044A1E" w:rsidRDefault="00044A1E" w:rsidP="00044A1E">
            <w:pPr>
              <w:jc w:val="center"/>
            </w:pPr>
            <w:r>
              <w:t>$2,500</w:t>
            </w:r>
          </w:p>
        </w:tc>
      </w:tr>
      <w:tr w:rsidR="00044A1E" w:rsidTr="00044A1E">
        <w:trPr>
          <w:trHeight w:val="289"/>
          <w:jc w:val="center"/>
        </w:trPr>
        <w:tc>
          <w:tcPr>
            <w:tcW w:w="3856" w:type="dxa"/>
          </w:tcPr>
          <w:p w:rsidR="00044A1E" w:rsidRDefault="00044A1E" w:rsidP="00044A1E">
            <w:pPr>
              <w:jc w:val="center"/>
            </w:pPr>
            <w:r>
              <w:t>Residential Dryer</w:t>
            </w:r>
          </w:p>
        </w:tc>
        <w:tc>
          <w:tcPr>
            <w:tcW w:w="3961" w:type="dxa"/>
          </w:tcPr>
          <w:p w:rsidR="00044A1E" w:rsidRDefault="00044A1E" w:rsidP="00044A1E">
            <w:pPr>
              <w:jc w:val="center"/>
            </w:pPr>
            <w:r>
              <w:t>$400</w:t>
            </w:r>
          </w:p>
        </w:tc>
      </w:tr>
      <w:tr w:rsidR="00044A1E" w:rsidTr="00044A1E">
        <w:trPr>
          <w:trHeight w:val="289"/>
          <w:jc w:val="center"/>
        </w:trPr>
        <w:tc>
          <w:tcPr>
            <w:tcW w:w="3856" w:type="dxa"/>
          </w:tcPr>
          <w:p w:rsidR="00044A1E" w:rsidRDefault="00044A1E" w:rsidP="00044A1E">
            <w:pPr>
              <w:jc w:val="center"/>
            </w:pPr>
            <w:r>
              <w:t>ENERGY STAR Tank Water Heater</w:t>
            </w:r>
          </w:p>
        </w:tc>
        <w:tc>
          <w:tcPr>
            <w:tcW w:w="3961" w:type="dxa"/>
          </w:tcPr>
          <w:p w:rsidR="00044A1E" w:rsidRDefault="00044A1E" w:rsidP="00044A1E">
            <w:pPr>
              <w:jc w:val="center"/>
            </w:pPr>
            <w:r>
              <w:t>$2,500</w:t>
            </w:r>
          </w:p>
        </w:tc>
      </w:tr>
      <w:tr w:rsidR="00044A1E" w:rsidTr="00044A1E">
        <w:trPr>
          <w:trHeight w:val="289"/>
          <w:jc w:val="center"/>
        </w:trPr>
        <w:tc>
          <w:tcPr>
            <w:tcW w:w="3856" w:type="dxa"/>
          </w:tcPr>
          <w:p w:rsidR="00044A1E" w:rsidRDefault="00044A1E" w:rsidP="00044A1E">
            <w:pPr>
              <w:jc w:val="center"/>
            </w:pPr>
            <w:r>
              <w:t>Fryer</w:t>
            </w:r>
          </w:p>
        </w:tc>
        <w:tc>
          <w:tcPr>
            <w:tcW w:w="3961" w:type="dxa"/>
          </w:tcPr>
          <w:p w:rsidR="00044A1E" w:rsidRDefault="00044A1E" w:rsidP="00044A1E">
            <w:pPr>
              <w:jc w:val="center"/>
            </w:pPr>
            <w:r w:rsidRPr="00743411">
              <w:t>$</w:t>
            </w:r>
            <w:r>
              <w:t>3</w:t>
            </w:r>
            <w:r w:rsidRPr="00743411">
              <w:t>,500</w:t>
            </w:r>
          </w:p>
        </w:tc>
      </w:tr>
      <w:tr w:rsidR="00044A1E" w:rsidTr="00044A1E">
        <w:trPr>
          <w:trHeight w:val="289"/>
          <w:jc w:val="center"/>
        </w:trPr>
        <w:tc>
          <w:tcPr>
            <w:tcW w:w="3856" w:type="dxa"/>
          </w:tcPr>
          <w:p w:rsidR="00044A1E" w:rsidRDefault="00044A1E" w:rsidP="00044A1E">
            <w:pPr>
              <w:jc w:val="center"/>
            </w:pPr>
            <w:r>
              <w:t>Tankless Water Heater</w:t>
            </w:r>
          </w:p>
        </w:tc>
        <w:tc>
          <w:tcPr>
            <w:tcW w:w="3961" w:type="dxa"/>
          </w:tcPr>
          <w:p w:rsidR="00044A1E" w:rsidRDefault="00044A1E" w:rsidP="00044A1E">
            <w:pPr>
              <w:jc w:val="center"/>
            </w:pPr>
            <w:r w:rsidRPr="00743411">
              <w:t>$</w:t>
            </w:r>
            <w:r>
              <w:t>3</w:t>
            </w:r>
            <w:r w:rsidRPr="00743411">
              <w:t>,500</w:t>
            </w:r>
          </w:p>
        </w:tc>
      </w:tr>
      <w:tr w:rsidR="00044A1E" w:rsidTr="00044A1E">
        <w:trPr>
          <w:trHeight w:val="289"/>
          <w:jc w:val="center"/>
        </w:trPr>
        <w:tc>
          <w:tcPr>
            <w:tcW w:w="3856" w:type="dxa"/>
          </w:tcPr>
          <w:p w:rsidR="00044A1E" w:rsidRDefault="00044A1E" w:rsidP="00044A1E">
            <w:pPr>
              <w:jc w:val="center"/>
            </w:pPr>
            <w:r>
              <w:t>Gas Space Conditioner</w:t>
            </w:r>
          </w:p>
        </w:tc>
        <w:tc>
          <w:tcPr>
            <w:tcW w:w="3961" w:type="dxa"/>
          </w:tcPr>
          <w:p w:rsidR="00044A1E" w:rsidRDefault="00044A1E" w:rsidP="00044A1E">
            <w:pPr>
              <w:jc w:val="center"/>
            </w:pPr>
            <w:r w:rsidRPr="00743411">
              <w:t>$500</w:t>
            </w:r>
            <w:r>
              <w:t>/ton</w:t>
            </w:r>
          </w:p>
        </w:tc>
      </w:tr>
    </w:tbl>
    <w:p w:rsidR="00044A1E" w:rsidRDefault="00044A1E" w:rsidP="00044A1E">
      <w:pPr>
        <w:jc w:val="both"/>
        <w:rPr>
          <w:b/>
        </w:rPr>
      </w:pPr>
    </w:p>
    <w:p w:rsidR="00044A1E" w:rsidRDefault="00044A1E" w:rsidP="00044A1E">
      <w:pPr>
        <w:ind w:left="720"/>
        <w:jc w:val="both"/>
        <w:rPr>
          <w:b/>
          <w:bCs/>
        </w:rPr>
      </w:pPr>
      <w:r w:rsidRPr="00185AFA">
        <w:rPr>
          <w:b/>
          <w:bCs/>
        </w:rPr>
        <w:t>Commercial Retrofit</w:t>
      </w:r>
    </w:p>
    <w:p w:rsidR="00044A1E" w:rsidRDefault="00044A1E" w:rsidP="00044A1E">
      <w:pPr>
        <w:ind w:left="720"/>
        <w:jc w:val="both"/>
      </w:pPr>
      <w:r>
        <w:t xml:space="preserve">The </w:t>
      </w:r>
      <w:r w:rsidRPr="00185AFA">
        <w:t>Commercial Retrofit</w:t>
      </w:r>
      <w:r>
        <w:t xml:space="preserve"> Program </w:t>
      </w:r>
      <w:r w:rsidRPr="00185AFA">
        <w:t xml:space="preserve">offers rebates to </w:t>
      </w:r>
      <w:r>
        <w:t>existing</w:t>
      </w:r>
      <w:r w:rsidRPr="00185AFA">
        <w:t xml:space="preserve"> and new natural gas customers who replace electric equipment with new, energy efficient natural gas equipment</w:t>
      </w:r>
      <w:r>
        <w:t>.</w:t>
      </w:r>
    </w:p>
    <w:p w:rsidR="00044A1E" w:rsidRDefault="00044A1E" w:rsidP="00044A1E">
      <w:pPr>
        <w:ind w:left="720"/>
        <w:jc w:val="both"/>
      </w:pPr>
    </w:p>
    <w:tbl>
      <w:tblPr>
        <w:tblStyle w:val="TableGrid"/>
        <w:tblW w:w="0" w:type="auto"/>
        <w:jc w:val="center"/>
        <w:tblLook w:val="04A0" w:firstRow="1" w:lastRow="0" w:firstColumn="1" w:lastColumn="0" w:noHBand="0" w:noVBand="1"/>
      </w:tblPr>
      <w:tblGrid>
        <w:gridCol w:w="3856"/>
        <w:gridCol w:w="3961"/>
      </w:tblGrid>
      <w:tr w:rsidR="00044A1E" w:rsidTr="00044A1E">
        <w:trPr>
          <w:trHeight w:val="289"/>
          <w:jc w:val="center"/>
        </w:trPr>
        <w:tc>
          <w:tcPr>
            <w:tcW w:w="3856" w:type="dxa"/>
          </w:tcPr>
          <w:p w:rsidR="00044A1E" w:rsidRPr="00AB2D78" w:rsidRDefault="00044A1E" w:rsidP="00044A1E">
            <w:pPr>
              <w:jc w:val="center"/>
              <w:rPr>
                <w:b/>
                <w:bCs/>
              </w:rPr>
            </w:pPr>
            <w:r w:rsidRPr="00AB2D78">
              <w:rPr>
                <w:b/>
                <w:bCs/>
              </w:rPr>
              <w:t>Natural Gas Appliance</w:t>
            </w:r>
            <w:r>
              <w:rPr>
                <w:b/>
                <w:bCs/>
              </w:rPr>
              <w:t>/System</w:t>
            </w:r>
          </w:p>
        </w:tc>
        <w:tc>
          <w:tcPr>
            <w:tcW w:w="3961" w:type="dxa"/>
          </w:tcPr>
          <w:p w:rsidR="00044A1E" w:rsidRPr="00AB2D78" w:rsidRDefault="00044A1E" w:rsidP="00044A1E">
            <w:pPr>
              <w:jc w:val="center"/>
              <w:rPr>
                <w:b/>
                <w:bCs/>
              </w:rPr>
            </w:pPr>
            <w:r w:rsidRPr="00AB2D78">
              <w:rPr>
                <w:b/>
                <w:bCs/>
              </w:rPr>
              <w:t>Incentive/Appliance Installation</w:t>
            </w:r>
          </w:p>
        </w:tc>
      </w:tr>
      <w:tr w:rsidR="00044A1E" w:rsidTr="00044A1E">
        <w:trPr>
          <w:trHeight w:val="289"/>
          <w:jc w:val="center"/>
        </w:trPr>
        <w:tc>
          <w:tcPr>
            <w:tcW w:w="3856" w:type="dxa"/>
          </w:tcPr>
          <w:p w:rsidR="00044A1E" w:rsidRDefault="00044A1E" w:rsidP="00044A1E">
            <w:pPr>
              <w:jc w:val="center"/>
            </w:pPr>
            <w:r>
              <w:t>Range/Cooktop</w:t>
            </w:r>
          </w:p>
        </w:tc>
        <w:tc>
          <w:tcPr>
            <w:tcW w:w="3961" w:type="dxa"/>
          </w:tcPr>
          <w:p w:rsidR="00044A1E" w:rsidRDefault="00044A1E" w:rsidP="00044A1E">
            <w:pPr>
              <w:jc w:val="center"/>
            </w:pPr>
            <w:r>
              <w:t>$2,000</w:t>
            </w:r>
          </w:p>
        </w:tc>
      </w:tr>
      <w:tr w:rsidR="00044A1E" w:rsidTr="00044A1E">
        <w:trPr>
          <w:trHeight w:val="289"/>
          <w:jc w:val="center"/>
        </w:trPr>
        <w:tc>
          <w:tcPr>
            <w:tcW w:w="3856" w:type="dxa"/>
          </w:tcPr>
          <w:p w:rsidR="00044A1E" w:rsidRDefault="00044A1E" w:rsidP="00044A1E">
            <w:pPr>
              <w:jc w:val="center"/>
            </w:pPr>
            <w:r>
              <w:t>Dryer</w:t>
            </w:r>
          </w:p>
        </w:tc>
        <w:tc>
          <w:tcPr>
            <w:tcW w:w="3961" w:type="dxa"/>
          </w:tcPr>
          <w:p w:rsidR="00044A1E" w:rsidRDefault="00044A1E" w:rsidP="00044A1E">
            <w:pPr>
              <w:jc w:val="center"/>
            </w:pPr>
            <w:r>
              <w:t>$2,500</w:t>
            </w:r>
          </w:p>
        </w:tc>
      </w:tr>
      <w:tr w:rsidR="00044A1E" w:rsidTr="00044A1E">
        <w:trPr>
          <w:trHeight w:val="289"/>
          <w:jc w:val="center"/>
        </w:trPr>
        <w:tc>
          <w:tcPr>
            <w:tcW w:w="3856" w:type="dxa"/>
          </w:tcPr>
          <w:p w:rsidR="00044A1E" w:rsidRDefault="00044A1E" w:rsidP="00044A1E">
            <w:pPr>
              <w:jc w:val="center"/>
            </w:pPr>
            <w:r>
              <w:t>Residential Dryer</w:t>
            </w:r>
          </w:p>
        </w:tc>
        <w:tc>
          <w:tcPr>
            <w:tcW w:w="3961" w:type="dxa"/>
          </w:tcPr>
          <w:p w:rsidR="00044A1E" w:rsidRDefault="00044A1E" w:rsidP="00044A1E">
            <w:pPr>
              <w:jc w:val="center"/>
            </w:pPr>
            <w:r>
              <w:t>$300</w:t>
            </w:r>
          </w:p>
        </w:tc>
      </w:tr>
      <w:tr w:rsidR="00044A1E" w:rsidTr="00044A1E">
        <w:trPr>
          <w:trHeight w:val="289"/>
          <w:jc w:val="center"/>
        </w:trPr>
        <w:tc>
          <w:tcPr>
            <w:tcW w:w="3856" w:type="dxa"/>
          </w:tcPr>
          <w:p w:rsidR="00044A1E" w:rsidRDefault="00044A1E" w:rsidP="00044A1E">
            <w:pPr>
              <w:jc w:val="center"/>
            </w:pPr>
            <w:r>
              <w:t>Tank Water Heater</w:t>
            </w:r>
          </w:p>
        </w:tc>
        <w:tc>
          <w:tcPr>
            <w:tcW w:w="3961" w:type="dxa"/>
          </w:tcPr>
          <w:p w:rsidR="00044A1E" w:rsidRDefault="00044A1E" w:rsidP="00044A1E">
            <w:pPr>
              <w:jc w:val="center"/>
            </w:pPr>
            <w:r w:rsidRPr="00743411">
              <w:t>$</w:t>
            </w:r>
            <w:r>
              <w:t>2</w:t>
            </w:r>
            <w:r w:rsidRPr="00743411">
              <w:t>,500</w:t>
            </w:r>
          </w:p>
        </w:tc>
      </w:tr>
      <w:tr w:rsidR="00044A1E" w:rsidTr="00044A1E">
        <w:trPr>
          <w:trHeight w:val="289"/>
          <w:jc w:val="center"/>
        </w:trPr>
        <w:tc>
          <w:tcPr>
            <w:tcW w:w="3856" w:type="dxa"/>
          </w:tcPr>
          <w:p w:rsidR="00044A1E" w:rsidRDefault="00044A1E" w:rsidP="00044A1E">
            <w:pPr>
              <w:jc w:val="center"/>
            </w:pPr>
            <w:r>
              <w:t>Fryer</w:t>
            </w:r>
          </w:p>
        </w:tc>
        <w:tc>
          <w:tcPr>
            <w:tcW w:w="3961" w:type="dxa"/>
          </w:tcPr>
          <w:p w:rsidR="00044A1E" w:rsidRDefault="00044A1E" w:rsidP="00044A1E">
            <w:pPr>
              <w:jc w:val="center"/>
            </w:pPr>
            <w:r>
              <w:t>$3,500</w:t>
            </w:r>
          </w:p>
        </w:tc>
      </w:tr>
      <w:tr w:rsidR="00044A1E" w:rsidTr="00044A1E">
        <w:trPr>
          <w:trHeight w:val="289"/>
          <w:jc w:val="center"/>
        </w:trPr>
        <w:tc>
          <w:tcPr>
            <w:tcW w:w="3856" w:type="dxa"/>
          </w:tcPr>
          <w:p w:rsidR="00044A1E" w:rsidRDefault="00044A1E" w:rsidP="00044A1E">
            <w:pPr>
              <w:jc w:val="center"/>
            </w:pPr>
            <w:r>
              <w:t>Tankless Water Heater</w:t>
            </w:r>
          </w:p>
        </w:tc>
        <w:tc>
          <w:tcPr>
            <w:tcW w:w="3961" w:type="dxa"/>
          </w:tcPr>
          <w:p w:rsidR="00044A1E" w:rsidRDefault="00044A1E" w:rsidP="00044A1E">
            <w:pPr>
              <w:jc w:val="center"/>
            </w:pPr>
            <w:r w:rsidRPr="00743411">
              <w:t>$</w:t>
            </w:r>
            <w:r>
              <w:t>3</w:t>
            </w:r>
            <w:r w:rsidRPr="00743411">
              <w:t>,500</w:t>
            </w:r>
          </w:p>
        </w:tc>
      </w:tr>
      <w:tr w:rsidR="00044A1E" w:rsidTr="00044A1E">
        <w:trPr>
          <w:trHeight w:val="289"/>
          <w:jc w:val="center"/>
        </w:trPr>
        <w:tc>
          <w:tcPr>
            <w:tcW w:w="3856" w:type="dxa"/>
          </w:tcPr>
          <w:p w:rsidR="00044A1E" w:rsidRDefault="00044A1E" w:rsidP="00044A1E">
            <w:pPr>
              <w:jc w:val="center"/>
            </w:pPr>
            <w:r>
              <w:t>Gas Space Conditioner</w:t>
            </w:r>
          </w:p>
        </w:tc>
        <w:tc>
          <w:tcPr>
            <w:tcW w:w="3961" w:type="dxa"/>
          </w:tcPr>
          <w:p w:rsidR="00044A1E" w:rsidRDefault="00044A1E" w:rsidP="00044A1E">
            <w:pPr>
              <w:jc w:val="center"/>
            </w:pPr>
            <w:r w:rsidRPr="00743411">
              <w:t>$500</w:t>
            </w:r>
            <w:r>
              <w:t>/ton</w:t>
            </w:r>
          </w:p>
        </w:tc>
      </w:tr>
    </w:tbl>
    <w:p w:rsidR="00044A1E" w:rsidRDefault="00044A1E" w:rsidP="00044A1E">
      <w:pPr>
        <w:ind w:left="720"/>
        <w:jc w:val="both"/>
        <w:rPr>
          <w:b/>
          <w:bCs/>
        </w:rPr>
      </w:pPr>
      <w:r w:rsidRPr="0084160F">
        <w:rPr>
          <w:b/>
          <w:bCs/>
        </w:rPr>
        <w:lastRenderedPageBreak/>
        <w:t>Commercial Retrofit Combined Heat and Power</w:t>
      </w:r>
    </w:p>
    <w:p w:rsidR="00044A1E" w:rsidRDefault="00044A1E" w:rsidP="00044A1E">
      <w:pPr>
        <w:ind w:left="720"/>
        <w:jc w:val="both"/>
      </w:pPr>
      <w:r>
        <w:t xml:space="preserve">The </w:t>
      </w:r>
      <w:r w:rsidRPr="0084160F">
        <w:t>Commercial Retrofit Combined Heat and Power</w:t>
      </w:r>
      <w:r>
        <w:t xml:space="preserve"> Program offers customer rebates </w:t>
      </w:r>
      <w:r w:rsidRPr="00DE4E97">
        <w:t>for</w:t>
      </w:r>
      <w:r>
        <w:t xml:space="preserve"> </w:t>
      </w:r>
      <w:r w:rsidRPr="00DE4E97">
        <w:t>installing new</w:t>
      </w:r>
      <w:r>
        <w:t>,</w:t>
      </w:r>
      <w:r w:rsidRPr="00DE4E97">
        <w:t xml:space="preserve"> energy-efficient natural gas combined heat and power equipment</w:t>
      </w:r>
      <w:r>
        <w:t xml:space="preserve"> </w:t>
      </w:r>
      <w:r w:rsidRPr="00DE4E97">
        <w:t>to utilize waste heat to displace portions of natural gas usage for on-site heating,</w:t>
      </w:r>
      <w:r>
        <w:t xml:space="preserve"> </w:t>
      </w:r>
      <w:r w:rsidRPr="00DE4E97">
        <w:t>cooling, and water heating</w:t>
      </w:r>
      <w:r>
        <w:t>.</w:t>
      </w:r>
    </w:p>
    <w:p w:rsidR="00044A1E" w:rsidRDefault="00044A1E" w:rsidP="00044A1E">
      <w:pPr>
        <w:pStyle w:val="ListParagraph"/>
        <w:numPr>
          <w:ilvl w:val="0"/>
          <w:numId w:val="1"/>
        </w:numPr>
        <w:jc w:val="both"/>
      </w:pPr>
      <w:r w:rsidRPr="00504D91">
        <w:t>Maximum Incentive: $</w:t>
      </w:r>
      <w:r>
        <w:t>450</w:t>
      </w:r>
      <w:r w:rsidRPr="00504D91">
        <w:t>/kW</w:t>
      </w:r>
      <w:r>
        <w:t xml:space="preserve"> </w:t>
      </w:r>
      <w:r w:rsidRPr="00DE4E97">
        <w:t>of actual electric demand reduced of installed combined</w:t>
      </w:r>
      <w:r>
        <w:t xml:space="preserve"> </w:t>
      </w:r>
      <w:r w:rsidRPr="00DE4E97">
        <w:t>heat and power equipment</w:t>
      </w:r>
    </w:p>
    <w:p w:rsidR="00044A1E" w:rsidRDefault="00044A1E" w:rsidP="00044A1E">
      <w:pPr>
        <w:jc w:val="both"/>
        <w:rPr>
          <w:b/>
        </w:rPr>
      </w:pPr>
    </w:p>
    <w:p w:rsidR="00044A1E" w:rsidRDefault="00044A1E" w:rsidP="00044A1E">
      <w:pPr>
        <w:ind w:left="720"/>
        <w:jc w:val="both"/>
        <w:rPr>
          <w:b/>
          <w:bCs/>
        </w:rPr>
      </w:pPr>
      <w:r w:rsidRPr="006D3185">
        <w:rPr>
          <w:b/>
          <w:bCs/>
        </w:rPr>
        <w:t>Commercial Retrofit Electric Replacement</w:t>
      </w:r>
    </w:p>
    <w:p w:rsidR="00044A1E" w:rsidRDefault="00044A1E" w:rsidP="00044A1E">
      <w:pPr>
        <w:ind w:left="720"/>
        <w:jc w:val="both"/>
      </w:pPr>
      <w:r>
        <w:t xml:space="preserve">The </w:t>
      </w:r>
      <w:r w:rsidRPr="006D3185">
        <w:t>Commercial Retrofit Electric Replacement</w:t>
      </w:r>
      <w:r>
        <w:t xml:space="preserve"> Program offers rebates to existing and new</w:t>
      </w:r>
      <w:r>
        <w:rPr>
          <w:rFonts w:ascii="ArialMT" w:eastAsiaTheme="minorHAnsi" w:hAnsi="ArialMT" w:cs="ArialMT"/>
          <w:color w:val="231F20"/>
          <w:sz w:val="22"/>
          <w:szCs w:val="22"/>
        </w:rPr>
        <w:t xml:space="preserve"> </w:t>
      </w:r>
      <w:r w:rsidRPr="007A0D27">
        <w:t>natural gas customers</w:t>
      </w:r>
      <w:r>
        <w:t xml:space="preserve"> who install </w:t>
      </w:r>
      <w:r w:rsidRPr="007A0D27">
        <w:t>new</w:t>
      </w:r>
      <w:r>
        <w:t xml:space="preserve">, </w:t>
      </w:r>
      <w:r w:rsidRPr="007A0D27">
        <w:t>energy efficient natural gas equipment</w:t>
      </w:r>
      <w:r>
        <w:t>.</w:t>
      </w:r>
    </w:p>
    <w:p w:rsidR="00044A1E" w:rsidRDefault="00044A1E" w:rsidP="00044A1E">
      <w:pPr>
        <w:pStyle w:val="ListParagraph"/>
        <w:numPr>
          <w:ilvl w:val="0"/>
          <w:numId w:val="1"/>
        </w:numPr>
        <w:jc w:val="both"/>
      </w:pPr>
      <w:r w:rsidRPr="002301B2">
        <w:t>Maximum Incentive: $1</w:t>
      </w:r>
      <w:r>
        <w:t>00</w:t>
      </w:r>
      <w:r w:rsidRPr="002301B2">
        <w:t>/</w:t>
      </w:r>
      <w:r>
        <w:t xml:space="preserve">kW </w:t>
      </w:r>
      <w:r w:rsidRPr="00E5579C">
        <w:t>reduction for qualifying natural gas equipment</w:t>
      </w:r>
    </w:p>
    <w:p w:rsidR="00044A1E" w:rsidRDefault="00044A1E" w:rsidP="00044A1E">
      <w:pPr>
        <w:jc w:val="both"/>
      </w:pPr>
    </w:p>
    <w:p w:rsidR="00044A1E" w:rsidRDefault="00044A1E" w:rsidP="00044A1E">
      <w:pPr>
        <w:ind w:left="720"/>
        <w:jc w:val="both"/>
        <w:rPr>
          <w:b/>
        </w:rPr>
      </w:pPr>
      <w:r w:rsidRPr="00BE798A">
        <w:rPr>
          <w:b/>
          <w:bCs/>
        </w:rPr>
        <w:t>Commercial Retention</w:t>
      </w:r>
      <w:r w:rsidRPr="00BE798A">
        <w:rPr>
          <w:b/>
        </w:rPr>
        <w:t xml:space="preserve"> </w:t>
      </w:r>
    </w:p>
    <w:p w:rsidR="00044A1E" w:rsidRDefault="00044A1E" w:rsidP="00044A1E">
      <w:pPr>
        <w:ind w:left="720"/>
        <w:jc w:val="both"/>
      </w:pPr>
      <w:r>
        <w:t xml:space="preserve">The </w:t>
      </w:r>
      <w:r w:rsidRPr="00BE798A">
        <w:t xml:space="preserve">Commercial Retention </w:t>
      </w:r>
      <w:r>
        <w:t>Program offers rebates to</w:t>
      </w:r>
      <w:r w:rsidRPr="007A0D27">
        <w:rPr>
          <w:rFonts w:ascii="ArialMT" w:eastAsiaTheme="minorHAnsi" w:hAnsi="ArialMT" w:cs="ArialMT"/>
          <w:color w:val="231F20"/>
          <w:sz w:val="22"/>
          <w:szCs w:val="22"/>
        </w:rPr>
        <w:t xml:space="preserve"> </w:t>
      </w:r>
      <w:r>
        <w:t xml:space="preserve">existing </w:t>
      </w:r>
      <w:r w:rsidRPr="007A0D27">
        <w:t>natural gas customers</w:t>
      </w:r>
      <w:r>
        <w:t xml:space="preserve"> who replace less efficient natural gas equipment with new, </w:t>
      </w:r>
      <w:r w:rsidRPr="007A0D27">
        <w:t>energy efficient natural gas equipment</w:t>
      </w:r>
      <w:r>
        <w:t>.</w:t>
      </w:r>
    </w:p>
    <w:p w:rsidR="00044A1E" w:rsidRDefault="00044A1E" w:rsidP="00044A1E">
      <w:pPr>
        <w:jc w:val="both"/>
      </w:pPr>
    </w:p>
    <w:tbl>
      <w:tblPr>
        <w:tblStyle w:val="TableGrid"/>
        <w:tblW w:w="0" w:type="auto"/>
        <w:jc w:val="center"/>
        <w:tblLook w:val="04A0" w:firstRow="1" w:lastRow="0" w:firstColumn="1" w:lastColumn="0" w:noHBand="0" w:noVBand="1"/>
      </w:tblPr>
      <w:tblGrid>
        <w:gridCol w:w="3856"/>
        <w:gridCol w:w="3961"/>
      </w:tblGrid>
      <w:tr w:rsidR="00044A1E" w:rsidTr="00044A1E">
        <w:trPr>
          <w:trHeight w:val="289"/>
          <w:jc w:val="center"/>
        </w:trPr>
        <w:tc>
          <w:tcPr>
            <w:tcW w:w="3856" w:type="dxa"/>
          </w:tcPr>
          <w:p w:rsidR="00044A1E" w:rsidRPr="00AB2D78" w:rsidRDefault="00044A1E" w:rsidP="00044A1E">
            <w:pPr>
              <w:jc w:val="center"/>
              <w:rPr>
                <w:b/>
                <w:bCs/>
              </w:rPr>
            </w:pPr>
            <w:r w:rsidRPr="00AB2D78">
              <w:rPr>
                <w:b/>
                <w:bCs/>
              </w:rPr>
              <w:t>Natural Gas Appliance</w:t>
            </w:r>
            <w:r>
              <w:rPr>
                <w:b/>
                <w:bCs/>
              </w:rPr>
              <w:t>/System</w:t>
            </w:r>
          </w:p>
        </w:tc>
        <w:tc>
          <w:tcPr>
            <w:tcW w:w="3961" w:type="dxa"/>
          </w:tcPr>
          <w:p w:rsidR="00044A1E" w:rsidRPr="00AB2D78" w:rsidRDefault="00044A1E" w:rsidP="00044A1E">
            <w:pPr>
              <w:jc w:val="center"/>
              <w:rPr>
                <w:b/>
                <w:bCs/>
              </w:rPr>
            </w:pPr>
            <w:r w:rsidRPr="00AB2D78">
              <w:rPr>
                <w:b/>
                <w:bCs/>
              </w:rPr>
              <w:t>Incentive/Appliance Installation</w:t>
            </w:r>
          </w:p>
        </w:tc>
      </w:tr>
      <w:tr w:rsidR="00044A1E" w:rsidTr="00044A1E">
        <w:trPr>
          <w:trHeight w:val="289"/>
          <w:jc w:val="center"/>
        </w:trPr>
        <w:tc>
          <w:tcPr>
            <w:tcW w:w="3856" w:type="dxa"/>
          </w:tcPr>
          <w:p w:rsidR="00044A1E" w:rsidRDefault="00044A1E" w:rsidP="00044A1E">
            <w:pPr>
              <w:jc w:val="center"/>
            </w:pPr>
            <w:r>
              <w:t>Range/Cooktop</w:t>
            </w:r>
          </w:p>
        </w:tc>
        <w:tc>
          <w:tcPr>
            <w:tcW w:w="3961" w:type="dxa"/>
          </w:tcPr>
          <w:p w:rsidR="00044A1E" w:rsidRDefault="00044A1E" w:rsidP="00044A1E">
            <w:pPr>
              <w:jc w:val="center"/>
            </w:pPr>
            <w:r>
              <w:t>$1,500</w:t>
            </w:r>
          </w:p>
        </w:tc>
      </w:tr>
      <w:tr w:rsidR="00044A1E" w:rsidTr="00044A1E">
        <w:trPr>
          <w:trHeight w:val="289"/>
          <w:jc w:val="center"/>
        </w:trPr>
        <w:tc>
          <w:tcPr>
            <w:tcW w:w="3856" w:type="dxa"/>
          </w:tcPr>
          <w:p w:rsidR="00044A1E" w:rsidRDefault="00044A1E" w:rsidP="00044A1E">
            <w:pPr>
              <w:jc w:val="center"/>
            </w:pPr>
            <w:r>
              <w:t>Tank Water Heater</w:t>
            </w:r>
          </w:p>
        </w:tc>
        <w:tc>
          <w:tcPr>
            <w:tcW w:w="3961" w:type="dxa"/>
          </w:tcPr>
          <w:p w:rsidR="00044A1E" w:rsidRDefault="00044A1E" w:rsidP="00044A1E">
            <w:pPr>
              <w:jc w:val="center"/>
            </w:pPr>
            <w:r>
              <w:t>$1,500</w:t>
            </w:r>
          </w:p>
        </w:tc>
      </w:tr>
      <w:tr w:rsidR="00044A1E" w:rsidTr="00044A1E">
        <w:trPr>
          <w:trHeight w:val="289"/>
          <w:jc w:val="center"/>
        </w:trPr>
        <w:tc>
          <w:tcPr>
            <w:tcW w:w="3856" w:type="dxa"/>
          </w:tcPr>
          <w:p w:rsidR="00044A1E" w:rsidRDefault="00044A1E" w:rsidP="00044A1E">
            <w:pPr>
              <w:jc w:val="center"/>
            </w:pPr>
            <w:r>
              <w:t>Dryer</w:t>
            </w:r>
          </w:p>
        </w:tc>
        <w:tc>
          <w:tcPr>
            <w:tcW w:w="3961" w:type="dxa"/>
          </w:tcPr>
          <w:p w:rsidR="00044A1E" w:rsidRDefault="00044A1E" w:rsidP="00044A1E">
            <w:pPr>
              <w:jc w:val="center"/>
            </w:pPr>
            <w:r w:rsidRPr="00743411">
              <w:t>$</w:t>
            </w:r>
            <w:r>
              <w:t>2</w:t>
            </w:r>
            <w:r w:rsidRPr="00743411">
              <w:t>,</w:t>
            </w:r>
            <w:r>
              <w:t>0</w:t>
            </w:r>
            <w:r w:rsidRPr="00743411">
              <w:t>00</w:t>
            </w:r>
          </w:p>
        </w:tc>
      </w:tr>
      <w:tr w:rsidR="00044A1E" w:rsidTr="00044A1E">
        <w:trPr>
          <w:trHeight w:val="289"/>
          <w:jc w:val="center"/>
        </w:trPr>
        <w:tc>
          <w:tcPr>
            <w:tcW w:w="3856" w:type="dxa"/>
          </w:tcPr>
          <w:p w:rsidR="00044A1E" w:rsidRDefault="00044A1E" w:rsidP="00044A1E">
            <w:pPr>
              <w:jc w:val="center"/>
            </w:pPr>
            <w:r>
              <w:t>Residential Dryer</w:t>
            </w:r>
          </w:p>
        </w:tc>
        <w:tc>
          <w:tcPr>
            <w:tcW w:w="3961" w:type="dxa"/>
          </w:tcPr>
          <w:p w:rsidR="00044A1E" w:rsidRDefault="00044A1E" w:rsidP="00044A1E">
            <w:pPr>
              <w:jc w:val="center"/>
            </w:pPr>
            <w:r>
              <w:t>$150</w:t>
            </w:r>
          </w:p>
        </w:tc>
      </w:tr>
      <w:tr w:rsidR="00044A1E" w:rsidTr="00044A1E">
        <w:trPr>
          <w:trHeight w:val="289"/>
          <w:jc w:val="center"/>
        </w:trPr>
        <w:tc>
          <w:tcPr>
            <w:tcW w:w="3856" w:type="dxa"/>
          </w:tcPr>
          <w:p w:rsidR="00044A1E" w:rsidRDefault="00044A1E" w:rsidP="00044A1E">
            <w:pPr>
              <w:jc w:val="center"/>
            </w:pPr>
            <w:r>
              <w:t>Tankless Water Heater</w:t>
            </w:r>
          </w:p>
        </w:tc>
        <w:tc>
          <w:tcPr>
            <w:tcW w:w="3961" w:type="dxa"/>
          </w:tcPr>
          <w:p w:rsidR="00044A1E" w:rsidRDefault="00044A1E" w:rsidP="00044A1E">
            <w:pPr>
              <w:jc w:val="center"/>
            </w:pPr>
            <w:r>
              <w:t>$2,000</w:t>
            </w:r>
          </w:p>
        </w:tc>
      </w:tr>
      <w:tr w:rsidR="00044A1E" w:rsidTr="00044A1E">
        <w:trPr>
          <w:trHeight w:val="289"/>
          <w:jc w:val="center"/>
        </w:trPr>
        <w:tc>
          <w:tcPr>
            <w:tcW w:w="3856" w:type="dxa"/>
          </w:tcPr>
          <w:p w:rsidR="00044A1E" w:rsidRDefault="00044A1E" w:rsidP="00044A1E">
            <w:pPr>
              <w:jc w:val="center"/>
            </w:pPr>
            <w:r>
              <w:t>Fryer</w:t>
            </w:r>
          </w:p>
        </w:tc>
        <w:tc>
          <w:tcPr>
            <w:tcW w:w="3961" w:type="dxa"/>
          </w:tcPr>
          <w:p w:rsidR="00044A1E" w:rsidRDefault="00044A1E" w:rsidP="00044A1E">
            <w:pPr>
              <w:jc w:val="center"/>
            </w:pPr>
            <w:r w:rsidRPr="00743411">
              <w:t>$</w:t>
            </w:r>
            <w:r>
              <w:t>3</w:t>
            </w:r>
            <w:r w:rsidRPr="00743411">
              <w:t>,</w:t>
            </w:r>
            <w:r>
              <w:t>0</w:t>
            </w:r>
            <w:r w:rsidRPr="00743411">
              <w:t>00</w:t>
            </w:r>
          </w:p>
        </w:tc>
      </w:tr>
      <w:tr w:rsidR="00044A1E" w:rsidTr="00044A1E">
        <w:trPr>
          <w:trHeight w:val="289"/>
          <w:jc w:val="center"/>
        </w:trPr>
        <w:tc>
          <w:tcPr>
            <w:tcW w:w="3856" w:type="dxa"/>
          </w:tcPr>
          <w:p w:rsidR="00044A1E" w:rsidRDefault="00044A1E" w:rsidP="00044A1E">
            <w:pPr>
              <w:jc w:val="center"/>
            </w:pPr>
            <w:r>
              <w:t>Gas Space Conditioner</w:t>
            </w:r>
          </w:p>
        </w:tc>
        <w:tc>
          <w:tcPr>
            <w:tcW w:w="3961" w:type="dxa"/>
          </w:tcPr>
          <w:p w:rsidR="00044A1E" w:rsidRDefault="00044A1E" w:rsidP="00044A1E">
            <w:pPr>
              <w:jc w:val="center"/>
            </w:pPr>
            <w:r w:rsidRPr="00743411">
              <w:t>$</w:t>
            </w:r>
            <w:r>
              <w:t>1</w:t>
            </w:r>
            <w:r w:rsidRPr="00743411">
              <w:t>50</w:t>
            </w:r>
            <w:r>
              <w:t>/ton</w:t>
            </w:r>
          </w:p>
        </w:tc>
      </w:tr>
    </w:tbl>
    <w:p w:rsidR="00044A1E" w:rsidRDefault="00044A1E" w:rsidP="00044A1E">
      <w:pPr>
        <w:jc w:val="both"/>
        <w:rPr>
          <w:b/>
        </w:rPr>
      </w:pPr>
    </w:p>
    <w:p w:rsidR="00044A1E" w:rsidRDefault="00044A1E" w:rsidP="00044A1E">
      <w:pPr>
        <w:jc w:val="both"/>
        <w:rPr>
          <w:rFonts w:ascii="Arial" w:hAnsi="Arial" w:cs="Arial"/>
          <w:b/>
          <w:szCs w:val="28"/>
        </w:rPr>
      </w:pPr>
      <w:bookmarkStart w:id="24" w:name="_Hlk45542616"/>
      <w:r>
        <w:rPr>
          <w:rFonts w:ascii="Arial" w:hAnsi="Arial" w:cs="Arial"/>
          <w:b/>
          <w:szCs w:val="28"/>
        </w:rPr>
        <w:t>Research and Development</w:t>
      </w:r>
    </w:p>
    <w:bookmarkEnd w:id="24"/>
    <w:p w:rsidR="00044A1E" w:rsidRDefault="00044A1E" w:rsidP="00044A1E">
      <w:pPr>
        <w:jc w:val="both"/>
        <w:rPr>
          <w:i/>
        </w:rPr>
      </w:pPr>
    </w:p>
    <w:p w:rsidR="00044A1E" w:rsidRDefault="00044A1E" w:rsidP="00044A1E">
      <w:pPr>
        <w:ind w:firstLine="720"/>
        <w:jc w:val="both"/>
        <w:rPr>
          <w:b/>
        </w:rPr>
      </w:pPr>
      <w:bookmarkStart w:id="25" w:name="_Hlk45542647"/>
      <w:r>
        <w:rPr>
          <w:b/>
        </w:rPr>
        <w:t>Conservation Research and Development (R&amp;D)</w:t>
      </w:r>
    </w:p>
    <w:p w:rsidR="00E14DCA" w:rsidRDefault="00044A1E" w:rsidP="00044A1E">
      <w:pPr>
        <w:pStyle w:val="OrderBody"/>
      </w:pPr>
      <w:r>
        <w:t>The Conservation R&amp;D Program allows PGS to explore DSM measures that have insufficient data on cost-effectiveness, and the impact on PGS and its ratepayers</w:t>
      </w:r>
      <w:bookmarkEnd w:id="25"/>
      <w:r>
        <w:t xml:space="preserve">. Though no projects are currently planned, the </w:t>
      </w:r>
      <w:r w:rsidRPr="00812DE1">
        <w:t>total program cost</w:t>
      </w:r>
      <w:r>
        <w:t xml:space="preserve"> </w:t>
      </w:r>
      <w:r w:rsidRPr="00812DE1">
        <w:t>shall not exceed $500,000 for the five-year period</w:t>
      </w:r>
      <w:r>
        <w:t>.</w:t>
      </w:r>
    </w:p>
    <w:p w:rsidR="00044A1E" w:rsidRDefault="00044A1E" w:rsidP="00044A1E">
      <w:pPr>
        <w:pStyle w:val="OrderBody"/>
      </w:pPr>
    </w:p>
    <w:p w:rsidR="00044A1E" w:rsidRDefault="00044A1E" w:rsidP="00044A1E">
      <w:pPr>
        <w:pStyle w:val="OrderBody"/>
        <w:sectPr w:rsidR="00044A1E">
          <w:headerReference w:type="default" r:id="rId14"/>
          <w:headerReference w:type="first" r:id="rId15"/>
          <w:pgSz w:w="12240" w:h="15840" w:code="1"/>
          <w:pgMar w:top="1440" w:right="1440" w:bottom="1440" w:left="1440" w:header="720" w:footer="720" w:gutter="0"/>
          <w:cols w:space="720"/>
          <w:titlePg/>
          <w:docGrid w:linePitch="360"/>
        </w:sectPr>
      </w:pPr>
    </w:p>
    <w:p w:rsidR="00044A1E" w:rsidRDefault="00044A1E" w:rsidP="00044A1E">
      <w:pPr>
        <w:pStyle w:val="OrderBody"/>
      </w:pPr>
      <w:r>
        <w:rPr>
          <w:noProof/>
        </w:rPr>
        <w:lastRenderedPageBreak/>
        <w:drawing>
          <wp:inline distT="0" distB="0" distL="0" distR="0" wp14:anchorId="46A989CB" wp14:editId="71181CDD">
            <wp:extent cx="5941666" cy="768921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0148 - PGS DSM Program Standards (Attachment B)_Page_01.jpg"/>
                    <pic:cNvPicPr/>
                  </pic:nvPicPr>
                  <pic:blipFill>
                    <a:blip r:embed="rId16">
                      <a:extLst>
                        <a:ext uri="{28A0092B-C50C-407E-A947-70E740481C1C}">
                          <a14:useLocalDpi xmlns:a14="http://schemas.microsoft.com/office/drawing/2010/main" val="0"/>
                        </a:ext>
                      </a:extLst>
                    </a:blip>
                    <a:stretch>
                      <a:fillRect/>
                    </a:stretch>
                  </pic:blipFill>
                  <pic:spPr>
                    <a:xfrm>
                      <a:off x="0" y="0"/>
                      <a:ext cx="5941666" cy="7689215"/>
                    </a:xfrm>
                    <a:prstGeom prst="rect">
                      <a:avLst/>
                    </a:prstGeom>
                  </pic:spPr>
                </pic:pic>
              </a:graphicData>
            </a:graphic>
          </wp:inline>
        </w:drawing>
      </w:r>
    </w:p>
    <w:p w:rsidR="00044A1E" w:rsidRDefault="00044A1E" w:rsidP="00044A1E">
      <w:pPr>
        <w:pStyle w:val="OrderBody"/>
        <w:sectPr w:rsidR="00044A1E">
          <w:headerReference w:type="first" r:id="rId17"/>
          <w:pgSz w:w="12240" w:h="15840" w:code="1"/>
          <w:pgMar w:top="1440" w:right="1440" w:bottom="1440" w:left="1440" w:header="720" w:footer="720" w:gutter="0"/>
          <w:cols w:space="720"/>
          <w:titlePg/>
          <w:docGrid w:linePitch="360"/>
        </w:sectPr>
      </w:pPr>
    </w:p>
    <w:p w:rsidR="00044A1E" w:rsidRDefault="00044A1E" w:rsidP="00044A1E">
      <w:pPr>
        <w:pStyle w:val="OrderBody"/>
      </w:pPr>
      <w:r>
        <w:rPr>
          <w:noProof/>
        </w:rPr>
        <w:lastRenderedPageBreak/>
        <w:drawing>
          <wp:inline distT="0" distB="0" distL="0" distR="0" wp14:anchorId="775ED4B8" wp14:editId="0C13958D">
            <wp:extent cx="5943600" cy="76911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0148 - PGS DSM Program Standards (Attachment B)_Page_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044A1E" w:rsidRDefault="00044A1E" w:rsidP="00044A1E">
      <w:pPr>
        <w:pStyle w:val="OrderBody"/>
        <w:sectPr w:rsidR="00044A1E">
          <w:headerReference w:type="first" r:id="rId19"/>
          <w:pgSz w:w="12240" w:h="15840" w:code="1"/>
          <w:pgMar w:top="1440" w:right="1440" w:bottom="1440" w:left="1440" w:header="720" w:footer="720" w:gutter="0"/>
          <w:cols w:space="720"/>
          <w:titlePg/>
          <w:docGrid w:linePitch="360"/>
        </w:sectPr>
      </w:pPr>
    </w:p>
    <w:p w:rsidR="00044A1E" w:rsidRDefault="00044A1E" w:rsidP="00044A1E">
      <w:pPr>
        <w:pStyle w:val="OrderBody"/>
      </w:pPr>
      <w:r>
        <w:rPr>
          <w:noProof/>
        </w:rPr>
        <w:lastRenderedPageBreak/>
        <w:drawing>
          <wp:inline distT="0" distB="0" distL="0" distR="0" wp14:anchorId="7995BDAF" wp14:editId="009AE388">
            <wp:extent cx="5943600" cy="76911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40148 - PGS DSM Program Standards (Attachment B)_Page_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044A1E" w:rsidRDefault="00044A1E" w:rsidP="00044A1E">
      <w:pPr>
        <w:pStyle w:val="OrderBody"/>
        <w:sectPr w:rsidR="00044A1E">
          <w:headerReference w:type="first" r:id="rId21"/>
          <w:pgSz w:w="12240" w:h="15840" w:code="1"/>
          <w:pgMar w:top="1440" w:right="1440" w:bottom="1440" w:left="1440" w:header="720" w:footer="720" w:gutter="0"/>
          <w:cols w:space="720"/>
          <w:titlePg/>
          <w:docGrid w:linePitch="360"/>
        </w:sectPr>
      </w:pPr>
    </w:p>
    <w:p w:rsidR="00044A1E" w:rsidRDefault="00044A1E" w:rsidP="00044A1E">
      <w:pPr>
        <w:pStyle w:val="OrderBody"/>
      </w:pPr>
      <w:r>
        <w:rPr>
          <w:noProof/>
        </w:rPr>
        <w:lastRenderedPageBreak/>
        <w:drawing>
          <wp:inline distT="0" distB="0" distL="0" distR="0" wp14:anchorId="20D4AF1A" wp14:editId="1A4E37B0">
            <wp:extent cx="5943600" cy="76911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40148 - PGS DSM Program Standards (Attachment B)_Page_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044A1E" w:rsidRDefault="00044A1E" w:rsidP="00044A1E">
      <w:pPr>
        <w:pStyle w:val="OrderBody"/>
        <w:sectPr w:rsidR="00044A1E">
          <w:headerReference w:type="first" r:id="rId23"/>
          <w:pgSz w:w="12240" w:h="15840" w:code="1"/>
          <w:pgMar w:top="1440" w:right="1440" w:bottom="1440" w:left="1440" w:header="720" w:footer="720" w:gutter="0"/>
          <w:cols w:space="720"/>
          <w:titlePg/>
          <w:docGrid w:linePitch="360"/>
        </w:sectPr>
      </w:pPr>
    </w:p>
    <w:p w:rsidR="00044A1E" w:rsidRDefault="00044A1E" w:rsidP="00044A1E">
      <w:pPr>
        <w:pStyle w:val="OrderBody"/>
      </w:pPr>
      <w:r>
        <w:rPr>
          <w:noProof/>
        </w:rPr>
        <w:lastRenderedPageBreak/>
        <w:drawing>
          <wp:inline distT="0" distB="0" distL="0" distR="0" wp14:anchorId="76ABC0B5" wp14:editId="360CE640">
            <wp:extent cx="5943600" cy="76911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40148 - PGS DSM Program Standards (Attachment B)_Page_0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6C6460" w:rsidRDefault="006C6460" w:rsidP="00044A1E">
      <w:pPr>
        <w:pStyle w:val="OrderBody"/>
        <w:sectPr w:rsidR="006C6460">
          <w:headerReference w:type="first" r:id="rId25"/>
          <w:pgSz w:w="12240" w:h="15840" w:code="1"/>
          <w:pgMar w:top="1440" w:right="1440" w:bottom="1440" w:left="1440" w:header="720" w:footer="720" w:gutter="0"/>
          <w:cols w:space="720"/>
          <w:titlePg/>
          <w:docGrid w:linePitch="360"/>
        </w:sectPr>
      </w:pPr>
    </w:p>
    <w:p w:rsidR="00044A1E" w:rsidRDefault="006C6460" w:rsidP="00044A1E">
      <w:pPr>
        <w:pStyle w:val="OrderBody"/>
      </w:pPr>
      <w:r>
        <w:rPr>
          <w:noProof/>
        </w:rPr>
        <w:lastRenderedPageBreak/>
        <w:drawing>
          <wp:inline distT="0" distB="0" distL="0" distR="0" wp14:anchorId="2CC6681F" wp14:editId="52954B12">
            <wp:extent cx="5943600" cy="76911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40148 - PGS DSM Program Standards (Attachment B)_Page_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6C6460" w:rsidRDefault="006C6460" w:rsidP="00044A1E">
      <w:pPr>
        <w:pStyle w:val="OrderBody"/>
        <w:sectPr w:rsidR="006C6460">
          <w:headerReference w:type="first" r:id="rId27"/>
          <w:pgSz w:w="12240" w:h="15840" w:code="1"/>
          <w:pgMar w:top="1440" w:right="1440" w:bottom="1440" w:left="1440" w:header="720" w:footer="720" w:gutter="0"/>
          <w:cols w:space="720"/>
          <w:titlePg/>
          <w:docGrid w:linePitch="360"/>
        </w:sectPr>
      </w:pPr>
    </w:p>
    <w:p w:rsidR="006C6460" w:rsidRDefault="006C6460" w:rsidP="00044A1E">
      <w:pPr>
        <w:pStyle w:val="OrderBody"/>
      </w:pPr>
      <w:r>
        <w:rPr>
          <w:noProof/>
        </w:rPr>
        <w:lastRenderedPageBreak/>
        <w:drawing>
          <wp:inline distT="0" distB="0" distL="0" distR="0" wp14:anchorId="4F198899" wp14:editId="219A3066">
            <wp:extent cx="5943600" cy="76911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40148 - PGS DSM Program Standards (Attachment B)_Page_0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6C6460" w:rsidRDefault="006C6460" w:rsidP="00044A1E">
      <w:pPr>
        <w:pStyle w:val="OrderBody"/>
        <w:sectPr w:rsidR="006C6460">
          <w:headerReference w:type="first" r:id="rId29"/>
          <w:pgSz w:w="12240" w:h="15840" w:code="1"/>
          <w:pgMar w:top="1440" w:right="1440" w:bottom="1440" w:left="1440" w:header="720" w:footer="720" w:gutter="0"/>
          <w:cols w:space="720"/>
          <w:titlePg/>
          <w:docGrid w:linePitch="360"/>
        </w:sectPr>
      </w:pPr>
    </w:p>
    <w:p w:rsidR="006C6460" w:rsidRDefault="006C6460" w:rsidP="00044A1E">
      <w:pPr>
        <w:pStyle w:val="OrderBody"/>
      </w:pPr>
      <w:r>
        <w:rPr>
          <w:noProof/>
        </w:rPr>
        <w:lastRenderedPageBreak/>
        <w:drawing>
          <wp:inline distT="0" distB="0" distL="0" distR="0" wp14:anchorId="3C54E676" wp14:editId="201A1968">
            <wp:extent cx="5943600" cy="76911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40148 - PGS DSM Program Standards (Attachment B)_Page_0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6C6460" w:rsidRDefault="006C6460" w:rsidP="00044A1E">
      <w:pPr>
        <w:pStyle w:val="OrderBody"/>
        <w:sectPr w:rsidR="006C6460">
          <w:headerReference w:type="first" r:id="rId31"/>
          <w:pgSz w:w="12240" w:h="15840" w:code="1"/>
          <w:pgMar w:top="1440" w:right="1440" w:bottom="1440" w:left="1440" w:header="720" w:footer="720" w:gutter="0"/>
          <w:cols w:space="720"/>
          <w:titlePg/>
          <w:docGrid w:linePitch="360"/>
        </w:sectPr>
      </w:pPr>
    </w:p>
    <w:p w:rsidR="006C6460" w:rsidRDefault="006C6460" w:rsidP="00044A1E">
      <w:pPr>
        <w:pStyle w:val="OrderBody"/>
      </w:pPr>
      <w:r>
        <w:rPr>
          <w:noProof/>
        </w:rPr>
        <w:lastRenderedPageBreak/>
        <w:drawing>
          <wp:inline distT="0" distB="0" distL="0" distR="0" wp14:anchorId="0CEFB33A" wp14:editId="62BB6B52">
            <wp:extent cx="5943600" cy="76911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40148 - PGS DSM Program Standards (Attachment B)_Page_0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00057D" w:rsidRDefault="0000057D" w:rsidP="00044A1E">
      <w:pPr>
        <w:pStyle w:val="OrderBody"/>
        <w:sectPr w:rsidR="0000057D">
          <w:headerReference w:type="first" r:id="rId33"/>
          <w:pgSz w:w="12240" w:h="15840" w:code="1"/>
          <w:pgMar w:top="1440" w:right="1440" w:bottom="1440" w:left="1440" w:header="720" w:footer="720" w:gutter="0"/>
          <w:cols w:space="720"/>
          <w:titlePg/>
          <w:docGrid w:linePitch="360"/>
        </w:sectPr>
      </w:pPr>
    </w:p>
    <w:p w:rsidR="0000057D" w:rsidRDefault="0000057D" w:rsidP="00044A1E">
      <w:pPr>
        <w:pStyle w:val="OrderBody"/>
      </w:pPr>
      <w:r>
        <w:rPr>
          <w:noProof/>
        </w:rPr>
        <w:lastRenderedPageBreak/>
        <w:drawing>
          <wp:inline distT="0" distB="0" distL="0" distR="0" wp14:anchorId="3914D96D" wp14:editId="6FE60316">
            <wp:extent cx="5943600" cy="76911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40148 - PGS DSM Program Standards (Attachment B)_Page_1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00057D" w:rsidRDefault="0000057D" w:rsidP="00044A1E">
      <w:pPr>
        <w:pStyle w:val="OrderBody"/>
        <w:sectPr w:rsidR="0000057D">
          <w:headerReference w:type="first" r:id="rId35"/>
          <w:pgSz w:w="12240" w:h="15840" w:code="1"/>
          <w:pgMar w:top="1440" w:right="1440" w:bottom="1440" w:left="1440" w:header="720" w:footer="720" w:gutter="0"/>
          <w:cols w:space="720"/>
          <w:titlePg/>
          <w:docGrid w:linePitch="360"/>
        </w:sectPr>
      </w:pPr>
    </w:p>
    <w:p w:rsidR="0000057D" w:rsidRDefault="0000057D" w:rsidP="00044A1E">
      <w:pPr>
        <w:pStyle w:val="OrderBody"/>
      </w:pPr>
      <w:r>
        <w:rPr>
          <w:noProof/>
        </w:rPr>
        <w:lastRenderedPageBreak/>
        <w:drawing>
          <wp:inline distT="0" distB="0" distL="0" distR="0" wp14:anchorId="232B48FA" wp14:editId="4E9B5165">
            <wp:extent cx="5943600" cy="76911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40148 - PGS DSM Program Standards (Attachment B)_Page_1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00057D" w:rsidRDefault="0000057D" w:rsidP="00044A1E">
      <w:pPr>
        <w:pStyle w:val="OrderBody"/>
        <w:sectPr w:rsidR="0000057D">
          <w:headerReference w:type="first" r:id="rId37"/>
          <w:pgSz w:w="12240" w:h="15840" w:code="1"/>
          <w:pgMar w:top="1440" w:right="1440" w:bottom="1440" w:left="1440" w:header="720" w:footer="720" w:gutter="0"/>
          <w:cols w:space="720"/>
          <w:titlePg/>
          <w:docGrid w:linePitch="360"/>
        </w:sectPr>
      </w:pPr>
    </w:p>
    <w:p w:rsidR="0000057D" w:rsidRDefault="0000057D" w:rsidP="00044A1E">
      <w:pPr>
        <w:pStyle w:val="OrderBody"/>
      </w:pPr>
      <w:r>
        <w:rPr>
          <w:noProof/>
        </w:rPr>
        <w:lastRenderedPageBreak/>
        <w:drawing>
          <wp:inline distT="0" distB="0" distL="0" distR="0" wp14:anchorId="3A87D7D5" wp14:editId="086FCB18">
            <wp:extent cx="5943600" cy="76911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40148 - PGS DSM Program Standards (Attachment B)_Page_1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00057D" w:rsidRDefault="0000057D" w:rsidP="00044A1E">
      <w:pPr>
        <w:pStyle w:val="OrderBody"/>
        <w:sectPr w:rsidR="0000057D">
          <w:headerReference w:type="first" r:id="rId39"/>
          <w:pgSz w:w="12240" w:h="15840" w:code="1"/>
          <w:pgMar w:top="1440" w:right="1440" w:bottom="1440" w:left="1440" w:header="720" w:footer="720" w:gutter="0"/>
          <w:cols w:space="720"/>
          <w:titlePg/>
          <w:docGrid w:linePitch="360"/>
        </w:sectPr>
      </w:pPr>
    </w:p>
    <w:p w:rsidR="0000057D" w:rsidRDefault="0000057D" w:rsidP="0000057D">
      <w:pPr>
        <w:pStyle w:val="OrderBody"/>
      </w:pPr>
      <w:r>
        <w:rPr>
          <w:noProof/>
        </w:rPr>
        <w:lastRenderedPageBreak/>
        <w:drawing>
          <wp:inline distT="0" distB="0" distL="0" distR="0" wp14:anchorId="684A9E53" wp14:editId="11A8BAB6">
            <wp:extent cx="5943600" cy="76911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40148 - PGS DSM Program Standards (Attachment B)_Page_1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00057D" w:rsidRDefault="0000057D" w:rsidP="0000057D">
      <w:pPr>
        <w:pStyle w:val="OrderBody"/>
        <w:sectPr w:rsidR="0000057D">
          <w:headerReference w:type="first" r:id="rId41"/>
          <w:pgSz w:w="12240" w:h="15840" w:code="1"/>
          <w:pgMar w:top="1440" w:right="1440" w:bottom="1440" w:left="1440" w:header="720" w:footer="720" w:gutter="0"/>
          <w:cols w:space="720"/>
          <w:titlePg/>
          <w:docGrid w:linePitch="360"/>
        </w:sectPr>
      </w:pPr>
    </w:p>
    <w:p w:rsidR="0000057D" w:rsidRPr="00E14DCA" w:rsidRDefault="0000057D" w:rsidP="0000057D">
      <w:pPr>
        <w:pStyle w:val="OrderBody"/>
      </w:pPr>
      <w:r>
        <w:rPr>
          <w:noProof/>
        </w:rPr>
        <w:lastRenderedPageBreak/>
        <w:drawing>
          <wp:inline distT="0" distB="0" distL="0" distR="0" wp14:anchorId="3663358C" wp14:editId="170A078B">
            <wp:extent cx="5943600" cy="76911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40148 - PGS DSM Program Standards (Attachment B)_Page_1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sectPr w:rsidR="0000057D" w:rsidRPr="00E14DCA">
      <w:headerReference w:type="first" r:id="rId4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6277" w:rsidRDefault="006B6277">
      <w:r>
        <w:separator/>
      </w:r>
    </w:p>
  </w:endnote>
  <w:endnote w:type="continuationSeparator" w:id="0">
    <w:p w:rsidR="006B6277" w:rsidRDefault="006B6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1F2" w:rsidRDefault="00E941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1F2" w:rsidRDefault="00E941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277" w:rsidRDefault="006B6277">
    <w:pPr>
      <w:pStyle w:val="Footer"/>
    </w:pPr>
  </w:p>
  <w:p w:rsidR="006B6277" w:rsidRDefault="006B62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6277" w:rsidRDefault="006B6277">
      <w:r>
        <w:separator/>
      </w:r>
    </w:p>
  </w:footnote>
  <w:footnote w:type="continuationSeparator" w:id="0">
    <w:p w:rsidR="006B6277" w:rsidRDefault="006B6277">
      <w:r>
        <w:continuationSeparator/>
      </w:r>
    </w:p>
  </w:footnote>
  <w:footnote w:id="1">
    <w:p w:rsidR="006B6277" w:rsidRPr="005515B9" w:rsidRDefault="006B6277" w:rsidP="00E044A8">
      <w:pPr>
        <w:pStyle w:val="FootnoteText"/>
      </w:pPr>
      <w:r>
        <w:rPr>
          <w:rStyle w:val="FootnoteReference"/>
        </w:rPr>
        <w:footnoteRef/>
      </w:r>
      <w:r>
        <w:t xml:space="preserve"> Order No. PSC-2024-0280-PAA-EG, issued July 30, 2024, in Docket No. 20240018-EG, </w:t>
      </w:r>
      <w:r w:rsidRPr="00831587">
        <w:rPr>
          <w:i/>
        </w:rPr>
        <w:t>In re: Commission review of numeric conservation goals (Peoples Gas System, Inc.)</w:t>
      </w:r>
      <w:r>
        <w:t>.</w:t>
      </w:r>
    </w:p>
  </w:footnote>
  <w:footnote w:id="2">
    <w:p w:rsidR="006B6277" w:rsidRDefault="006B6277" w:rsidP="00E044A8">
      <w:pPr>
        <w:jc w:val="both"/>
        <w:rPr>
          <w:sz w:val="20"/>
          <w:szCs w:val="20"/>
          <w:vertAlign w:val="superscript"/>
        </w:rPr>
      </w:pPr>
      <w:r>
        <w:rPr>
          <w:vertAlign w:val="superscript"/>
        </w:rPr>
        <w:footnoteRef/>
      </w:r>
      <w:r>
        <w:rPr>
          <w:sz w:val="20"/>
          <w:szCs w:val="20"/>
        </w:rPr>
        <w:t xml:space="preserve"> PSC Order No. 22176, issued November 14, 1989, in Docket No. 19890737-PU, </w:t>
      </w:r>
      <w:r w:rsidRPr="00B638A5">
        <w:rPr>
          <w:i/>
          <w:sz w:val="20"/>
          <w:szCs w:val="20"/>
        </w:rPr>
        <w:t>In re:</w:t>
      </w:r>
      <w:r>
        <w:rPr>
          <w:sz w:val="20"/>
          <w:szCs w:val="20"/>
        </w:rPr>
        <w:t xml:space="preserve"> </w:t>
      </w:r>
      <w:r>
        <w:rPr>
          <w:i/>
          <w:sz w:val="20"/>
          <w:szCs w:val="20"/>
        </w:rPr>
        <w:t>Implementation of Section 366.80-.85, F.S., Conservation Activities of Electric and Natural Gas Utilities</w:t>
      </w:r>
      <w:r w:rsidRPr="00B638A5">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1F2" w:rsidRDefault="00E941F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277" w:rsidRDefault="006B6277" w:rsidP="00044A1E">
    <w:pPr>
      <w:pStyle w:val="OrderHeader"/>
      <w:tabs>
        <w:tab w:val="clear" w:pos="4320"/>
        <w:tab w:val="clear" w:pos="8640"/>
        <w:tab w:val="left" w:pos="4200"/>
      </w:tabs>
    </w:pPr>
    <w:r>
      <w:t xml:space="preserve">ORDER NO. </w:t>
    </w:r>
    <w:fldSimple w:instr=" REF OrderNo0054 ">
      <w:r w:rsidR="00BF68BF">
        <w:t>PSC-2025-0054-PAA-EG</w:t>
      </w:r>
    </w:fldSimple>
    <w:r>
      <w:tab/>
    </w:r>
  </w:p>
  <w:p w:rsidR="006B6277" w:rsidRDefault="006B6277" w:rsidP="00980743">
    <w:pPr>
      <w:pStyle w:val="OrderHeader"/>
    </w:pPr>
    <w:r>
      <w:t>DOCKET NO. 20240148-EG</w:t>
    </w:r>
    <w:r>
      <w:tab/>
    </w:r>
    <w:r>
      <w:tab/>
      <w:t>Attachment B</w:t>
    </w:r>
  </w:p>
  <w:p w:rsidR="006B6277" w:rsidRDefault="006B6277" w:rsidP="0098074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F68BF">
      <w:rPr>
        <w:rStyle w:val="PageNumber"/>
        <w:noProof/>
      </w:rPr>
      <w:t>15</w:t>
    </w:r>
    <w:r>
      <w:rPr>
        <w:rStyle w:val="PageNumber"/>
      </w:rPr>
      <w:fldChar w:fldCharType="end"/>
    </w:r>
    <w:r>
      <w:rPr>
        <w:rStyle w:val="PageNumber"/>
      </w:rPr>
      <w:tab/>
    </w:r>
    <w:r>
      <w:rPr>
        <w:rStyle w:val="PageNumber"/>
      </w:rPr>
      <w:tab/>
      <w:t>Page 4 of 14</w:t>
    </w:r>
  </w:p>
  <w:p w:rsidR="006B6277" w:rsidRDefault="006B6277" w:rsidP="00980743">
    <w:pPr>
      <w:pStyle w:val="Header"/>
      <w:tabs>
        <w:tab w:val="clear" w:pos="4320"/>
        <w:tab w:val="clear" w:pos="8640"/>
        <w:tab w:val="left" w:pos="2190"/>
      </w:tabs>
    </w:pPr>
    <w:r>
      <w:tab/>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277" w:rsidRDefault="006B6277" w:rsidP="00044A1E">
    <w:pPr>
      <w:pStyle w:val="OrderHeader"/>
      <w:tabs>
        <w:tab w:val="clear" w:pos="4320"/>
        <w:tab w:val="clear" w:pos="8640"/>
        <w:tab w:val="left" w:pos="4200"/>
      </w:tabs>
    </w:pPr>
    <w:r>
      <w:t xml:space="preserve">ORDER NO. </w:t>
    </w:r>
    <w:fldSimple w:instr=" REF OrderNo0054 ">
      <w:r w:rsidR="00BF68BF">
        <w:t>PSC-2025-0054-PAA-EG</w:t>
      </w:r>
    </w:fldSimple>
    <w:r>
      <w:tab/>
    </w:r>
  </w:p>
  <w:p w:rsidR="006B6277" w:rsidRDefault="006B6277" w:rsidP="00980743">
    <w:pPr>
      <w:pStyle w:val="OrderHeader"/>
    </w:pPr>
    <w:r>
      <w:t>DOCKET NO. 20240148-EG</w:t>
    </w:r>
    <w:r>
      <w:tab/>
    </w:r>
    <w:r>
      <w:tab/>
      <w:t>Attachment B</w:t>
    </w:r>
  </w:p>
  <w:p w:rsidR="006B6277" w:rsidRDefault="006B6277" w:rsidP="0098074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F68BF">
      <w:rPr>
        <w:rStyle w:val="PageNumber"/>
        <w:noProof/>
      </w:rPr>
      <w:t>16</w:t>
    </w:r>
    <w:r>
      <w:rPr>
        <w:rStyle w:val="PageNumber"/>
      </w:rPr>
      <w:fldChar w:fldCharType="end"/>
    </w:r>
    <w:r>
      <w:rPr>
        <w:rStyle w:val="PageNumber"/>
      </w:rPr>
      <w:tab/>
    </w:r>
    <w:r>
      <w:rPr>
        <w:rStyle w:val="PageNumber"/>
      </w:rPr>
      <w:tab/>
      <w:t>Page 5 of 14</w:t>
    </w:r>
  </w:p>
  <w:p w:rsidR="006B6277" w:rsidRDefault="006B6277" w:rsidP="00980743">
    <w:pPr>
      <w:pStyle w:val="Header"/>
      <w:tabs>
        <w:tab w:val="clear" w:pos="4320"/>
        <w:tab w:val="clear" w:pos="8640"/>
        <w:tab w:val="left" w:pos="2190"/>
      </w:tabs>
    </w:pPr>
    <w:r>
      <w:tab/>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277" w:rsidRDefault="006B6277" w:rsidP="00044A1E">
    <w:pPr>
      <w:pStyle w:val="OrderHeader"/>
      <w:tabs>
        <w:tab w:val="clear" w:pos="4320"/>
        <w:tab w:val="clear" w:pos="8640"/>
        <w:tab w:val="left" w:pos="4200"/>
      </w:tabs>
    </w:pPr>
    <w:r>
      <w:t xml:space="preserve">ORDER NO. </w:t>
    </w:r>
    <w:fldSimple w:instr=" REF OrderNo0054 ">
      <w:r w:rsidR="00BF68BF">
        <w:t>PSC-2025-0054-PAA-EG</w:t>
      </w:r>
    </w:fldSimple>
    <w:r>
      <w:tab/>
    </w:r>
  </w:p>
  <w:p w:rsidR="006B6277" w:rsidRDefault="006B6277" w:rsidP="00980743">
    <w:pPr>
      <w:pStyle w:val="OrderHeader"/>
    </w:pPr>
    <w:r>
      <w:t>DOCKET NO. 20240148-EG</w:t>
    </w:r>
    <w:r>
      <w:tab/>
    </w:r>
    <w:r>
      <w:tab/>
      <w:t>Attachment B</w:t>
    </w:r>
  </w:p>
  <w:p w:rsidR="006B6277" w:rsidRDefault="006B6277" w:rsidP="0098074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F68BF">
      <w:rPr>
        <w:rStyle w:val="PageNumber"/>
        <w:noProof/>
      </w:rPr>
      <w:t>17</w:t>
    </w:r>
    <w:r>
      <w:rPr>
        <w:rStyle w:val="PageNumber"/>
      </w:rPr>
      <w:fldChar w:fldCharType="end"/>
    </w:r>
    <w:r>
      <w:rPr>
        <w:rStyle w:val="PageNumber"/>
      </w:rPr>
      <w:tab/>
    </w:r>
    <w:r>
      <w:rPr>
        <w:rStyle w:val="PageNumber"/>
      </w:rPr>
      <w:tab/>
      <w:t>Page 6 of 14</w:t>
    </w:r>
  </w:p>
  <w:p w:rsidR="006B6277" w:rsidRDefault="006B6277" w:rsidP="00980743">
    <w:pPr>
      <w:pStyle w:val="Header"/>
      <w:tabs>
        <w:tab w:val="clear" w:pos="4320"/>
        <w:tab w:val="clear" w:pos="8640"/>
        <w:tab w:val="left" w:pos="2190"/>
      </w:tabs>
    </w:pPr>
    <w:r>
      <w:tab/>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277" w:rsidRDefault="006B6277" w:rsidP="00044A1E">
    <w:pPr>
      <w:pStyle w:val="OrderHeader"/>
      <w:tabs>
        <w:tab w:val="clear" w:pos="4320"/>
        <w:tab w:val="clear" w:pos="8640"/>
        <w:tab w:val="left" w:pos="4200"/>
      </w:tabs>
    </w:pPr>
    <w:r>
      <w:t xml:space="preserve">ORDER NO. </w:t>
    </w:r>
    <w:fldSimple w:instr=" REF OrderNo0054 ">
      <w:r w:rsidR="00BF68BF">
        <w:t>PSC-2025-0054-PAA-EG</w:t>
      </w:r>
    </w:fldSimple>
    <w:r>
      <w:tab/>
    </w:r>
  </w:p>
  <w:p w:rsidR="006B6277" w:rsidRDefault="006B6277" w:rsidP="00980743">
    <w:pPr>
      <w:pStyle w:val="OrderHeader"/>
    </w:pPr>
    <w:r>
      <w:t>DOCKET NO. 20240148-EG</w:t>
    </w:r>
    <w:r>
      <w:tab/>
    </w:r>
    <w:r>
      <w:tab/>
      <w:t>Attachment B</w:t>
    </w:r>
  </w:p>
  <w:p w:rsidR="006B6277" w:rsidRDefault="006B6277" w:rsidP="0098074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F68BF">
      <w:rPr>
        <w:rStyle w:val="PageNumber"/>
        <w:noProof/>
      </w:rPr>
      <w:t>18</w:t>
    </w:r>
    <w:r>
      <w:rPr>
        <w:rStyle w:val="PageNumber"/>
      </w:rPr>
      <w:fldChar w:fldCharType="end"/>
    </w:r>
    <w:r>
      <w:rPr>
        <w:rStyle w:val="PageNumber"/>
      </w:rPr>
      <w:tab/>
    </w:r>
    <w:r>
      <w:rPr>
        <w:rStyle w:val="PageNumber"/>
      </w:rPr>
      <w:tab/>
      <w:t>Page 7 of 14</w:t>
    </w:r>
  </w:p>
  <w:p w:rsidR="006B6277" w:rsidRDefault="006B6277" w:rsidP="00980743">
    <w:pPr>
      <w:pStyle w:val="Header"/>
      <w:tabs>
        <w:tab w:val="clear" w:pos="4320"/>
        <w:tab w:val="clear" w:pos="8640"/>
        <w:tab w:val="left" w:pos="2190"/>
      </w:tabs>
    </w:pPr>
    <w:r>
      <w:tab/>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277" w:rsidRDefault="006B6277" w:rsidP="00044A1E">
    <w:pPr>
      <w:pStyle w:val="OrderHeader"/>
      <w:tabs>
        <w:tab w:val="clear" w:pos="4320"/>
        <w:tab w:val="clear" w:pos="8640"/>
        <w:tab w:val="left" w:pos="4200"/>
      </w:tabs>
    </w:pPr>
    <w:r>
      <w:t xml:space="preserve">ORDER NO. </w:t>
    </w:r>
    <w:fldSimple w:instr=" REF OrderNo0054 ">
      <w:r w:rsidR="00BF68BF">
        <w:t>PSC-2025-0054-PAA-EG</w:t>
      </w:r>
    </w:fldSimple>
    <w:r>
      <w:tab/>
    </w:r>
  </w:p>
  <w:p w:rsidR="006B6277" w:rsidRDefault="006B6277" w:rsidP="00980743">
    <w:pPr>
      <w:pStyle w:val="OrderHeader"/>
    </w:pPr>
    <w:r>
      <w:t>DOCKET NO. 20240148-EG</w:t>
    </w:r>
    <w:r>
      <w:tab/>
    </w:r>
    <w:r>
      <w:tab/>
      <w:t>Attachment B</w:t>
    </w:r>
  </w:p>
  <w:p w:rsidR="006B6277" w:rsidRDefault="006B6277" w:rsidP="0098074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F68BF">
      <w:rPr>
        <w:rStyle w:val="PageNumber"/>
        <w:noProof/>
      </w:rPr>
      <w:t>19</w:t>
    </w:r>
    <w:r>
      <w:rPr>
        <w:rStyle w:val="PageNumber"/>
      </w:rPr>
      <w:fldChar w:fldCharType="end"/>
    </w:r>
    <w:r>
      <w:rPr>
        <w:rStyle w:val="PageNumber"/>
      </w:rPr>
      <w:tab/>
    </w:r>
    <w:r>
      <w:rPr>
        <w:rStyle w:val="PageNumber"/>
      </w:rPr>
      <w:tab/>
      <w:t>Page 8 of 14</w:t>
    </w:r>
  </w:p>
  <w:p w:rsidR="006B6277" w:rsidRDefault="006B6277" w:rsidP="00980743">
    <w:pPr>
      <w:pStyle w:val="Header"/>
      <w:tabs>
        <w:tab w:val="clear" w:pos="4320"/>
        <w:tab w:val="clear" w:pos="8640"/>
        <w:tab w:val="left" w:pos="2190"/>
      </w:tabs>
    </w:pPr>
    <w:r>
      <w:tab/>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277" w:rsidRDefault="006B6277" w:rsidP="00044A1E">
    <w:pPr>
      <w:pStyle w:val="OrderHeader"/>
      <w:tabs>
        <w:tab w:val="clear" w:pos="4320"/>
        <w:tab w:val="clear" w:pos="8640"/>
        <w:tab w:val="left" w:pos="4200"/>
      </w:tabs>
    </w:pPr>
    <w:r>
      <w:t xml:space="preserve">ORDER NO. </w:t>
    </w:r>
    <w:fldSimple w:instr=" REF OrderNo0054 ">
      <w:r w:rsidR="00BF68BF">
        <w:t>PSC-2025-0054-PAA-EG</w:t>
      </w:r>
    </w:fldSimple>
    <w:r>
      <w:tab/>
    </w:r>
  </w:p>
  <w:p w:rsidR="006B6277" w:rsidRDefault="006B6277" w:rsidP="00980743">
    <w:pPr>
      <w:pStyle w:val="OrderHeader"/>
    </w:pPr>
    <w:r>
      <w:t>DOCKET NO. 20240148-EG</w:t>
    </w:r>
    <w:r>
      <w:tab/>
    </w:r>
    <w:r>
      <w:tab/>
      <w:t>Attachment B</w:t>
    </w:r>
  </w:p>
  <w:p w:rsidR="006B6277" w:rsidRDefault="006B6277" w:rsidP="0098074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F68BF">
      <w:rPr>
        <w:rStyle w:val="PageNumber"/>
        <w:noProof/>
      </w:rPr>
      <w:t>20</w:t>
    </w:r>
    <w:r>
      <w:rPr>
        <w:rStyle w:val="PageNumber"/>
      </w:rPr>
      <w:fldChar w:fldCharType="end"/>
    </w:r>
    <w:r>
      <w:rPr>
        <w:rStyle w:val="PageNumber"/>
      </w:rPr>
      <w:tab/>
    </w:r>
    <w:r>
      <w:rPr>
        <w:rStyle w:val="PageNumber"/>
      </w:rPr>
      <w:tab/>
      <w:t>Page 9 of 14</w:t>
    </w:r>
  </w:p>
  <w:p w:rsidR="006B6277" w:rsidRDefault="006B6277" w:rsidP="00980743">
    <w:pPr>
      <w:pStyle w:val="Header"/>
      <w:tabs>
        <w:tab w:val="clear" w:pos="4320"/>
        <w:tab w:val="clear" w:pos="8640"/>
        <w:tab w:val="left" w:pos="2190"/>
      </w:tabs>
    </w:pPr>
    <w:r>
      <w:tab/>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277" w:rsidRDefault="006B6277" w:rsidP="00044A1E">
    <w:pPr>
      <w:pStyle w:val="OrderHeader"/>
      <w:tabs>
        <w:tab w:val="clear" w:pos="4320"/>
        <w:tab w:val="clear" w:pos="8640"/>
        <w:tab w:val="left" w:pos="4200"/>
      </w:tabs>
    </w:pPr>
    <w:r>
      <w:t xml:space="preserve">ORDER NO. </w:t>
    </w:r>
    <w:fldSimple w:instr=" REF OrderNo0054 ">
      <w:r w:rsidR="00BF68BF">
        <w:t>PSC-2025-0054-PAA-EG</w:t>
      </w:r>
    </w:fldSimple>
    <w:r>
      <w:tab/>
    </w:r>
  </w:p>
  <w:p w:rsidR="006B6277" w:rsidRDefault="006B6277" w:rsidP="00980743">
    <w:pPr>
      <w:pStyle w:val="OrderHeader"/>
    </w:pPr>
    <w:r>
      <w:t>DOCKET NO. 20240148-EG</w:t>
    </w:r>
    <w:r>
      <w:tab/>
    </w:r>
    <w:r>
      <w:tab/>
      <w:t>Attachment B</w:t>
    </w:r>
  </w:p>
  <w:p w:rsidR="006B6277" w:rsidRDefault="006B6277" w:rsidP="0098074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F68BF">
      <w:rPr>
        <w:rStyle w:val="PageNumber"/>
        <w:noProof/>
      </w:rPr>
      <w:t>21</w:t>
    </w:r>
    <w:r>
      <w:rPr>
        <w:rStyle w:val="PageNumber"/>
      </w:rPr>
      <w:fldChar w:fldCharType="end"/>
    </w:r>
    <w:r>
      <w:rPr>
        <w:rStyle w:val="PageNumber"/>
      </w:rPr>
      <w:tab/>
    </w:r>
    <w:r>
      <w:rPr>
        <w:rStyle w:val="PageNumber"/>
      </w:rPr>
      <w:tab/>
      <w:t>Page 10 of 14</w:t>
    </w:r>
  </w:p>
  <w:p w:rsidR="006B6277" w:rsidRDefault="006B6277" w:rsidP="00980743">
    <w:pPr>
      <w:pStyle w:val="Header"/>
      <w:tabs>
        <w:tab w:val="clear" w:pos="4320"/>
        <w:tab w:val="clear" w:pos="8640"/>
        <w:tab w:val="left" w:pos="2190"/>
      </w:tabs>
    </w:pPr>
    <w:r>
      <w:tab/>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277" w:rsidRDefault="006B6277" w:rsidP="00044A1E">
    <w:pPr>
      <w:pStyle w:val="OrderHeader"/>
      <w:tabs>
        <w:tab w:val="clear" w:pos="4320"/>
        <w:tab w:val="clear" w:pos="8640"/>
        <w:tab w:val="left" w:pos="4200"/>
      </w:tabs>
    </w:pPr>
    <w:r>
      <w:t xml:space="preserve">ORDER NO. </w:t>
    </w:r>
    <w:fldSimple w:instr=" REF OrderNo0054 ">
      <w:r w:rsidR="00BF68BF">
        <w:t>PSC-2025-0054-PAA-EG</w:t>
      </w:r>
    </w:fldSimple>
    <w:r>
      <w:tab/>
    </w:r>
  </w:p>
  <w:p w:rsidR="006B6277" w:rsidRDefault="006B6277" w:rsidP="00980743">
    <w:pPr>
      <w:pStyle w:val="OrderHeader"/>
    </w:pPr>
    <w:r>
      <w:t>DOCKET NO. 20240148-EG</w:t>
    </w:r>
    <w:r>
      <w:tab/>
    </w:r>
    <w:r>
      <w:tab/>
      <w:t>Attachment B</w:t>
    </w:r>
  </w:p>
  <w:p w:rsidR="006B6277" w:rsidRDefault="006B6277" w:rsidP="0098074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F68BF">
      <w:rPr>
        <w:rStyle w:val="PageNumber"/>
        <w:noProof/>
      </w:rPr>
      <w:t>22</w:t>
    </w:r>
    <w:r>
      <w:rPr>
        <w:rStyle w:val="PageNumber"/>
      </w:rPr>
      <w:fldChar w:fldCharType="end"/>
    </w:r>
    <w:r>
      <w:rPr>
        <w:rStyle w:val="PageNumber"/>
      </w:rPr>
      <w:tab/>
    </w:r>
    <w:r>
      <w:rPr>
        <w:rStyle w:val="PageNumber"/>
      </w:rPr>
      <w:tab/>
      <w:t>Page 11 of 14</w:t>
    </w:r>
  </w:p>
  <w:p w:rsidR="006B6277" w:rsidRDefault="006B6277" w:rsidP="00980743">
    <w:pPr>
      <w:pStyle w:val="Header"/>
      <w:tabs>
        <w:tab w:val="clear" w:pos="4320"/>
        <w:tab w:val="clear" w:pos="8640"/>
        <w:tab w:val="left" w:pos="2190"/>
      </w:tabs>
    </w:pPr>
    <w:r>
      <w:tab/>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277" w:rsidRDefault="006B6277" w:rsidP="00044A1E">
    <w:pPr>
      <w:pStyle w:val="OrderHeader"/>
      <w:tabs>
        <w:tab w:val="clear" w:pos="4320"/>
        <w:tab w:val="clear" w:pos="8640"/>
        <w:tab w:val="left" w:pos="4200"/>
      </w:tabs>
    </w:pPr>
    <w:r>
      <w:t xml:space="preserve">ORDER NO. </w:t>
    </w:r>
    <w:fldSimple w:instr=" REF OrderNo0054 ">
      <w:r w:rsidR="00BF68BF">
        <w:t>PSC-2025-0054-PAA-EG</w:t>
      </w:r>
    </w:fldSimple>
    <w:r>
      <w:tab/>
    </w:r>
  </w:p>
  <w:p w:rsidR="006B6277" w:rsidRDefault="006B6277" w:rsidP="00980743">
    <w:pPr>
      <w:pStyle w:val="OrderHeader"/>
    </w:pPr>
    <w:r>
      <w:t>DOCKET NO. 20240148-EG</w:t>
    </w:r>
    <w:r>
      <w:tab/>
    </w:r>
    <w:r>
      <w:tab/>
      <w:t>Attachment B</w:t>
    </w:r>
  </w:p>
  <w:p w:rsidR="006B6277" w:rsidRDefault="006B6277" w:rsidP="0098074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F68BF">
      <w:rPr>
        <w:rStyle w:val="PageNumber"/>
        <w:noProof/>
      </w:rPr>
      <w:t>23</w:t>
    </w:r>
    <w:r>
      <w:rPr>
        <w:rStyle w:val="PageNumber"/>
      </w:rPr>
      <w:fldChar w:fldCharType="end"/>
    </w:r>
    <w:r>
      <w:rPr>
        <w:rStyle w:val="PageNumber"/>
      </w:rPr>
      <w:tab/>
    </w:r>
    <w:r>
      <w:rPr>
        <w:rStyle w:val="PageNumber"/>
      </w:rPr>
      <w:tab/>
      <w:t>Page 12 of 14</w:t>
    </w:r>
  </w:p>
  <w:p w:rsidR="006B6277" w:rsidRDefault="006B6277" w:rsidP="00980743">
    <w:pPr>
      <w:pStyle w:val="Header"/>
      <w:tabs>
        <w:tab w:val="clear" w:pos="4320"/>
        <w:tab w:val="clear" w:pos="8640"/>
        <w:tab w:val="left" w:pos="2190"/>
      </w:tabs>
    </w:pPr>
    <w:r>
      <w:tab/>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277" w:rsidRDefault="006B6277" w:rsidP="00044A1E">
    <w:pPr>
      <w:pStyle w:val="OrderHeader"/>
      <w:tabs>
        <w:tab w:val="clear" w:pos="4320"/>
        <w:tab w:val="clear" w:pos="8640"/>
        <w:tab w:val="left" w:pos="4200"/>
      </w:tabs>
    </w:pPr>
    <w:r>
      <w:t xml:space="preserve">ORDER NO. </w:t>
    </w:r>
    <w:fldSimple w:instr=" REF OrderNo0054 ">
      <w:r w:rsidR="00BF68BF">
        <w:t>PSC-2025-0054-PAA-EG</w:t>
      </w:r>
    </w:fldSimple>
    <w:r>
      <w:tab/>
    </w:r>
  </w:p>
  <w:p w:rsidR="006B6277" w:rsidRDefault="006B6277" w:rsidP="00980743">
    <w:pPr>
      <w:pStyle w:val="OrderHeader"/>
    </w:pPr>
    <w:r>
      <w:t>DOCKET NO. 20240148-EG</w:t>
    </w:r>
    <w:r>
      <w:tab/>
    </w:r>
    <w:r>
      <w:tab/>
      <w:t>Attachment B</w:t>
    </w:r>
  </w:p>
  <w:p w:rsidR="006B6277" w:rsidRDefault="006B6277" w:rsidP="0098074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F68BF">
      <w:rPr>
        <w:rStyle w:val="PageNumber"/>
        <w:noProof/>
      </w:rPr>
      <w:t>24</w:t>
    </w:r>
    <w:r>
      <w:rPr>
        <w:rStyle w:val="PageNumber"/>
      </w:rPr>
      <w:fldChar w:fldCharType="end"/>
    </w:r>
    <w:r>
      <w:rPr>
        <w:rStyle w:val="PageNumber"/>
      </w:rPr>
      <w:tab/>
    </w:r>
    <w:r>
      <w:rPr>
        <w:rStyle w:val="PageNumber"/>
      </w:rPr>
      <w:tab/>
      <w:t>Page 13 of 14</w:t>
    </w:r>
  </w:p>
  <w:p w:rsidR="006B6277" w:rsidRDefault="006B6277" w:rsidP="00980743">
    <w:pPr>
      <w:pStyle w:val="Header"/>
      <w:tabs>
        <w:tab w:val="clear" w:pos="4320"/>
        <w:tab w:val="clear" w:pos="8640"/>
        <w:tab w:val="left" w:pos="2190"/>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277" w:rsidRDefault="00E941F2">
    <w:pPr>
      <w:pStyle w:val="OrderHeader"/>
    </w:pPr>
    <w:r>
      <w:t xml:space="preserve">ORDER NO. </w:t>
    </w:r>
    <w:r w:rsidR="00BF68BF">
      <w:fldChar w:fldCharType="begin"/>
    </w:r>
    <w:r w:rsidR="00BF68BF">
      <w:instrText xml:space="preserve"> REF OrderNo0054 </w:instrText>
    </w:r>
    <w:r w:rsidR="00BF68BF">
      <w:fldChar w:fldCharType="separate"/>
    </w:r>
    <w:r w:rsidR="00BF68BF">
      <w:t>PSC-2025-0054-PAA-EG</w:t>
    </w:r>
    <w:r w:rsidR="00BF68BF">
      <w:fldChar w:fldCharType="end"/>
    </w:r>
  </w:p>
  <w:p w:rsidR="006B6277" w:rsidRDefault="006B6277">
    <w:pPr>
      <w:pStyle w:val="OrderHeader"/>
    </w:pPr>
    <w:bookmarkStart w:id="18" w:name="HeaderDocketNo"/>
    <w:bookmarkEnd w:id="18"/>
    <w:r>
      <w:t>DOCKET NO. 20240148-EG</w:t>
    </w:r>
  </w:p>
  <w:p w:rsidR="006B6277" w:rsidRDefault="006B627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F68BF">
      <w:rPr>
        <w:rStyle w:val="PageNumber"/>
        <w:noProof/>
      </w:rPr>
      <w:t>7</w:t>
    </w:r>
    <w:r>
      <w:rPr>
        <w:rStyle w:val="PageNumber"/>
      </w:rPr>
      <w:fldChar w:fldCharType="end"/>
    </w:r>
  </w:p>
  <w:p w:rsidR="006B6277" w:rsidRDefault="006B6277">
    <w:pPr>
      <w:pStyle w:val="Order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277" w:rsidRDefault="006B6277" w:rsidP="00044A1E">
    <w:pPr>
      <w:pStyle w:val="OrderHeader"/>
      <w:tabs>
        <w:tab w:val="clear" w:pos="4320"/>
        <w:tab w:val="clear" w:pos="8640"/>
        <w:tab w:val="left" w:pos="4200"/>
      </w:tabs>
    </w:pPr>
    <w:r>
      <w:t xml:space="preserve">ORDER NO. </w:t>
    </w:r>
    <w:fldSimple w:instr=" REF OrderNo0054 ">
      <w:r w:rsidR="00BF68BF">
        <w:t>PSC-2025-0054-PAA-EG</w:t>
      </w:r>
    </w:fldSimple>
    <w:r>
      <w:tab/>
    </w:r>
  </w:p>
  <w:p w:rsidR="006B6277" w:rsidRDefault="006B6277" w:rsidP="00980743">
    <w:pPr>
      <w:pStyle w:val="OrderHeader"/>
    </w:pPr>
    <w:r>
      <w:t>DOCKET NO. 20240148-EG</w:t>
    </w:r>
    <w:r>
      <w:tab/>
    </w:r>
    <w:r>
      <w:tab/>
      <w:t>Attachment B</w:t>
    </w:r>
  </w:p>
  <w:p w:rsidR="006B6277" w:rsidRDefault="006B6277" w:rsidP="0098074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F68BF">
      <w:rPr>
        <w:rStyle w:val="PageNumber"/>
        <w:noProof/>
      </w:rPr>
      <w:t>25</w:t>
    </w:r>
    <w:r>
      <w:rPr>
        <w:rStyle w:val="PageNumber"/>
      </w:rPr>
      <w:fldChar w:fldCharType="end"/>
    </w:r>
    <w:r>
      <w:rPr>
        <w:rStyle w:val="PageNumber"/>
      </w:rPr>
      <w:tab/>
    </w:r>
    <w:r>
      <w:rPr>
        <w:rStyle w:val="PageNumber"/>
      </w:rPr>
      <w:tab/>
      <w:t>Page 14 of 14</w:t>
    </w:r>
  </w:p>
  <w:p w:rsidR="006B6277" w:rsidRDefault="006B6277" w:rsidP="00980743">
    <w:pPr>
      <w:pStyle w:val="Header"/>
      <w:tabs>
        <w:tab w:val="clear" w:pos="4320"/>
        <w:tab w:val="clear" w:pos="8640"/>
        <w:tab w:val="left" w:pos="2190"/>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277" w:rsidRDefault="006B6277" w:rsidP="00980743">
    <w:pPr>
      <w:pStyle w:val="Header"/>
      <w:tabs>
        <w:tab w:val="clear" w:pos="4320"/>
        <w:tab w:val="clear" w:pos="8640"/>
        <w:tab w:val="left" w:pos="2190"/>
      </w:tabs>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277" w:rsidRDefault="006B6277" w:rsidP="00980743">
    <w:pPr>
      <w:pStyle w:val="OrderHeader"/>
    </w:pPr>
    <w:r>
      <w:t xml:space="preserve">ORDER NO. </w:t>
    </w:r>
    <w:fldSimple w:instr=" REF OrderNo0054 ">
      <w:r w:rsidR="00BF68BF">
        <w:t>PSC-2025-0054-PAA-EG</w:t>
      </w:r>
    </w:fldSimple>
  </w:p>
  <w:p w:rsidR="006B6277" w:rsidRDefault="006B6277" w:rsidP="00980743">
    <w:pPr>
      <w:pStyle w:val="OrderHeader"/>
    </w:pPr>
    <w:r>
      <w:t>DOCKET NO. 20240148-EG</w:t>
    </w:r>
    <w:r>
      <w:tab/>
    </w:r>
    <w:r>
      <w:tab/>
      <w:t>Attachment A</w:t>
    </w:r>
  </w:p>
  <w:p w:rsidR="006B6277" w:rsidRDefault="006B6277" w:rsidP="0098074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F68BF">
      <w:rPr>
        <w:rStyle w:val="PageNumber"/>
        <w:noProof/>
      </w:rPr>
      <w:t>9</w:t>
    </w:r>
    <w:r>
      <w:rPr>
        <w:rStyle w:val="PageNumber"/>
      </w:rPr>
      <w:fldChar w:fldCharType="end"/>
    </w:r>
    <w:r>
      <w:rPr>
        <w:rStyle w:val="PageNumber"/>
      </w:rPr>
      <w:tab/>
    </w:r>
    <w:r>
      <w:rPr>
        <w:rStyle w:val="PageNumber"/>
      </w:rPr>
      <w:tab/>
      <w:t>Page 1 of 3</w:t>
    </w:r>
  </w:p>
  <w:p w:rsidR="006B6277" w:rsidRDefault="006B6277" w:rsidP="00980743">
    <w:pPr>
      <w:pStyle w:val="Header"/>
      <w:tabs>
        <w:tab w:val="clear" w:pos="4320"/>
        <w:tab w:val="clear" w:pos="8640"/>
        <w:tab w:val="left" w:pos="2190"/>
      </w:tabs>
    </w:pP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277" w:rsidRDefault="00E941F2">
    <w:pPr>
      <w:pStyle w:val="OrderHeader"/>
    </w:pPr>
    <w:r>
      <w:t>ORDER NO. PSC-2025-0054-PAA-EG</w:t>
    </w:r>
  </w:p>
  <w:p w:rsidR="006B6277" w:rsidRDefault="006B6277">
    <w:pPr>
      <w:pStyle w:val="OrderHeader"/>
    </w:pPr>
    <w:r>
      <w:t>DOCKET NO. 20240148-EG</w:t>
    </w:r>
    <w:r>
      <w:tab/>
    </w:r>
    <w:r>
      <w:tab/>
      <w:t>Attachment A</w:t>
    </w:r>
  </w:p>
  <w:p w:rsidR="006B6277" w:rsidRDefault="006B627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F68BF">
      <w:rPr>
        <w:rStyle w:val="PageNumber"/>
        <w:noProof/>
      </w:rPr>
      <w:t>11</w:t>
    </w:r>
    <w:r>
      <w:rPr>
        <w:rStyle w:val="PageNumber"/>
      </w:rPr>
      <w:fldChar w:fldCharType="end"/>
    </w:r>
    <w:r>
      <w:rPr>
        <w:rStyle w:val="PageNumber"/>
      </w:rPr>
      <w:tab/>
    </w:r>
    <w:r>
      <w:rPr>
        <w:rStyle w:val="PageNumber"/>
      </w:rPr>
      <w:tab/>
      <w:t>Page 3 of 3</w:t>
    </w:r>
  </w:p>
  <w:p w:rsidR="006B6277" w:rsidRDefault="006B6277">
    <w:pPr>
      <w:pStyle w:val="Order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277" w:rsidRDefault="006B6277" w:rsidP="00980743">
    <w:pPr>
      <w:pStyle w:val="OrderHeader"/>
    </w:pPr>
    <w:r>
      <w:t xml:space="preserve">ORDER NO. </w:t>
    </w:r>
    <w:fldSimple w:instr=" REF OrderNo0054 ">
      <w:r w:rsidR="00BF68BF">
        <w:t>PSC-2025-0054-PAA-EG</w:t>
      </w:r>
    </w:fldSimple>
  </w:p>
  <w:p w:rsidR="006B6277" w:rsidRDefault="006B6277" w:rsidP="00980743">
    <w:pPr>
      <w:pStyle w:val="OrderHeader"/>
    </w:pPr>
    <w:r>
      <w:t>DOCKET NO. 20240148-EG</w:t>
    </w:r>
    <w:r>
      <w:tab/>
    </w:r>
    <w:r>
      <w:tab/>
      <w:t>Attachment A</w:t>
    </w:r>
  </w:p>
  <w:p w:rsidR="006B6277" w:rsidRDefault="006B6277" w:rsidP="0098074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F68BF">
      <w:rPr>
        <w:rStyle w:val="PageNumber"/>
        <w:noProof/>
      </w:rPr>
      <w:t>10</w:t>
    </w:r>
    <w:r>
      <w:rPr>
        <w:rStyle w:val="PageNumber"/>
      </w:rPr>
      <w:fldChar w:fldCharType="end"/>
    </w:r>
    <w:r>
      <w:rPr>
        <w:rStyle w:val="PageNumber"/>
      </w:rPr>
      <w:tab/>
    </w:r>
    <w:r>
      <w:rPr>
        <w:rStyle w:val="PageNumber"/>
      </w:rPr>
      <w:tab/>
      <w:t>Page 2 of 3</w:t>
    </w:r>
  </w:p>
  <w:p w:rsidR="006B6277" w:rsidRDefault="006B6277" w:rsidP="00980743">
    <w:pPr>
      <w:pStyle w:val="Header"/>
      <w:tabs>
        <w:tab w:val="clear" w:pos="4320"/>
        <w:tab w:val="clear" w:pos="8640"/>
        <w:tab w:val="left" w:pos="2190"/>
      </w:tabs>
    </w:pP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277" w:rsidRDefault="006B6277" w:rsidP="00044A1E">
    <w:pPr>
      <w:pStyle w:val="OrderHeader"/>
      <w:tabs>
        <w:tab w:val="clear" w:pos="4320"/>
        <w:tab w:val="clear" w:pos="8640"/>
        <w:tab w:val="left" w:pos="4200"/>
      </w:tabs>
    </w:pPr>
    <w:r>
      <w:t xml:space="preserve">ORDER NO. </w:t>
    </w:r>
    <w:fldSimple w:instr=" REF OrderNo0054 ">
      <w:r w:rsidR="00BF68BF">
        <w:t>PSC-2025-0054-PAA-EG</w:t>
      </w:r>
    </w:fldSimple>
    <w:r>
      <w:tab/>
    </w:r>
  </w:p>
  <w:p w:rsidR="006B6277" w:rsidRDefault="006B6277" w:rsidP="00980743">
    <w:pPr>
      <w:pStyle w:val="OrderHeader"/>
    </w:pPr>
    <w:r>
      <w:t>DOCKET NO. 20240148-EG</w:t>
    </w:r>
    <w:r>
      <w:tab/>
    </w:r>
    <w:r>
      <w:tab/>
      <w:t>Attachment B</w:t>
    </w:r>
  </w:p>
  <w:p w:rsidR="006B6277" w:rsidRDefault="006B6277" w:rsidP="0098074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F68BF">
      <w:rPr>
        <w:rStyle w:val="PageNumber"/>
        <w:noProof/>
      </w:rPr>
      <w:t>12</w:t>
    </w:r>
    <w:r>
      <w:rPr>
        <w:rStyle w:val="PageNumber"/>
      </w:rPr>
      <w:fldChar w:fldCharType="end"/>
    </w:r>
    <w:r>
      <w:rPr>
        <w:rStyle w:val="PageNumber"/>
      </w:rPr>
      <w:tab/>
    </w:r>
    <w:r>
      <w:rPr>
        <w:rStyle w:val="PageNumber"/>
      </w:rPr>
      <w:tab/>
      <w:t>Page 1 of 14</w:t>
    </w:r>
  </w:p>
  <w:p w:rsidR="006B6277" w:rsidRDefault="006B6277" w:rsidP="00980743">
    <w:pPr>
      <w:pStyle w:val="Header"/>
      <w:tabs>
        <w:tab w:val="clear" w:pos="4320"/>
        <w:tab w:val="clear" w:pos="8640"/>
        <w:tab w:val="left" w:pos="2190"/>
      </w:tabs>
    </w:pPr>
    <w: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277" w:rsidRDefault="006B6277" w:rsidP="00044A1E">
    <w:pPr>
      <w:pStyle w:val="OrderHeader"/>
      <w:tabs>
        <w:tab w:val="clear" w:pos="4320"/>
        <w:tab w:val="clear" w:pos="8640"/>
        <w:tab w:val="left" w:pos="4200"/>
      </w:tabs>
    </w:pPr>
    <w:r>
      <w:t xml:space="preserve">ORDER NO. </w:t>
    </w:r>
    <w:fldSimple w:instr=" REF OrderNo0054 ">
      <w:r w:rsidR="00BF68BF">
        <w:t>PSC-2025-0054-PAA-EG</w:t>
      </w:r>
    </w:fldSimple>
    <w:r>
      <w:tab/>
    </w:r>
  </w:p>
  <w:p w:rsidR="006B6277" w:rsidRDefault="006B6277" w:rsidP="00980743">
    <w:pPr>
      <w:pStyle w:val="OrderHeader"/>
    </w:pPr>
    <w:r>
      <w:t>DOCKET NO. 20240148-EG</w:t>
    </w:r>
    <w:r>
      <w:tab/>
    </w:r>
    <w:r>
      <w:tab/>
      <w:t>Attachment B</w:t>
    </w:r>
  </w:p>
  <w:p w:rsidR="006B6277" w:rsidRDefault="006B6277" w:rsidP="0098074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F68BF">
      <w:rPr>
        <w:rStyle w:val="PageNumber"/>
        <w:noProof/>
      </w:rPr>
      <w:t>13</w:t>
    </w:r>
    <w:r>
      <w:rPr>
        <w:rStyle w:val="PageNumber"/>
      </w:rPr>
      <w:fldChar w:fldCharType="end"/>
    </w:r>
    <w:r>
      <w:rPr>
        <w:rStyle w:val="PageNumber"/>
      </w:rPr>
      <w:tab/>
    </w:r>
    <w:r>
      <w:rPr>
        <w:rStyle w:val="PageNumber"/>
      </w:rPr>
      <w:tab/>
      <w:t>Page 2 of 14</w:t>
    </w:r>
  </w:p>
  <w:p w:rsidR="006B6277" w:rsidRDefault="006B6277" w:rsidP="00980743">
    <w:pPr>
      <w:pStyle w:val="Header"/>
      <w:tabs>
        <w:tab w:val="clear" w:pos="4320"/>
        <w:tab w:val="clear" w:pos="8640"/>
        <w:tab w:val="left" w:pos="2190"/>
      </w:tabs>
    </w:pPr>
    <w: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277" w:rsidRDefault="006B6277" w:rsidP="00044A1E">
    <w:pPr>
      <w:pStyle w:val="OrderHeader"/>
      <w:tabs>
        <w:tab w:val="clear" w:pos="4320"/>
        <w:tab w:val="clear" w:pos="8640"/>
        <w:tab w:val="left" w:pos="4200"/>
      </w:tabs>
    </w:pPr>
    <w:r>
      <w:t xml:space="preserve">ORDER NO. </w:t>
    </w:r>
    <w:fldSimple w:instr=" REF OrderNo0054 ">
      <w:r w:rsidR="00BF68BF">
        <w:t>PSC-2025-0054-PAA-EG</w:t>
      </w:r>
    </w:fldSimple>
    <w:r>
      <w:tab/>
    </w:r>
  </w:p>
  <w:p w:rsidR="006B6277" w:rsidRDefault="006B6277" w:rsidP="00980743">
    <w:pPr>
      <w:pStyle w:val="OrderHeader"/>
    </w:pPr>
    <w:r>
      <w:t>DOCKET NO. 20240148-EG</w:t>
    </w:r>
    <w:r>
      <w:tab/>
    </w:r>
    <w:r>
      <w:tab/>
      <w:t>Attachment B</w:t>
    </w:r>
  </w:p>
  <w:p w:rsidR="006B6277" w:rsidRDefault="006B6277" w:rsidP="0098074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F68BF">
      <w:rPr>
        <w:rStyle w:val="PageNumber"/>
        <w:noProof/>
      </w:rPr>
      <w:t>14</w:t>
    </w:r>
    <w:r>
      <w:rPr>
        <w:rStyle w:val="PageNumber"/>
      </w:rPr>
      <w:fldChar w:fldCharType="end"/>
    </w:r>
    <w:r>
      <w:rPr>
        <w:rStyle w:val="PageNumber"/>
      </w:rPr>
      <w:tab/>
    </w:r>
    <w:r>
      <w:rPr>
        <w:rStyle w:val="PageNumber"/>
      </w:rPr>
      <w:tab/>
      <w:t>Page 3 of 14</w:t>
    </w:r>
  </w:p>
  <w:p w:rsidR="006B6277" w:rsidRDefault="006B6277" w:rsidP="00980743">
    <w:pPr>
      <w:pStyle w:val="Header"/>
      <w:tabs>
        <w:tab w:val="clear" w:pos="4320"/>
        <w:tab w:val="clear" w:pos="8640"/>
        <w:tab w:val="left" w:pos="219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DF2289"/>
    <w:multiLevelType w:val="hybridMultilevel"/>
    <w:tmpl w:val="AB80D3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148-EG"/>
  </w:docVars>
  <w:rsids>
    <w:rsidRoot w:val="00E14DCA"/>
    <w:rsid w:val="0000057D"/>
    <w:rsid w:val="000022B8"/>
    <w:rsid w:val="00003883"/>
    <w:rsid w:val="00011251"/>
    <w:rsid w:val="00025C2A"/>
    <w:rsid w:val="00025C9D"/>
    <w:rsid w:val="0003433F"/>
    <w:rsid w:val="00035A8C"/>
    <w:rsid w:val="00036BDD"/>
    <w:rsid w:val="00041FFD"/>
    <w:rsid w:val="00042C99"/>
    <w:rsid w:val="00044A1E"/>
    <w:rsid w:val="00053AB9"/>
    <w:rsid w:val="00056229"/>
    <w:rsid w:val="00057AF1"/>
    <w:rsid w:val="00065FC2"/>
    <w:rsid w:val="00067685"/>
    <w:rsid w:val="00067B07"/>
    <w:rsid w:val="000730D7"/>
    <w:rsid w:val="00076E6B"/>
    <w:rsid w:val="00081AE4"/>
    <w:rsid w:val="0008247D"/>
    <w:rsid w:val="00090AFC"/>
    <w:rsid w:val="00096507"/>
    <w:rsid w:val="000A774F"/>
    <w:rsid w:val="000B1603"/>
    <w:rsid w:val="000B783E"/>
    <w:rsid w:val="000B7AD2"/>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4684"/>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18FF"/>
    <w:rsid w:val="00194A97"/>
    <w:rsid w:val="00194E81"/>
    <w:rsid w:val="001A15E7"/>
    <w:rsid w:val="001A33C9"/>
    <w:rsid w:val="001A58F3"/>
    <w:rsid w:val="001B034E"/>
    <w:rsid w:val="001C2847"/>
    <w:rsid w:val="001C3BB5"/>
    <w:rsid w:val="001C3F8C"/>
    <w:rsid w:val="001C445C"/>
    <w:rsid w:val="001C6097"/>
    <w:rsid w:val="001C7126"/>
    <w:rsid w:val="001D008A"/>
    <w:rsid w:val="001E0152"/>
    <w:rsid w:val="001E0FF5"/>
    <w:rsid w:val="001F0095"/>
    <w:rsid w:val="001F36B0"/>
    <w:rsid w:val="001F4CA3"/>
    <w:rsid w:val="001F59E0"/>
    <w:rsid w:val="002002ED"/>
    <w:rsid w:val="002044DD"/>
    <w:rsid w:val="002170E5"/>
    <w:rsid w:val="002179AC"/>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1B95"/>
    <w:rsid w:val="002A4C05"/>
    <w:rsid w:val="002A6F30"/>
    <w:rsid w:val="002A7884"/>
    <w:rsid w:val="002B2AE3"/>
    <w:rsid w:val="002B3111"/>
    <w:rsid w:val="002C09F5"/>
    <w:rsid w:val="002C118E"/>
    <w:rsid w:val="002C2096"/>
    <w:rsid w:val="002C7908"/>
    <w:rsid w:val="002D391B"/>
    <w:rsid w:val="002D4B1F"/>
    <w:rsid w:val="002D7D15"/>
    <w:rsid w:val="002E1B2E"/>
    <w:rsid w:val="002E27EB"/>
    <w:rsid w:val="002E4EF4"/>
    <w:rsid w:val="002E78B6"/>
    <w:rsid w:val="002F04AD"/>
    <w:rsid w:val="002F0F1A"/>
    <w:rsid w:val="002F0F1C"/>
    <w:rsid w:val="002F2A9D"/>
    <w:rsid w:val="002F31C2"/>
    <w:rsid w:val="002F7BF6"/>
    <w:rsid w:val="00303FDE"/>
    <w:rsid w:val="00313C5B"/>
    <w:rsid w:val="003140E8"/>
    <w:rsid w:val="00320BC5"/>
    <w:rsid w:val="00321702"/>
    <w:rsid w:val="003231C7"/>
    <w:rsid w:val="00323839"/>
    <w:rsid w:val="003270C4"/>
    <w:rsid w:val="00331B7D"/>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6028"/>
    <w:rsid w:val="0042705B"/>
    <w:rsid w:val="00427EAC"/>
    <w:rsid w:val="004431B4"/>
    <w:rsid w:val="00445604"/>
    <w:rsid w:val="00451158"/>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77BC5"/>
    <w:rsid w:val="0058264B"/>
    <w:rsid w:val="00586368"/>
    <w:rsid w:val="005868AA"/>
    <w:rsid w:val="005869C8"/>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225D"/>
    <w:rsid w:val="0062385D"/>
    <w:rsid w:val="0063106A"/>
    <w:rsid w:val="0063168D"/>
    <w:rsid w:val="00635C79"/>
    <w:rsid w:val="00636065"/>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A0BF3"/>
    <w:rsid w:val="006A502B"/>
    <w:rsid w:val="006B0036"/>
    <w:rsid w:val="006B0DA6"/>
    <w:rsid w:val="006B3FA9"/>
    <w:rsid w:val="006B6277"/>
    <w:rsid w:val="006C547E"/>
    <w:rsid w:val="006C6460"/>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0A1B"/>
    <w:rsid w:val="007467C4"/>
    <w:rsid w:val="00755702"/>
    <w:rsid w:val="00756DE3"/>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1BDF"/>
    <w:rsid w:val="007E3AFD"/>
    <w:rsid w:val="007E542E"/>
    <w:rsid w:val="00801DAD"/>
    <w:rsid w:val="00803189"/>
    <w:rsid w:val="00804E7A"/>
    <w:rsid w:val="00805FBB"/>
    <w:rsid w:val="00814292"/>
    <w:rsid w:val="008169A4"/>
    <w:rsid w:val="00822500"/>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0743"/>
    <w:rsid w:val="00986AED"/>
    <w:rsid w:val="009924CF"/>
    <w:rsid w:val="00994100"/>
    <w:rsid w:val="009A04B7"/>
    <w:rsid w:val="009A6B17"/>
    <w:rsid w:val="009B052E"/>
    <w:rsid w:val="009B4E00"/>
    <w:rsid w:val="009D4C29"/>
    <w:rsid w:val="009E58E9"/>
    <w:rsid w:val="009E6803"/>
    <w:rsid w:val="009F6AD2"/>
    <w:rsid w:val="009F7C1B"/>
    <w:rsid w:val="00A00B5B"/>
    <w:rsid w:val="00A00D8D"/>
    <w:rsid w:val="00A01BB6"/>
    <w:rsid w:val="00A108A7"/>
    <w:rsid w:val="00A16590"/>
    <w:rsid w:val="00A228DA"/>
    <w:rsid w:val="00A22B28"/>
    <w:rsid w:val="00A3351E"/>
    <w:rsid w:val="00A4303C"/>
    <w:rsid w:val="00A46CAF"/>
    <w:rsid w:val="00A470FD"/>
    <w:rsid w:val="00A50B5E"/>
    <w:rsid w:val="00A55DFE"/>
    <w:rsid w:val="00A62DAB"/>
    <w:rsid w:val="00A6757A"/>
    <w:rsid w:val="00A726A6"/>
    <w:rsid w:val="00A74842"/>
    <w:rsid w:val="00A81440"/>
    <w:rsid w:val="00A8269A"/>
    <w:rsid w:val="00A86A50"/>
    <w:rsid w:val="00A9178A"/>
    <w:rsid w:val="00A9515B"/>
    <w:rsid w:val="00A97535"/>
    <w:rsid w:val="00AA2BAA"/>
    <w:rsid w:val="00AA6516"/>
    <w:rsid w:val="00AA73E7"/>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A49FC"/>
    <w:rsid w:val="00BB0182"/>
    <w:rsid w:val="00BB2F4A"/>
    <w:rsid w:val="00BC786E"/>
    <w:rsid w:val="00BD5C92"/>
    <w:rsid w:val="00BE50E6"/>
    <w:rsid w:val="00BE7A0C"/>
    <w:rsid w:val="00BF2928"/>
    <w:rsid w:val="00BF5D60"/>
    <w:rsid w:val="00BF6691"/>
    <w:rsid w:val="00BF68BF"/>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72936"/>
    <w:rsid w:val="00C820BC"/>
    <w:rsid w:val="00C830BC"/>
    <w:rsid w:val="00C8524D"/>
    <w:rsid w:val="00C90904"/>
    <w:rsid w:val="00C91123"/>
    <w:rsid w:val="00CA1595"/>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DF4D2E"/>
    <w:rsid w:val="00E001D6"/>
    <w:rsid w:val="00E03A76"/>
    <w:rsid w:val="00E04410"/>
    <w:rsid w:val="00E044A8"/>
    <w:rsid w:val="00E07484"/>
    <w:rsid w:val="00E11351"/>
    <w:rsid w:val="00E14DCA"/>
    <w:rsid w:val="00E33F44"/>
    <w:rsid w:val="00E37D48"/>
    <w:rsid w:val="00E4225C"/>
    <w:rsid w:val="00E44879"/>
    <w:rsid w:val="00E72914"/>
    <w:rsid w:val="00E75AE0"/>
    <w:rsid w:val="00E76B61"/>
    <w:rsid w:val="00E83C1F"/>
    <w:rsid w:val="00E85684"/>
    <w:rsid w:val="00E8794B"/>
    <w:rsid w:val="00E941F2"/>
    <w:rsid w:val="00E97656"/>
    <w:rsid w:val="00EA004A"/>
    <w:rsid w:val="00EA172C"/>
    <w:rsid w:val="00EA259B"/>
    <w:rsid w:val="00EA35A3"/>
    <w:rsid w:val="00EA3E6A"/>
    <w:rsid w:val="00EA69CF"/>
    <w:rsid w:val="00EB18EF"/>
    <w:rsid w:val="00EB58F4"/>
    <w:rsid w:val="00EB7951"/>
    <w:rsid w:val="00EC3AC4"/>
    <w:rsid w:val="00ED6A79"/>
    <w:rsid w:val="00EE17DF"/>
    <w:rsid w:val="00EF1482"/>
    <w:rsid w:val="00EF4621"/>
    <w:rsid w:val="00EF4D52"/>
    <w:rsid w:val="00EF6312"/>
    <w:rsid w:val="00F00C4B"/>
    <w:rsid w:val="00F038B0"/>
    <w:rsid w:val="00F05F34"/>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7312F"/>
    <w:rsid w:val="00F80685"/>
    <w:rsid w:val="00F87A12"/>
    <w:rsid w:val="00F94968"/>
    <w:rsid w:val="00FA092B"/>
    <w:rsid w:val="00FA4F6C"/>
    <w:rsid w:val="00FA6EFD"/>
    <w:rsid w:val="00FB2A8E"/>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uiPriority w:val="59"/>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E044A8"/>
    <w:pPr>
      <w:jc w:val="center"/>
    </w:pPr>
    <w:rPr>
      <w:rFonts w:ascii="Arial" w:hAnsi="Arial"/>
      <w:b/>
    </w:rPr>
  </w:style>
  <w:style w:type="paragraph" w:customStyle="1" w:styleId="IssueHeading">
    <w:name w:val="Issue Heading"/>
    <w:basedOn w:val="Heading1"/>
    <w:next w:val="BodyText"/>
    <w:link w:val="IssueHeadingChar"/>
    <w:qFormat/>
    <w:rsid w:val="00E044A8"/>
    <w:pPr>
      <w:keepNext w:val="0"/>
    </w:pPr>
    <w:rPr>
      <w:rFonts w:ascii="Arial" w:hAnsi="Arial"/>
      <w:b/>
      <w:i/>
    </w:rPr>
  </w:style>
  <w:style w:type="character" w:customStyle="1" w:styleId="IssueHeadingChar">
    <w:name w:val="Issue Heading Char"/>
    <w:link w:val="IssueHeading"/>
    <w:rsid w:val="00E044A8"/>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E044A8"/>
    <w:pPr>
      <w:keepNext w:val="0"/>
    </w:pPr>
    <w:rPr>
      <w:rFonts w:ascii="Arial" w:hAnsi="Arial"/>
      <w:b/>
      <w:i/>
    </w:rPr>
  </w:style>
  <w:style w:type="character" w:customStyle="1" w:styleId="IssueSubsectionHeadingChar">
    <w:name w:val="Issue Subsection Heading Char"/>
    <w:link w:val="IssueSubsectionHeading"/>
    <w:rsid w:val="00E044A8"/>
    <w:rPr>
      <w:rFonts w:ascii="Arial" w:hAnsi="Arial" w:cs="Arial"/>
      <w:b/>
      <w:bCs/>
      <w:i/>
      <w:iCs/>
      <w:sz w:val="24"/>
      <w:szCs w:val="28"/>
    </w:rPr>
  </w:style>
  <w:style w:type="paragraph" w:customStyle="1" w:styleId="First-LevelSubheading">
    <w:name w:val="First-Level Subheading"/>
    <w:basedOn w:val="IssueSubsectionHeading"/>
    <w:next w:val="BodyText"/>
    <w:qFormat/>
    <w:rsid w:val="00980743"/>
    <w:pPr>
      <w:spacing w:after="0"/>
      <w:outlineLvl w:val="2"/>
    </w:pPr>
    <w:rPr>
      <w:i w:val="0"/>
    </w:rPr>
  </w:style>
  <w:style w:type="paragraph" w:styleId="ListParagraph">
    <w:name w:val="List Paragraph"/>
    <w:basedOn w:val="Normal"/>
    <w:uiPriority w:val="34"/>
    <w:qFormat/>
    <w:rsid w:val="00044A1E"/>
    <w:pPr>
      <w:ind w:left="720"/>
      <w:contextualSpacing/>
    </w:pPr>
  </w:style>
  <w:style w:type="paragraph" w:styleId="BalloonText">
    <w:name w:val="Balloon Text"/>
    <w:basedOn w:val="Normal"/>
    <w:link w:val="BalloonTextChar"/>
    <w:semiHidden/>
    <w:unhideWhenUsed/>
    <w:rsid w:val="00BF68BF"/>
    <w:rPr>
      <w:rFonts w:ascii="Segoe UI" w:hAnsi="Segoe UI" w:cs="Segoe UI"/>
      <w:sz w:val="18"/>
      <w:szCs w:val="18"/>
    </w:rPr>
  </w:style>
  <w:style w:type="character" w:customStyle="1" w:styleId="BalloonTextChar">
    <w:name w:val="Balloon Text Char"/>
    <w:basedOn w:val="DefaultParagraphFont"/>
    <w:link w:val="BalloonText"/>
    <w:semiHidden/>
    <w:rsid w:val="00BF68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2.jpg"/><Relationship Id="rId26" Type="http://schemas.openxmlformats.org/officeDocument/2006/relationships/image" Target="media/image6.jpg"/><Relationship Id="rId39" Type="http://schemas.openxmlformats.org/officeDocument/2006/relationships/header" Target="header18.xml"/><Relationship Id="rId3" Type="http://schemas.openxmlformats.org/officeDocument/2006/relationships/settings" Target="settings.xml"/><Relationship Id="rId21" Type="http://schemas.openxmlformats.org/officeDocument/2006/relationships/header" Target="header9.xml"/><Relationship Id="rId34" Type="http://schemas.openxmlformats.org/officeDocument/2006/relationships/image" Target="media/image10.jpg"/><Relationship Id="rId42" Type="http://schemas.openxmlformats.org/officeDocument/2006/relationships/image" Target="media/image14.jp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7.xml"/><Relationship Id="rId25" Type="http://schemas.openxmlformats.org/officeDocument/2006/relationships/header" Target="header11.xml"/><Relationship Id="rId33" Type="http://schemas.openxmlformats.org/officeDocument/2006/relationships/header" Target="header15.xml"/><Relationship Id="rId38"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jpg"/><Relationship Id="rId20" Type="http://schemas.openxmlformats.org/officeDocument/2006/relationships/image" Target="media/image3.jpg"/><Relationship Id="rId29" Type="http://schemas.openxmlformats.org/officeDocument/2006/relationships/header" Target="header13.xml"/><Relationship Id="rId41"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5.jpg"/><Relationship Id="rId32" Type="http://schemas.openxmlformats.org/officeDocument/2006/relationships/image" Target="media/image9.jpg"/><Relationship Id="rId37" Type="http://schemas.openxmlformats.org/officeDocument/2006/relationships/header" Target="header17.xml"/><Relationship Id="rId40" Type="http://schemas.openxmlformats.org/officeDocument/2006/relationships/image" Target="media/image13.jp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0.xml"/><Relationship Id="rId28" Type="http://schemas.openxmlformats.org/officeDocument/2006/relationships/image" Target="media/image7.jpg"/><Relationship Id="rId36" Type="http://schemas.openxmlformats.org/officeDocument/2006/relationships/image" Target="media/image11.jpg"/><Relationship Id="rId10" Type="http://schemas.openxmlformats.org/officeDocument/2006/relationships/footer" Target="footer2.xml"/><Relationship Id="rId19" Type="http://schemas.openxmlformats.org/officeDocument/2006/relationships/header" Target="header8.xml"/><Relationship Id="rId31" Type="http://schemas.openxmlformats.org/officeDocument/2006/relationships/header" Target="header14.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4.jpg"/><Relationship Id="rId27" Type="http://schemas.openxmlformats.org/officeDocument/2006/relationships/header" Target="header12.xml"/><Relationship Id="rId30" Type="http://schemas.openxmlformats.org/officeDocument/2006/relationships/image" Target="media/image8.jpg"/><Relationship Id="rId35" Type="http://schemas.openxmlformats.org/officeDocument/2006/relationships/header" Target="header16.xml"/><Relationship Id="rId43" Type="http://schemas.openxmlformats.org/officeDocument/2006/relationships/header" Target="header20.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25</Pages>
  <Words>3108</Words>
  <Characters>17717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2025-02-12T17:47:00Z</dcterms:created>
  <dcterms:modified xsi:type="dcterms:W3CDTF">2025-02-12T18:32:00Z</dcterms:modified>
</cp:coreProperties>
</file>