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3393"/>
        <w:gridCol w:w="2664"/>
      </w:tblGrid>
      <w:tr w:rsidR="00FB3304">
        <w:trPr>
          <w:trHeight w:val="1722"/>
        </w:trPr>
        <w:tc>
          <w:tcPr>
            <w:tcW w:w="2955" w:type="dxa"/>
          </w:tcPr>
          <w:p w:rsidR="00FB3304" w:rsidRDefault="00FB3304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FB3304" w:rsidRDefault="008241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mallCaps/>
                <w:spacing w:val="-2"/>
                <w:sz w:val="20"/>
              </w:rPr>
              <w:t>Commissioners:</w:t>
            </w:r>
          </w:p>
          <w:p w:rsidR="00FB3304" w:rsidRDefault="008241B1">
            <w:pPr>
              <w:pStyle w:val="TableParagraph"/>
              <w:ind w:right="372"/>
              <w:rPr>
                <w:sz w:val="20"/>
              </w:rPr>
            </w:pPr>
            <w:r>
              <w:rPr>
                <w:smallCaps/>
                <w:spacing w:val="-4"/>
                <w:sz w:val="20"/>
              </w:rPr>
              <w:t>Andrew</w:t>
            </w:r>
            <w:r>
              <w:rPr>
                <w:smallCaps/>
                <w:spacing w:val="-14"/>
                <w:sz w:val="20"/>
              </w:rPr>
              <w:t xml:space="preserve"> </w:t>
            </w:r>
            <w:r>
              <w:rPr>
                <w:smallCaps/>
                <w:spacing w:val="-4"/>
                <w:sz w:val="20"/>
              </w:rPr>
              <w:t>G.</w:t>
            </w:r>
            <w:r>
              <w:rPr>
                <w:smallCaps/>
                <w:spacing w:val="-19"/>
                <w:sz w:val="20"/>
              </w:rPr>
              <w:t xml:space="preserve"> </w:t>
            </w:r>
            <w:r>
              <w:rPr>
                <w:smallCaps/>
                <w:spacing w:val="-4"/>
                <w:sz w:val="20"/>
              </w:rPr>
              <w:t>Fay,</w:t>
            </w:r>
            <w:r>
              <w:rPr>
                <w:smallCaps/>
                <w:spacing w:val="-19"/>
                <w:sz w:val="20"/>
              </w:rPr>
              <w:t xml:space="preserve"> </w:t>
            </w:r>
            <w:r>
              <w:rPr>
                <w:smallCaps/>
                <w:spacing w:val="-4"/>
                <w:sz w:val="20"/>
              </w:rPr>
              <w:t>Chairman</w:t>
            </w:r>
            <w:r>
              <w:rPr>
                <w:smallCaps/>
                <w:spacing w:val="40"/>
                <w:sz w:val="20"/>
              </w:rPr>
              <w:t xml:space="preserve"> </w:t>
            </w:r>
            <w:r>
              <w:rPr>
                <w:smallCaps/>
                <w:sz w:val="20"/>
              </w:rPr>
              <w:t>Art</w:t>
            </w:r>
            <w:r>
              <w:rPr>
                <w:smallCaps/>
                <w:spacing w:val="-12"/>
                <w:sz w:val="20"/>
              </w:rPr>
              <w:t xml:space="preserve"> </w:t>
            </w:r>
            <w:r>
              <w:rPr>
                <w:smallCaps/>
                <w:sz w:val="20"/>
              </w:rPr>
              <w:t>Graham</w:t>
            </w:r>
          </w:p>
          <w:p w:rsidR="00FB3304" w:rsidRDefault="008241B1">
            <w:pPr>
              <w:pStyle w:val="TableParagraph"/>
              <w:ind w:right="1667"/>
              <w:rPr>
                <w:sz w:val="20"/>
              </w:rPr>
            </w:pPr>
            <w:r>
              <w:rPr>
                <w:smallCaps/>
                <w:spacing w:val="-4"/>
                <w:sz w:val="20"/>
              </w:rPr>
              <w:t>Gary</w:t>
            </w:r>
            <w:r>
              <w:rPr>
                <w:smallCaps/>
                <w:spacing w:val="-12"/>
                <w:sz w:val="20"/>
              </w:rPr>
              <w:t xml:space="preserve"> </w:t>
            </w:r>
            <w:r>
              <w:rPr>
                <w:smallCaps/>
                <w:spacing w:val="-4"/>
                <w:sz w:val="20"/>
              </w:rPr>
              <w:t>F.</w:t>
            </w:r>
            <w:r>
              <w:rPr>
                <w:smallCaps/>
                <w:spacing w:val="-19"/>
                <w:sz w:val="20"/>
              </w:rPr>
              <w:t xml:space="preserve"> </w:t>
            </w:r>
            <w:r>
              <w:rPr>
                <w:smallCaps/>
                <w:spacing w:val="-4"/>
                <w:sz w:val="20"/>
              </w:rPr>
              <w:t>Clark</w:t>
            </w:r>
            <w:r>
              <w:rPr>
                <w:smallCaps/>
                <w:spacing w:val="40"/>
                <w:sz w:val="20"/>
              </w:rPr>
              <w:t xml:space="preserve"> </w:t>
            </w:r>
            <w:r>
              <w:rPr>
                <w:smallCaps/>
                <w:sz w:val="20"/>
              </w:rPr>
              <w:t>Mike</w:t>
            </w:r>
            <w:r>
              <w:rPr>
                <w:smallCaps/>
                <w:spacing w:val="-9"/>
                <w:sz w:val="20"/>
              </w:rPr>
              <w:t xml:space="preserve"> </w:t>
            </w:r>
            <w:r>
              <w:rPr>
                <w:smallCaps/>
                <w:sz w:val="20"/>
              </w:rPr>
              <w:t>La</w:t>
            </w:r>
            <w:r>
              <w:rPr>
                <w:smallCaps/>
                <w:spacing w:val="-13"/>
                <w:sz w:val="20"/>
              </w:rPr>
              <w:t xml:space="preserve"> </w:t>
            </w:r>
            <w:r>
              <w:rPr>
                <w:smallCaps/>
                <w:sz w:val="20"/>
              </w:rPr>
              <w:t>Rosa</w:t>
            </w:r>
          </w:p>
          <w:p w:rsidR="00FB3304" w:rsidRDefault="008241B1">
            <w:pPr>
              <w:pStyle w:val="TableParagraph"/>
              <w:spacing w:before="1"/>
              <w:rPr>
                <w:sz w:val="20"/>
              </w:rPr>
            </w:pPr>
            <w:r>
              <w:rPr>
                <w:smallCaps/>
                <w:spacing w:val="-2"/>
                <w:w w:val="95"/>
                <w:sz w:val="20"/>
              </w:rPr>
              <w:t>Gabriella</w:t>
            </w:r>
            <w:r>
              <w:rPr>
                <w:smallCaps/>
                <w:spacing w:val="2"/>
                <w:sz w:val="20"/>
              </w:rPr>
              <w:t xml:space="preserve"> </w:t>
            </w:r>
            <w:r>
              <w:rPr>
                <w:smallCaps/>
                <w:spacing w:val="-2"/>
                <w:w w:val="95"/>
                <w:sz w:val="20"/>
              </w:rPr>
              <w:t>A.</w:t>
            </w:r>
            <w:r>
              <w:rPr>
                <w:smallCaps/>
                <w:spacing w:val="-10"/>
                <w:w w:val="95"/>
                <w:sz w:val="20"/>
              </w:rPr>
              <w:t xml:space="preserve"> </w:t>
            </w:r>
            <w:r>
              <w:rPr>
                <w:smallCaps/>
                <w:spacing w:val="-2"/>
                <w:w w:val="95"/>
                <w:sz w:val="20"/>
              </w:rPr>
              <w:t>Passidomo</w:t>
            </w:r>
          </w:p>
        </w:tc>
        <w:tc>
          <w:tcPr>
            <w:tcW w:w="3393" w:type="dxa"/>
          </w:tcPr>
          <w:p w:rsidR="00FB3304" w:rsidRDefault="008241B1">
            <w:pPr>
              <w:pStyle w:val="TableParagraph"/>
              <w:spacing w:line="311" w:lineRule="exact"/>
              <w:ind w:left="680"/>
              <w:rPr>
                <w:b/>
                <w:sz w:val="28"/>
              </w:rPr>
            </w:pPr>
            <w:r>
              <w:rPr>
                <w:b/>
                <w:smallCaps/>
                <w:sz w:val="28"/>
              </w:rPr>
              <w:t>State</w:t>
            </w:r>
            <w:r>
              <w:rPr>
                <w:b/>
                <w:smallCaps/>
                <w:spacing w:val="-3"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 xml:space="preserve">of </w:t>
            </w:r>
            <w:r>
              <w:rPr>
                <w:b/>
                <w:smallCaps/>
                <w:spacing w:val="-2"/>
                <w:sz w:val="28"/>
              </w:rPr>
              <w:t>Florida</w:t>
            </w:r>
          </w:p>
          <w:p w:rsidR="00FB3304" w:rsidRDefault="008241B1">
            <w:pPr>
              <w:pStyle w:val="TableParagraph"/>
              <w:ind w:left="106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00600" cy="872108"/>
                  <wp:effectExtent l="0" t="0" r="0" b="0"/>
                  <wp:docPr id="1" name="image1.png" descr="pscSEA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00" cy="87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:rsidR="00FB3304" w:rsidRDefault="00FB3304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FB3304" w:rsidRDefault="008241B1">
            <w:pPr>
              <w:pStyle w:val="TableParagraph"/>
              <w:spacing w:line="229" w:lineRule="exact"/>
              <w:ind w:left="768" w:right="48"/>
              <w:jc w:val="center"/>
              <w:rPr>
                <w:sz w:val="20"/>
              </w:rPr>
            </w:pPr>
            <w:r>
              <w:rPr>
                <w:smallCaps/>
                <w:spacing w:val="-2"/>
                <w:w w:val="95"/>
                <w:sz w:val="20"/>
              </w:rPr>
              <w:t>Division</w:t>
            </w:r>
            <w:r>
              <w:rPr>
                <w:smallCaps/>
                <w:spacing w:val="-4"/>
                <w:sz w:val="20"/>
              </w:rPr>
              <w:t xml:space="preserve"> </w:t>
            </w:r>
            <w:r>
              <w:rPr>
                <w:smallCaps/>
                <w:spacing w:val="-5"/>
                <w:sz w:val="20"/>
              </w:rPr>
              <w:t>of</w:t>
            </w:r>
          </w:p>
          <w:p w:rsidR="00FB3304" w:rsidRDefault="008241B1">
            <w:pPr>
              <w:pStyle w:val="TableParagraph"/>
              <w:ind w:left="489" w:right="48"/>
              <w:jc w:val="center"/>
              <w:rPr>
                <w:sz w:val="20"/>
              </w:rPr>
            </w:pPr>
            <w:r>
              <w:rPr>
                <w:smallCaps/>
                <w:spacing w:val="-6"/>
                <w:sz w:val="20"/>
              </w:rPr>
              <w:t>Accounting</w:t>
            </w:r>
            <w:r>
              <w:rPr>
                <w:smallCaps/>
                <w:spacing w:val="-10"/>
                <w:sz w:val="20"/>
              </w:rPr>
              <w:t xml:space="preserve"> </w:t>
            </w:r>
            <w:r>
              <w:rPr>
                <w:smallCaps/>
                <w:spacing w:val="-6"/>
                <w:sz w:val="20"/>
              </w:rPr>
              <w:t>and</w:t>
            </w:r>
            <w:r>
              <w:rPr>
                <w:smallCaps/>
                <w:spacing w:val="-10"/>
                <w:sz w:val="20"/>
              </w:rPr>
              <w:t xml:space="preserve"> </w:t>
            </w:r>
            <w:r>
              <w:rPr>
                <w:smallCaps/>
                <w:spacing w:val="-6"/>
                <w:sz w:val="20"/>
              </w:rPr>
              <w:t>Finance</w:t>
            </w:r>
            <w:r>
              <w:rPr>
                <w:smallCaps/>
                <w:spacing w:val="40"/>
                <w:sz w:val="20"/>
              </w:rPr>
              <w:t xml:space="preserve"> </w:t>
            </w:r>
            <w:r>
              <w:rPr>
                <w:smallCaps/>
                <w:sz w:val="20"/>
              </w:rPr>
              <w:t>Andrew</w:t>
            </w:r>
            <w:r>
              <w:rPr>
                <w:smallCaps/>
                <w:spacing w:val="-4"/>
                <w:sz w:val="20"/>
              </w:rPr>
              <w:t xml:space="preserve"> </w:t>
            </w:r>
            <w:r>
              <w:rPr>
                <w:smallCaps/>
                <w:sz w:val="20"/>
              </w:rPr>
              <w:t>L.</w:t>
            </w:r>
            <w:r>
              <w:rPr>
                <w:smallCaps/>
                <w:spacing w:val="-15"/>
                <w:sz w:val="20"/>
              </w:rPr>
              <w:t xml:space="preserve"> </w:t>
            </w:r>
            <w:r>
              <w:rPr>
                <w:smallCaps/>
                <w:sz w:val="20"/>
              </w:rPr>
              <w:t>Maurey</w:t>
            </w:r>
            <w:r>
              <w:rPr>
                <w:smallCaps/>
                <w:spacing w:val="40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Director</w:t>
            </w:r>
          </w:p>
          <w:p w:rsidR="00FB3304" w:rsidRDefault="008241B1">
            <w:pPr>
              <w:pStyle w:val="TableParagraph"/>
              <w:ind w:left="545" w:right="48"/>
              <w:jc w:val="center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(850)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413-</w:t>
            </w:r>
            <w:r>
              <w:rPr>
                <w:spacing w:val="-4"/>
                <w:w w:val="95"/>
                <w:sz w:val="20"/>
              </w:rPr>
              <w:t>6900</w:t>
            </w:r>
          </w:p>
        </w:tc>
      </w:tr>
      <w:tr w:rsidR="00FB3304">
        <w:trPr>
          <w:trHeight w:val="702"/>
        </w:trPr>
        <w:tc>
          <w:tcPr>
            <w:tcW w:w="9012" w:type="dxa"/>
            <w:gridSpan w:val="3"/>
          </w:tcPr>
          <w:p w:rsidR="00FB3304" w:rsidRDefault="008241B1">
            <w:pPr>
              <w:pStyle w:val="TableParagraph"/>
              <w:spacing w:before="104" w:line="578" w:lineRule="exact"/>
              <w:ind w:left="1856" w:right="1371"/>
              <w:jc w:val="center"/>
              <w:rPr>
                <w:sz w:val="52"/>
              </w:rPr>
            </w:pPr>
            <w:r>
              <w:rPr>
                <w:sz w:val="52"/>
              </w:rPr>
              <w:t>Public</w:t>
            </w:r>
            <w:r>
              <w:rPr>
                <w:spacing w:val="-7"/>
                <w:sz w:val="52"/>
              </w:rPr>
              <w:t xml:space="preserve"> </w:t>
            </w:r>
            <w:r>
              <w:rPr>
                <w:sz w:val="52"/>
              </w:rPr>
              <w:t>Service</w:t>
            </w:r>
            <w:r>
              <w:rPr>
                <w:spacing w:val="-6"/>
                <w:sz w:val="52"/>
              </w:rPr>
              <w:t xml:space="preserve"> </w:t>
            </w:r>
            <w:r>
              <w:rPr>
                <w:spacing w:val="-2"/>
                <w:sz w:val="52"/>
              </w:rPr>
              <w:t>Commission</w:t>
            </w:r>
          </w:p>
        </w:tc>
      </w:tr>
    </w:tbl>
    <w:p w:rsidR="00FB3304" w:rsidRDefault="00FB3304">
      <w:pPr>
        <w:pStyle w:val="BodyText"/>
        <w:spacing w:before="7"/>
        <w:rPr>
          <w:sz w:val="15"/>
        </w:rPr>
      </w:pPr>
    </w:p>
    <w:p w:rsidR="00FB3304" w:rsidRDefault="008241B1">
      <w:pPr>
        <w:pStyle w:val="BodyText"/>
        <w:spacing w:before="90"/>
        <w:ind w:left="3015" w:right="2978"/>
        <w:jc w:val="center"/>
      </w:pPr>
      <w:r>
        <w:t>August</w:t>
      </w:r>
      <w:r>
        <w:rPr>
          <w:spacing w:val="-2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:rsidR="00FB3304" w:rsidRDefault="00FB3304">
      <w:pPr>
        <w:pStyle w:val="BodyText"/>
        <w:rPr>
          <w:sz w:val="26"/>
        </w:rPr>
      </w:pPr>
    </w:p>
    <w:p w:rsidR="00FB3304" w:rsidRDefault="00FB3304">
      <w:pPr>
        <w:pStyle w:val="BodyText"/>
        <w:rPr>
          <w:sz w:val="22"/>
        </w:rPr>
      </w:pPr>
    </w:p>
    <w:p w:rsidR="00FB3304" w:rsidRDefault="008241B1">
      <w:pPr>
        <w:pStyle w:val="BodyText"/>
        <w:ind w:left="5292"/>
      </w:pPr>
      <w:r>
        <w:rPr>
          <w:spacing w:val="-6"/>
        </w:rPr>
        <w:t>CERTIFIED</w:t>
      </w:r>
      <w:r>
        <w:rPr>
          <w:spacing w:val="-3"/>
        </w:rPr>
        <w:t xml:space="preserve"> </w:t>
      </w:r>
      <w:r>
        <w:rPr>
          <w:spacing w:val="-6"/>
        </w:rPr>
        <w:t>MAIL:</w:t>
      </w:r>
      <w:r>
        <w:rPr>
          <w:spacing w:val="-1"/>
        </w:rPr>
        <w:t xml:space="preserve"> </w:t>
      </w:r>
      <w:r>
        <w:rPr>
          <w:spacing w:val="-6"/>
        </w:rPr>
        <w:t>70201290000072792590</w:t>
      </w:r>
    </w:p>
    <w:p w:rsidR="00FB3304" w:rsidRDefault="00FB3304">
      <w:pPr>
        <w:pStyle w:val="BodyText"/>
        <w:spacing w:before="2"/>
        <w:rPr>
          <w:sz w:val="16"/>
        </w:rPr>
      </w:pPr>
    </w:p>
    <w:p w:rsidR="00FB3304" w:rsidRDefault="008241B1">
      <w:pPr>
        <w:pStyle w:val="BodyText"/>
        <w:spacing w:before="90"/>
        <w:ind w:left="180" w:right="6000"/>
      </w:pPr>
      <w:r>
        <w:t>Mr.</w:t>
      </w:r>
      <w:r>
        <w:rPr>
          <w:spacing w:val="-4"/>
        </w:rPr>
        <w:t xml:space="preserve"> </w:t>
      </w:r>
      <w:r>
        <w:t>Scott</w:t>
      </w:r>
      <w:r>
        <w:rPr>
          <w:spacing w:val="-4"/>
        </w:rPr>
        <w:t xml:space="preserve"> </w:t>
      </w:r>
      <w:r>
        <w:t>Middlebrooks,</w:t>
      </w:r>
      <w:r>
        <w:rPr>
          <w:spacing w:val="-6"/>
        </w:rPr>
        <w:t xml:space="preserve"> </w:t>
      </w:r>
      <w:r>
        <w:t xml:space="preserve">President </w:t>
      </w:r>
      <w:r>
        <w:rPr>
          <w:spacing w:val="-6"/>
        </w:rPr>
        <w:t>St.</w:t>
      </w:r>
      <w:r>
        <w:rPr>
          <w:spacing w:val="-8"/>
        </w:rPr>
        <w:t xml:space="preserve"> </w:t>
      </w:r>
      <w:r>
        <w:rPr>
          <w:spacing w:val="-6"/>
        </w:rPr>
        <w:t>Johns</w:t>
      </w:r>
      <w:r>
        <w:rPr>
          <w:spacing w:val="-8"/>
        </w:rPr>
        <w:t xml:space="preserve"> </w:t>
      </w:r>
      <w:r>
        <w:rPr>
          <w:spacing w:val="-6"/>
        </w:rPr>
        <w:t xml:space="preserve">River Estates Utilities, LLC </w:t>
      </w:r>
      <w:r>
        <w:t>2000 North Orange Avenue Orlando, Florida 32804-5533</w:t>
      </w:r>
    </w:p>
    <w:p w:rsidR="00FB3304" w:rsidRDefault="00FB3304">
      <w:pPr>
        <w:pStyle w:val="BodyText"/>
        <w:spacing w:before="5"/>
      </w:pPr>
    </w:p>
    <w:p w:rsidR="00FB3304" w:rsidRDefault="008241B1">
      <w:pPr>
        <w:pStyle w:val="Title"/>
        <w:tabs>
          <w:tab w:val="left" w:pos="899"/>
        </w:tabs>
      </w:pPr>
      <w:r>
        <w:rPr>
          <w:spacing w:val="-5"/>
        </w:rPr>
        <w:t>RE:</w:t>
      </w:r>
      <w:r>
        <w:tab/>
      </w:r>
      <w:r>
        <w:rPr>
          <w:spacing w:val="-6"/>
        </w:rPr>
        <w:t>Delinquent</w:t>
      </w:r>
      <w:r>
        <w:rPr>
          <w:spacing w:val="-5"/>
        </w:rPr>
        <w:t xml:space="preserve"> </w:t>
      </w:r>
      <w:r>
        <w:rPr>
          <w:spacing w:val="-6"/>
        </w:rPr>
        <w:t>2021</w:t>
      </w:r>
      <w:r>
        <w:rPr>
          <w:spacing w:val="-1"/>
        </w:rPr>
        <w:t xml:space="preserve"> </w:t>
      </w:r>
      <w:r>
        <w:rPr>
          <w:spacing w:val="-6"/>
        </w:rPr>
        <w:t>Annual</w:t>
      </w:r>
      <w:r>
        <w:rPr>
          <w:spacing w:val="-3"/>
        </w:rPr>
        <w:t xml:space="preserve"> </w:t>
      </w:r>
      <w:r>
        <w:rPr>
          <w:spacing w:val="-6"/>
        </w:rPr>
        <w:t>Report</w:t>
      </w:r>
      <w:r>
        <w:rPr>
          <w:spacing w:val="-2"/>
        </w:rPr>
        <w:t xml:space="preserve"> </w:t>
      </w:r>
      <w:r>
        <w:rPr>
          <w:spacing w:val="-6"/>
        </w:rPr>
        <w:t>for</w:t>
      </w:r>
      <w:r>
        <w:rPr>
          <w:spacing w:val="-3"/>
        </w:rPr>
        <w:t xml:space="preserve"> </w:t>
      </w:r>
      <w:r>
        <w:rPr>
          <w:spacing w:val="-6"/>
        </w:rPr>
        <w:t>St.</w:t>
      </w:r>
      <w:r>
        <w:rPr>
          <w:spacing w:val="-1"/>
        </w:rPr>
        <w:t xml:space="preserve"> </w:t>
      </w:r>
      <w:r>
        <w:rPr>
          <w:spacing w:val="-6"/>
        </w:rPr>
        <w:t>Johns</w:t>
      </w:r>
      <w:r>
        <w:rPr>
          <w:spacing w:val="-1"/>
        </w:rPr>
        <w:t xml:space="preserve"> </w:t>
      </w:r>
      <w:r>
        <w:rPr>
          <w:spacing w:val="-6"/>
        </w:rPr>
        <w:t>River</w:t>
      </w:r>
      <w:r>
        <w:rPr>
          <w:spacing w:val="-2"/>
        </w:rPr>
        <w:t xml:space="preserve"> </w:t>
      </w:r>
      <w:r>
        <w:rPr>
          <w:spacing w:val="-6"/>
        </w:rPr>
        <w:t>Estates</w:t>
      </w:r>
      <w:r>
        <w:rPr>
          <w:spacing w:val="-1"/>
        </w:rPr>
        <w:t xml:space="preserve"> </w:t>
      </w:r>
      <w:r>
        <w:rPr>
          <w:spacing w:val="-6"/>
        </w:rPr>
        <w:t>Utilities,</w:t>
      </w:r>
      <w:r>
        <w:rPr>
          <w:spacing w:val="-1"/>
        </w:rPr>
        <w:t xml:space="preserve"> </w:t>
      </w:r>
      <w:r>
        <w:rPr>
          <w:spacing w:val="-6"/>
        </w:rPr>
        <w:t>LLC</w:t>
      </w:r>
      <w:r>
        <w:rPr>
          <w:spacing w:val="-4"/>
        </w:rPr>
        <w:t xml:space="preserve"> </w:t>
      </w:r>
      <w:r>
        <w:rPr>
          <w:spacing w:val="-6"/>
        </w:rPr>
        <w:t>(WS978)</w:t>
      </w:r>
    </w:p>
    <w:p w:rsidR="00FB3304" w:rsidRDefault="00FB3304">
      <w:pPr>
        <w:pStyle w:val="BodyText"/>
        <w:spacing w:before="6"/>
        <w:rPr>
          <w:b/>
          <w:sz w:val="23"/>
        </w:rPr>
      </w:pPr>
    </w:p>
    <w:p w:rsidR="00FB3304" w:rsidRDefault="008241B1">
      <w:pPr>
        <w:pStyle w:val="BodyText"/>
        <w:spacing w:before="1"/>
        <w:ind w:left="179"/>
      </w:pPr>
      <w:r>
        <w:rPr>
          <w:spacing w:val="-6"/>
        </w:rPr>
        <w:t>Dear</w:t>
      </w:r>
      <w:r>
        <w:rPr>
          <w:spacing w:val="-1"/>
        </w:rPr>
        <w:t xml:space="preserve"> </w:t>
      </w:r>
      <w:r>
        <w:rPr>
          <w:spacing w:val="-6"/>
        </w:rPr>
        <w:t>Utility</w:t>
      </w:r>
      <w:r>
        <w:rPr>
          <w:spacing w:val="-7"/>
        </w:rPr>
        <w:t xml:space="preserve"> </w:t>
      </w:r>
      <w:r>
        <w:rPr>
          <w:spacing w:val="-6"/>
        </w:rPr>
        <w:t>Contact:</w:t>
      </w:r>
    </w:p>
    <w:p w:rsidR="00FB3304" w:rsidRDefault="00FB3304">
      <w:pPr>
        <w:pStyle w:val="BodyText"/>
        <w:spacing w:before="11"/>
        <w:rPr>
          <w:sz w:val="23"/>
        </w:rPr>
      </w:pPr>
    </w:p>
    <w:p w:rsidR="00FB3304" w:rsidRDefault="008241B1">
      <w:pPr>
        <w:pStyle w:val="BodyText"/>
        <w:ind w:left="180" w:right="133"/>
        <w:jc w:val="both"/>
      </w:pPr>
      <w:r>
        <w:rPr>
          <w:spacing w:val="-2"/>
        </w:rPr>
        <w:t>According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7"/>
        </w:rPr>
        <w:t xml:space="preserve"> </w:t>
      </w:r>
      <w:r>
        <w:rPr>
          <w:spacing w:val="-2"/>
        </w:rPr>
        <w:t>records,</w:t>
      </w:r>
      <w:r>
        <w:rPr>
          <w:spacing w:val="-6"/>
        </w:rPr>
        <w:t xml:space="preserve"> </w:t>
      </w:r>
      <w:r>
        <w:rPr>
          <w:spacing w:val="-2"/>
        </w:rPr>
        <w:t>St.</w:t>
      </w:r>
      <w:r>
        <w:rPr>
          <w:spacing w:val="-10"/>
        </w:rPr>
        <w:t xml:space="preserve"> </w:t>
      </w:r>
      <w:r>
        <w:rPr>
          <w:spacing w:val="-2"/>
        </w:rPr>
        <w:t>Johns</w:t>
      </w:r>
      <w:r>
        <w:rPr>
          <w:spacing w:val="-10"/>
        </w:rPr>
        <w:t xml:space="preserve"> </w:t>
      </w:r>
      <w:r>
        <w:rPr>
          <w:spacing w:val="-2"/>
        </w:rPr>
        <w:t>River</w:t>
      </w:r>
      <w:r>
        <w:rPr>
          <w:spacing w:val="-9"/>
        </w:rPr>
        <w:t xml:space="preserve"> </w:t>
      </w:r>
      <w:r>
        <w:rPr>
          <w:spacing w:val="-2"/>
        </w:rPr>
        <w:t>Estates</w:t>
      </w:r>
      <w:r>
        <w:rPr>
          <w:spacing w:val="-8"/>
        </w:rPr>
        <w:t xml:space="preserve"> </w:t>
      </w:r>
      <w:r>
        <w:rPr>
          <w:spacing w:val="-2"/>
        </w:rPr>
        <w:t>Utilities,</w:t>
      </w:r>
      <w:r>
        <w:rPr>
          <w:spacing w:val="-9"/>
        </w:rPr>
        <w:t xml:space="preserve"> </w:t>
      </w:r>
      <w:r>
        <w:rPr>
          <w:spacing w:val="-2"/>
        </w:rPr>
        <w:t>LLC</w:t>
      </w:r>
      <w:r>
        <w:rPr>
          <w:spacing w:val="-6"/>
        </w:rPr>
        <w:t xml:space="preserve"> </w:t>
      </w:r>
      <w:r>
        <w:rPr>
          <w:spacing w:val="-2"/>
        </w:rPr>
        <w:t>failed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timely</w:t>
      </w:r>
      <w:r>
        <w:rPr>
          <w:spacing w:val="-10"/>
        </w:rPr>
        <w:t xml:space="preserve"> </w:t>
      </w:r>
      <w:r>
        <w:rPr>
          <w:spacing w:val="-2"/>
        </w:rPr>
        <w:t>file</w:t>
      </w:r>
      <w:r>
        <w:rPr>
          <w:spacing w:val="-10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2"/>
        </w:rPr>
        <w:t>2021</w:t>
      </w:r>
      <w:r>
        <w:rPr>
          <w:spacing w:val="-9"/>
        </w:rPr>
        <w:t xml:space="preserve"> </w:t>
      </w:r>
      <w:r>
        <w:rPr>
          <w:spacing w:val="-2"/>
        </w:rPr>
        <w:t>Annual Report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June</w:t>
      </w:r>
      <w:r>
        <w:rPr>
          <w:spacing w:val="-12"/>
        </w:rPr>
        <w:t xml:space="preserve"> </w:t>
      </w:r>
      <w:r>
        <w:rPr>
          <w:spacing w:val="-2"/>
        </w:rPr>
        <w:t>30,</w:t>
      </w:r>
      <w:r>
        <w:rPr>
          <w:spacing w:val="-11"/>
        </w:rPr>
        <w:t xml:space="preserve"> </w:t>
      </w:r>
      <w:r>
        <w:rPr>
          <w:spacing w:val="-2"/>
        </w:rPr>
        <w:t>2022</w:t>
      </w:r>
      <w:r>
        <w:rPr>
          <w:spacing w:val="-11"/>
        </w:rPr>
        <w:t xml:space="preserve"> </w:t>
      </w:r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Rule</w:t>
      </w:r>
      <w:r>
        <w:rPr>
          <w:spacing w:val="-12"/>
        </w:rPr>
        <w:t xml:space="preserve"> </w:t>
      </w:r>
      <w:r>
        <w:rPr>
          <w:spacing w:val="-2"/>
        </w:rPr>
        <w:t>25-30.110(6)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(7),</w:t>
      </w:r>
      <w:r>
        <w:rPr>
          <w:spacing w:val="-11"/>
        </w:rPr>
        <w:t xml:space="preserve"> </w:t>
      </w:r>
      <w:r>
        <w:rPr>
          <w:spacing w:val="-2"/>
        </w:rPr>
        <w:t>Florida</w:t>
      </w:r>
      <w:r>
        <w:rPr>
          <w:spacing w:val="-12"/>
        </w:rPr>
        <w:t xml:space="preserve"> </w:t>
      </w:r>
      <w:r>
        <w:rPr>
          <w:spacing w:val="-2"/>
        </w:rPr>
        <w:t>Administrative</w:t>
      </w:r>
      <w:r>
        <w:rPr>
          <w:spacing w:val="-12"/>
        </w:rPr>
        <w:t xml:space="preserve"> </w:t>
      </w:r>
      <w:r>
        <w:rPr>
          <w:spacing w:val="-2"/>
        </w:rPr>
        <w:t>Code,</w:t>
      </w:r>
      <w:r>
        <w:rPr>
          <w:spacing w:val="-11"/>
        </w:rPr>
        <w:t xml:space="preserve"> </w:t>
      </w:r>
      <w:r>
        <w:rPr>
          <w:spacing w:val="-2"/>
        </w:rPr>
        <w:t>sets</w:t>
      </w:r>
      <w:r>
        <w:rPr>
          <w:spacing w:val="-11"/>
        </w:rPr>
        <w:t xml:space="preserve"> </w:t>
      </w:r>
      <w:r>
        <w:rPr>
          <w:spacing w:val="-2"/>
        </w:rPr>
        <w:t>penalties</w:t>
      </w:r>
      <w:r>
        <w:rPr>
          <w:spacing w:val="-11"/>
        </w:rPr>
        <w:t xml:space="preserve"> </w:t>
      </w:r>
      <w:r>
        <w:rPr>
          <w:spacing w:val="-2"/>
        </w:rPr>
        <w:t xml:space="preserve">for </w:t>
      </w:r>
      <w:r>
        <w:t>noncompliance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annual</w:t>
      </w:r>
      <w:r>
        <w:rPr>
          <w:spacing w:val="3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t>requirement.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applicable penalty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rPr>
          <w:spacing w:val="-5"/>
        </w:rPr>
        <w:t>is</w:t>
      </w:r>
    </w:p>
    <w:p w:rsidR="00FB3304" w:rsidRDefault="008241B1">
      <w:pPr>
        <w:ind w:left="179" w:right="130"/>
        <w:jc w:val="both"/>
        <w:rPr>
          <w:b/>
          <w:sz w:val="24"/>
        </w:rPr>
      </w:pPr>
      <w:r>
        <w:rPr>
          <w:spacing w:val="-2"/>
          <w:sz w:val="24"/>
        </w:rPr>
        <w:t>$3.00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based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calendar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days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elapsed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due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until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pacing w:val="-4"/>
          <w:sz w:val="24"/>
        </w:rPr>
        <w:t>filing.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Therefore,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imperative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utility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promptly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file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2021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well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check </w:t>
      </w:r>
      <w:r>
        <w:rPr>
          <w:spacing w:val="-2"/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payable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Commission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penalty.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payment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penalty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mailed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Division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Services Section, Florida Public Service Commission, 2540 Shumard Oak Boulevard, Tallahassee, Florida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32399-0850,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ATTN: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Katisha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Mobley.</w:t>
      </w:r>
    </w:p>
    <w:p w:rsidR="00FB3304" w:rsidRDefault="00FB3304">
      <w:pPr>
        <w:pStyle w:val="BodyText"/>
        <w:rPr>
          <w:b/>
        </w:rPr>
      </w:pPr>
    </w:p>
    <w:p w:rsidR="00FB3304" w:rsidRDefault="008241B1">
      <w:pPr>
        <w:pStyle w:val="BodyText"/>
        <w:ind w:left="180" w:right="138"/>
        <w:jc w:val="both"/>
      </w:pPr>
      <w:r>
        <w:t>Continued failure to comply with these requirements may result in show cause proceedings and possibly</w:t>
      </w:r>
      <w:r>
        <w:rPr>
          <w:spacing w:val="-1"/>
        </w:rPr>
        <w:t xml:space="preserve"> </w:t>
      </w:r>
      <w:r>
        <w:t>additional fines.</w:t>
      </w:r>
      <w:r>
        <w:t xml:space="preserve"> If you have any questions concerning this matter please contact Amber Norris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850-413-6984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soon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possible.</w:t>
      </w:r>
    </w:p>
    <w:p w:rsidR="00FB3304" w:rsidRDefault="00FB3304">
      <w:pPr>
        <w:pStyle w:val="BodyText"/>
      </w:pPr>
    </w:p>
    <w:p w:rsidR="00FB3304" w:rsidRDefault="008241B1">
      <w:pPr>
        <w:pStyle w:val="BodyText"/>
        <w:spacing w:after="6"/>
        <w:ind w:left="4644"/>
      </w:pPr>
      <w:r>
        <w:rPr>
          <w:spacing w:val="-2"/>
        </w:rPr>
        <w:t>Sincerely,</w:t>
      </w:r>
    </w:p>
    <w:p w:rsidR="00FB3304" w:rsidRDefault="008241B1">
      <w:pPr>
        <w:pStyle w:val="BodyText"/>
        <w:ind w:left="45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03726" cy="8473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726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304" w:rsidRDefault="008241B1">
      <w:pPr>
        <w:pStyle w:val="BodyText"/>
        <w:ind w:left="4644" w:right="2529"/>
      </w:pPr>
      <w:r>
        <w:rPr>
          <w:spacing w:val="-6"/>
        </w:rPr>
        <w:t>Andrew</w:t>
      </w:r>
      <w:r>
        <w:rPr>
          <w:spacing w:val="-9"/>
        </w:rPr>
        <w:t xml:space="preserve"> </w:t>
      </w:r>
      <w:r>
        <w:rPr>
          <w:spacing w:val="-6"/>
        </w:rPr>
        <w:t>L.</w:t>
      </w:r>
      <w:r>
        <w:rPr>
          <w:spacing w:val="-10"/>
        </w:rPr>
        <w:t xml:space="preserve"> </w:t>
      </w:r>
      <w:r>
        <w:rPr>
          <w:spacing w:val="-6"/>
        </w:rPr>
        <w:t xml:space="preserve">Maurey </w:t>
      </w:r>
      <w:r>
        <w:rPr>
          <w:spacing w:val="-2"/>
        </w:rPr>
        <w:t>Director</w:t>
      </w:r>
    </w:p>
    <w:p w:rsidR="00FB3304" w:rsidRDefault="00FB3304">
      <w:pPr>
        <w:pStyle w:val="BodyText"/>
        <w:spacing w:before="8"/>
        <w:rPr>
          <w:sz w:val="28"/>
        </w:rPr>
      </w:pPr>
    </w:p>
    <w:p w:rsidR="00FB3304" w:rsidRDefault="008241B1">
      <w:pPr>
        <w:pStyle w:val="BodyText"/>
        <w:ind w:left="180"/>
      </w:pPr>
      <w:r>
        <w:rPr>
          <w:spacing w:val="-2"/>
        </w:rPr>
        <w:t>ALM/AN:sh</w:t>
      </w:r>
      <w:bookmarkStart w:id="0" w:name="_GoBack"/>
      <w:bookmarkEnd w:id="0"/>
    </w:p>
    <w:p w:rsidR="00FB3304" w:rsidRDefault="008241B1">
      <w:pPr>
        <w:pStyle w:val="BodyText"/>
        <w:spacing w:before="60"/>
        <w:ind w:left="180"/>
        <w:jc w:val="both"/>
      </w:pPr>
      <w:r>
        <w:t>CC:</w:t>
      </w:r>
      <w:r>
        <w:rPr>
          <w:spacing w:val="-3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Section</w:t>
      </w:r>
    </w:p>
    <w:p w:rsidR="00FB3304" w:rsidRDefault="008241B1">
      <w:pPr>
        <w:pStyle w:val="BodyText"/>
        <w:spacing w:before="6"/>
        <w:rPr>
          <w:sz w:val="26"/>
        </w:rPr>
      </w:pPr>
      <w:r>
        <w:pict>
          <v:rect id="docshape1" o:spid="_x0000_s1026" style="position:absolute;margin-left:70.55pt;margin-top:16.5pt;width:470.9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B3304" w:rsidRDefault="008241B1">
      <w:pPr>
        <w:spacing w:before="18"/>
        <w:ind w:left="3018" w:right="2978"/>
        <w:jc w:val="center"/>
        <w:rPr>
          <w:b/>
          <w:sz w:val="16"/>
        </w:rPr>
      </w:pPr>
      <w:r>
        <w:rPr>
          <w:b/>
          <w:sz w:val="16"/>
        </w:rPr>
        <w:t>An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Affirmative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Action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Equal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Opportunity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Employer</w:t>
      </w:r>
    </w:p>
    <w:p w:rsidR="00FB3304" w:rsidRDefault="008241B1">
      <w:pPr>
        <w:tabs>
          <w:tab w:val="left" w:pos="6503"/>
        </w:tabs>
        <w:spacing w:before="1"/>
        <w:ind w:right="99"/>
        <w:jc w:val="center"/>
        <w:rPr>
          <w:b/>
          <w:sz w:val="16"/>
        </w:rPr>
      </w:pPr>
      <w:r>
        <w:rPr>
          <w:b/>
          <w:sz w:val="16"/>
        </w:rPr>
        <w:t>PSC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Website:</w:t>
      </w:r>
      <w:r>
        <w:rPr>
          <w:b/>
          <w:spacing w:val="-3"/>
          <w:sz w:val="16"/>
        </w:rPr>
        <w:t xml:space="preserve"> </w:t>
      </w:r>
      <w:hyperlink r:id="rId6">
        <w:r>
          <w:rPr>
            <w:b/>
            <w:spacing w:val="-2"/>
            <w:sz w:val="16"/>
          </w:rPr>
          <w:t>http://www.floridapsc.com</w:t>
        </w:r>
      </w:hyperlink>
      <w:r>
        <w:rPr>
          <w:b/>
          <w:sz w:val="16"/>
        </w:rPr>
        <w:tab/>
        <w:t>Internet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E-mail:</w:t>
      </w:r>
      <w:r>
        <w:rPr>
          <w:b/>
          <w:spacing w:val="-4"/>
          <w:sz w:val="16"/>
        </w:rPr>
        <w:t xml:space="preserve"> </w:t>
      </w:r>
      <w:hyperlink r:id="rId7">
        <w:r>
          <w:rPr>
            <w:b/>
            <w:spacing w:val="-2"/>
            <w:sz w:val="16"/>
          </w:rPr>
          <w:t>contact@psc.state.fl.us</w:t>
        </w:r>
      </w:hyperlink>
    </w:p>
    <w:sectPr w:rsidR="00FB3304">
      <w:type w:val="continuous"/>
      <w:pgSz w:w="12240" w:h="15840"/>
      <w:pgMar w:top="86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B3304"/>
    <w:rsid w:val="008241B1"/>
    <w:rsid w:val="00F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D0D3A5"/>
  <w15:docId w15:val="{A6EFFA27-63F9-4E10-9BA4-662CEC9B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psc.state.fl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idapsc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1612</Characters>
  <Application>Microsoft Office Word</Application>
  <DocSecurity>0</DocSecurity>
  <Lines>13</Lines>
  <Paragraphs>3</Paragraphs>
  <ScaleCrop>false</ScaleCrop>
  <Company>Florida Public Service Commission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Lillie Kervin</dc:creator>
  <cp:lastModifiedBy>Lillie Kervin</cp:lastModifiedBy>
  <cp:revision>2</cp:revision>
  <dcterms:created xsi:type="dcterms:W3CDTF">2022-08-30T18:46:00Z</dcterms:created>
  <dcterms:modified xsi:type="dcterms:W3CDTF">2022-08-30T18:54:00Z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D:20220826131714</vt:lpwstr>
  </property>
</Properties>
</file>